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47854" w14:textId="77777777" w:rsidR="005A3A5A" w:rsidRPr="00AA0EC0" w:rsidRDefault="005A3A5A" w:rsidP="005A3A5A">
      <w:r w:rsidRPr="006A7F60">
        <w:rPr>
          <w:noProof/>
          <w:lang w:eastAsia="es-DO"/>
        </w:rPr>
        <w:drawing>
          <wp:anchor distT="0" distB="0" distL="114300" distR="114300" simplePos="0" relativeHeight="251658246" behindDoc="0" locked="0" layoutInCell="1" allowOverlap="1" wp14:anchorId="6472D719" wp14:editId="35DF376D">
            <wp:simplePos x="0" y="0"/>
            <wp:positionH relativeFrom="column">
              <wp:posOffset>1840617</wp:posOffset>
            </wp:positionH>
            <wp:positionV relativeFrom="paragraph">
              <wp:posOffset>274955</wp:posOffset>
            </wp:positionV>
            <wp:extent cx="1280160" cy="1207770"/>
            <wp:effectExtent l="0" t="0" r="0" b="0"/>
            <wp:wrapNone/>
            <wp:docPr id="1399979465" name="Picture 139997946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8C90BE1" w14:textId="77777777" w:rsidR="005A3A5A" w:rsidRPr="00AA0EC0" w:rsidRDefault="005A3A5A" w:rsidP="005A3A5A"/>
    <w:p w14:paraId="43D976A7" w14:textId="77777777" w:rsidR="005A3A5A" w:rsidRPr="00AA0EC0" w:rsidRDefault="005A3A5A" w:rsidP="005A3A5A"/>
    <w:p w14:paraId="08A9BC30" w14:textId="77777777" w:rsidR="005A3A5A" w:rsidRPr="00AA0EC0" w:rsidRDefault="005A3A5A" w:rsidP="005A3A5A"/>
    <w:p w14:paraId="72A536E8" w14:textId="77777777" w:rsidR="005A3A5A" w:rsidRPr="00AA0EC0" w:rsidRDefault="005A3A5A" w:rsidP="005A3A5A"/>
    <w:p w14:paraId="47384855" w14:textId="77777777" w:rsidR="005A3A5A" w:rsidRPr="00AA0EC0" w:rsidRDefault="005A3A5A" w:rsidP="005A3A5A"/>
    <w:p w14:paraId="553BCE01" w14:textId="77777777" w:rsidR="005A3A5A" w:rsidRPr="00AA0EC0" w:rsidRDefault="005A3A5A" w:rsidP="005A3A5A">
      <w:r w:rsidRPr="006A7F60">
        <w:rPr>
          <w:noProof/>
          <w:lang w:eastAsia="es-DO"/>
        </w:rPr>
        <mc:AlternateContent>
          <mc:Choice Requires="wps">
            <w:drawing>
              <wp:anchor distT="0" distB="0" distL="114300" distR="114300" simplePos="0" relativeHeight="251658249" behindDoc="0" locked="0" layoutInCell="1" allowOverlap="1" wp14:anchorId="7B05A45B" wp14:editId="2522F12F">
                <wp:simplePos x="0" y="0"/>
                <wp:positionH relativeFrom="column">
                  <wp:posOffset>1601222</wp:posOffset>
                </wp:positionH>
                <wp:positionV relativeFrom="paragraph">
                  <wp:posOffset>11430</wp:posOffset>
                </wp:positionV>
                <wp:extent cx="1884680" cy="177165"/>
                <wp:effectExtent l="0" t="0" r="0" b="0"/>
                <wp:wrapNone/>
                <wp:docPr id="360275423"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0DBBE0BD" w14:textId="77777777" w:rsidR="005A3A5A" w:rsidRPr="00AA0EC0" w:rsidRDefault="005A3A5A" w:rsidP="005A3A5A">
                            <w:pPr>
                              <w:spacing w:before="20"/>
                              <w:ind w:left="14"/>
                              <w:rPr>
                                <w:b/>
                                <w:bCs/>
                                <w:color w:val="D0B787"/>
                                <w:spacing w:val="9"/>
                                <w:kern w:val="24"/>
                                <w:sz w:val="20"/>
                                <w:szCs w:val="20"/>
                              </w:rPr>
                            </w:pPr>
                            <w:r w:rsidRPr="00AA0EC0">
                              <w:rPr>
                                <w:b/>
                                <w:bCs/>
                                <w:color w:val="D0B787"/>
                                <w:spacing w:val="9"/>
                                <w:kern w:val="24"/>
                                <w:sz w:val="20"/>
                                <w:szCs w:val="20"/>
                              </w:rPr>
                              <w:t>REPÚBLICA</w:t>
                            </w:r>
                            <w:r w:rsidRPr="00AA0EC0">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B05A45B" id="_x0000_t202" coordsize="21600,21600" o:spt="202" path="m,l,21600r21600,l21600,xe">
                <v:stroke joinstyle="miter"/>
                <v:path gradientshapeok="t" o:connecttype="rect"/>
              </v:shapetype>
              <v:shape id="object 6" o:spid="_x0000_s1026" type="#_x0000_t202" style="position:absolute;margin-left:126.1pt;margin-top:.9pt;width:148.4pt;height:13.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6kNiyNwA&#10;AAAIAQAADwAAAGRycy9kb3ducmV2LnhtbEyPwU7DMBBE70j8g7VI3KhD1NI2jVMBAu5NQWpubrzE&#10;gXgdxU6b/j3LCY6rN5qdl28n14kTDqH1pOB+loBAqr1pqVHwvn+9W4EIUZPRnSdUcMEA2+L6KteZ&#10;8Wfa4amMjeASCplWYGPsMylDbdHpMPM9ErNPPzgd+RwaaQZ95nLXyTRJHqTTLfEHq3t8tlh/l6NT&#10;MHy9VLZ8+1jOk3Do91W1O4yXJ6Vub6bHDYiIU/wLw+98ng4Fbzr6kUwQnYJ0kaYcZcAGzBfzNbsd&#10;GayXIItc/hcofgAAAP//AwBQSwECLQAUAAYACAAAACEAtoM4kv4AAADhAQAAEwAAAAAAAAAAAAAA&#10;AAAAAAAAW0NvbnRlbnRfVHlwZXNdLnhtbFBLAQItABQABgAIAAAAIQA4/SH/1gAAAJQBAAALAAAA&#10;AAAAAAAAAAAAAC8BAABfcmVscy8ucmVsc1BLAQItABQABgAIAAAAIQB9Cp2llAEAABIDAAAOAAAA&#10;AAAAAAAAAAAAAC4CAABkcnMvZTJvRG9jLnhtbFBLAQItABQABgAIAAAAIQDqQ2LI3AAAAAgBAAAP&#10;AAAAAAAAAAAAAAAAAO4DAABkcnMvZG93bnJldi54bWxQSwUGAAAAAAQABADzAAAA9wQAAAAA&#10;" filled="f" stroked="f">
                <v:textbox inset="0,1pt,0,0">
                  <w:txbxContent>
                    <w:p w14:paraId="0DBBE0BD" w14:textId="77777777" w:rsidR="005A3A5A" w:rsidRPr="00AA0EC0" w:rsidRDefault="005A3A5A" w:rsidP="005A3A5A">
                      <w:pPr>
                        <w:spacing w:before="20"/>
                        <w:ind w:left="14"/>
                        <w:rPr>
                          <w:b/>
                          <w:bCs/>
                          <w:color w:val="D0B787"/>
                          <w:spacing w:val="9"/>
                          <w:kern w:val="24"/>
                          <w:sz w:val="20"/>
                          <w:szCs w:val="20"/>
                        </w:rPr>
                      </w:pPr>
                      <w:r w:rsidRPr="00AA0EC0">
                        <w:rPr>
                          <w:b/>
                          <w:bCs/>
                          <w:color w:val="D0B787"/>
                          <w:spacing w:val="9"/>
                          <w:kern w:val="24"/>
                          <w:sz w:val="20"/>
                          <w:szCs w:val="20"/>
                        </w:rPr>
                        <w:t>REPÚBLICA</w:t>
                      </w:r>
                      <w:r w:rsidRPr="00AA0EC0">
                        <w:rPr>
                          <w:b/>
                          <w:bCs/>
                          <w:color w:val="D0B787"/>
                          <w:spacing w:val="11"/>
                          <w:kern w:val="24"/>
                          <w:sz w:val="20"/>
                          <w:szCs w:val="20"/>
                        </w:rPr>
                        <w:t xml:space="preserve"> DOMINICANA</w:t>
                      </w:r>
                    </w:p>
                  </w:txbxContent>
                </v:textbox>
              </v:shape>
            </w:pict>
          </mc:Fallback>
        </mc:AlternateContent>
      </w:r>
    </w:p>
    <w:p w14:paraId="725AD021" w14:textId="77777777" w:rsidR="005A3A5A" w:rsidRPr="00AA0EC0" w:rsidRDefault="005A3A5A" w:rsidP="005A3A5A"/>
    <w:p w14:paraId="20EF850A" w14:textId="77777777" w:rsidR="005A3A5A" w:rsidRPr="00AA0EC0" w:rsidRDefault="005A3A5A" w:rsidP="005A3A5A"/>
    <w:p w14:paraId="1FCF9EA3" w14:textId="30C22B75" w:rsidR="005A3A5A" w:rsidRPr="00AA0EC0" w:rsidRDefault="00C36466" w:rsidP="005A3A5A">
      <w:r w:rsidRPr="006A7F60">
        <w:rPr>
          <w:noProof/>
          <w:lang w:eastAsia="es-DO"/>
        </w:rPr>
        <mc:AlternateContent>
          <mc:Choice Requires="wps">
            <w:drawing>
              <wp:anchor distT="4294967295" distB="4294967295" distL="114300" distR="114300" simplePos="0" relativeHeight="251658252" behindDoc="0" locked="0" layoutInCell="1" allowOverlap="1" wp14:anchorId="3BECFB49" wp14:editId="6C42AD42">
                <wp:simplePos x="0" y="0"/>
                <wp:positionH relativeFrom="margin">
                  <wp:posOffset>2317471</wp:posOffset>
                </wp:positionH>
                <wp:positionV relativeFrom="paragraph">
                  <wp:posOffset>2533650</wp:posOffset>
                </wp:positionV>
                <wp:extent cx="463550" cy="0"/>
                <wp:effectExtent l="0" t="19050" r="31750" b="19050"/>
                <wp:wrapNone/>
                <wp:docPr id="1210139907" name="Straight Connector 12101399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785474" id="Straight Connector 1210139907" o:spid="_x0000_s1026" style="position:absolute;z-index:2516582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2.5pt,199.5pt" to="219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BchowjfAAAACwEAAA8AAABkcnMvZG93bnJl&#10;di54bWxMj0FLw0AQhe+C/2EZwYu0G62GJGZTVBBPQlvrwds2O25Cs7Mhu2lTf70jCHr7Zubx5r1y&#10;OblOHHAIrScF1/MEBFLtTUtWwfbteZaBCFGT0Z0nVHDCAMvq/KzUhfFHWuNhE61gEwqFVtDE2BdS&#10;hrpBp8Pc90h8+/SD05HHwUoz6CObu07eJEkqnW6JPzS6x6cG6/1mdOxySq+y99d+9TiuyX7Yaf/y&#10;lSdKXV5MD/cgIk7xTww/8Tk6VJxp50cyQXQKFukdd4kMec7AittFxrD73ciqlP87VN8AAAD//wMA&#10;UEsBAi0AFAAGAAgAAAAhALaDOJL+AAAA4QEAABMAAAAAAAAAAAAAAAAAAAAAAFtDb250ZW50X1R5&#10;cGVzXS54bWxQSwECLQAUAAYACAAAACEAOP0h/9YAAACUAQAACwAAAAAAAAAAAAAAAAAvAQAAX3Jl&#10;bHMvLnJlbHNQSwECLQAUAAYACAAAACEAt8qIDLkBAABhAwAADgAAAAAAAAAAAAAAAAAuAgAAZHJz&#10;L2Uyb0RvYy54bWxQSwECLQAUAAYACAAAACEAFyGjCN8AAAALAQAADwAAAAAAAAAAAAAAAAATBAAA&#10;ZHJzL2Rvd25yZXYueG1sUEsFBgAAAAAEAAQA8wAAAB8FAAAAAA==&#10;" strokecolor="#c8b688" strokeweight="2.25pt">
                <v:stroke joinstyle="miter"/>
                <o:lock v:ext="edit" shapetype="f"/>
                <w10:wrap anchorx="margin"/>
              </v:line>
            </w:pict>
          </mc:Fallback>
        </mc:AlternateContent>
      </w:r>
      <w:r w:rsidRPr="006A7F60">
        <w:rPr>
          <w:rFonts w:ascii="Artifex CF Extra Light" w:eastAsiaTheme="minorEastAsia" w:hAnsi="Artifex CF Extra Light"/>
          <w:noProof/>
          <w:color w:val="8E6C00"/>
          <w:spacing w:val="40"/>
          <w:sz w:val="20"/>
          <w:szCs w:val="20"/>
          <w:lang w:eastAsia="es-MX"/>
        </w:rPr>
        <w:drawing>
          <wp:anchor distT="0" distB="0" distL="114300" distR="114300" simplePos="0" relativeHeight="251658256" behindDoc="0" locked="0" layoutInCell="1" allowOverlap="1" wp14:anchorId="1B3C6368" wp14:editId="200F8841">
            <wp:simplePos x="0" y="0"/>
            <wp:positionH relativeFrom="column">
              <wp:posOffset>3426847</wp:posOffset>
            </wp:positionH>
            <wp:positionV relativeFrom="paragraph">
              <wp:posOffset>4703445</wp:posOffset>
            </wp:positionV>
            <wp:extent cx="1619250" cy="1123950"/>
            <wp:effectExtent l="0" t="0" r="0" b="0"/>
            <wp:wrapNone/>
            <wp:docPr id="1050457546" name="Imagen 19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n 194" descr="Logotipo, nombre de la empresa&#10;&#10;Descripción generada automáticamente"/>
                    <pic:cNvPicPr/>
                  </pic:nvPicPr>
                  <pic:blipFill rotWithShape="1">
                    <a:blip r:embed="rId9" cstate="print">
                      <a:extLst>
                        <a:ext uri="{28A0092B-C50C-407E-A947-70E740481C1C}">
                          <a14:useLocalDpi xmlns:a14="http://schemas.microsoft.com/office/drawing/2010/main" val="0"/>
                        </a:ext>
                      </a:extLst>
                    </a:blip>
                    <a:srcRect l="11542" t="17524" r="12992" b="13546"/>
                    <a:stretch/>
                  </pic:blipFill>
                  <pic:spPr bwMode="auto">
                    <a:xfrm>
                      <a:off x="0" y="0"/>
                      <a:ext cx="161925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7F60">
        <w:rPr>
          <w:noProof/>
          <w:lang w:eastAsia="es-DO"/>
        </w:rPr>
        <mc:AlternateContent>
          <mc:Choice Requires="wpg">
            <w:drawing>
              <wp:anchor distT="0" distB="0" distL="114300" distR="114300" simplePos="0" relativeHeight="251658255" behindDoc="0" locked="0" layoutInCell="1" allowOverlap="1" wp14:anchorId="3D178285" wp14:editId="49569B06">
                <wp:simplePos x="0" y="0"/>
                <wp:positionH relativeFrom="column">
                  <wp:posOffset>51435</wp:posOffset>
                </wp:positionH>
                <wp:positionV relativeFrom="paragraph">
                  <wp:posOffset>4777740</wp:posOffset>
                </wp:positionV>
                <wp:extent cx="2527300" cy="1005840"/>
                <wp:effectExtent l="0" t="0" r="0" b="3810"/>
                <wp:wrapNone/>
                <wp:docPr id="1808181079" name="Group 180818107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630203400" name="Text Box 630203400"/>
                        <wps:cNvSpPr txBox="1">
                          <a:spLocks/>
                        </wps:cNvSpPr>
                        <wps:spPr>
                          <a:xfrm>
                            <a:off x="0" y="600075"/>
                            <a:ext cx="2527539" cy="371475"/>
                          </a:xfrm>
                          <a:prstGeom prst="rect">
                            <a:avLst/>
                          </a:prstGeom>
                        </wps:spPr>
                        <wps:txbx>
                          <w:txbxContent>
                            <w:p w14:paraId="390730DC" w14:textId="77777777" w:rsidR="005A3A5A" w:rsidRPr="006A7F60" w:rsidRDefault="005A3A5A" w:rsidP="005A3A5A">
                              <w:pPr>
                                <w:pStyle w:val="NoSpacing"/>
                                <w:rPr>
                                  <w:rFonts w:ascii="Arial MT" w:hAnsi="Arial MT" w:cs="Arial MT"/>
                                  <w:color w:val="D5B788"/>
                                  <w:spacing w:val="23"/>
                                  <w:kern w:val="24"/>
                                  <w:sz w:val="15"/>
                                  <w:szCs w:val="15"/>
                                  <w:lang w:val="es-DO"/>
                                </w:rPr>
                              </w:pPr>
                              <w:r w:rsidRPr="006A7F60">
                                <w:rPr>
                                  <w:rFonts w:ascii="Arial MT" w:hAnsi="Arial MT" w:cs="Arial MT"/>
                                  <w:color w:val="D5B788"/>
                                  <w:spacing w:val="23"/>
                                  <w:kern w:val="24"/>
                                  <w:sz w:val="15"/>
                                  <w:szCs w:val="15"/>
                                  <w:lang w:val="es-DO"/>
                                </w:rPr>
                                <w:t>GOBIERNO DE LA</w:t>
                              </w:r>
                            </w:p>
                            <w:p w14:paraId="63EA28F5" w14:textId="77777777" w:rsidR="005A3A5A" w:rsidRPr="00AA0EC0" w:rsidRDefault="005A3A5A" w:rsidP="005A3A5A">
                              <w:pPr>
                                <w:spacing w:before="13"/>
                                <w:ind w:left="14"/>
                                <w:rPr>
                                  <w:rFonts w:ascii="Georgia" w:hAnsi="Georgia" w:cs="Georgia"/>
                                  <w:b/>
                                  <w:bCs/>
                                  <w:color w:val="D5B788"/>
                                  <w:spacing w:val="18"/>
                                  <w:kern w:val="24"/>
                                </w:rPr>
                              </w:pPr>
                              <w:r w:rsidRPr="00AA0EC0">
                                <w:rPr>
                                  <w:rFonts w:ascii="Georgia" w:hAnsi="Georgia" w:cs="Georgia"/>
                                  <w:b/>
                                  <w:bCs/>
                                  <w:color w:val="D5B788"/>
                                  <w:spacing w:val="18"/>
                                  <w:kern w:val="24"/>
                                </w:rPr>
                                <w:t>REPÚBLICA</w:t>
                              </w:r>
                              <w:r w:rsidRPr="00AA0EC0">
                                <w:rPr>
                                  <w:rFonts w:ascii="Georgia" w:hAnsi="Georgia" w:cs="Georgia"/>
                                  <w:b/>
                                  <w:bCs/>
                                  <w:color w:val="D5B788"/>
                                  <w:spacing w:val="29"/>
                                  <w:kern w:val="24"/>
                                </w:rPr>
                                <w:t xml:space="preserve"> </w:t>
                              </w:r>
                              <w:r w:rsidRPr="00AA0EC0">
                                <w:rPr>
                                  <w:rFonts w:ascii="Georgia" w:hAnsi="Georgia" w:cs="Georgia"/>
                                  <w:b/>
                                  <w:bCs/>
                                  <w:color w:val="D5B788"/>
                                  <w:kern w:val="24"/>
                                </w:rPr>
                                <w:t>DOMINICANA</w:t>
                              </w:r>
                            </w:p>
                          </w:txbxContent>
                        </wps:txbx>
                        <wps:bodyPr vert="horz" wrap="square" lIns="0" tIns="15240" rIns="0" bIns="0" rtlCol="0">
                          <a:noAutofit/>
                        </wps:bodyPr>
                      </wps:wsp>
                      <wpg:grpSp>
                        <wpg:cNvPr id="381209345" name="Group 381209345"/>
                        <wpg:cNvGrpSpPr/>
                        <wpg:grpSpPr>
                          <a:xfrm>
                            <a:off x="0" y="0"/>
                            <a:ext cx="612775" cy="1005840"/>
                            <a:chOff x="0" y="0"/>
                            <a:chExt cx="612775" cy="1005840"/>
                          </a:xfrm>
                        </wpg:grpSpPr>
                        <wps:wsp>
                          <wps:cNvPr id="662308868" name="Freeform: Shape 662308868"/>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2101449464" name="Picture 2101449464"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3D178285" id="Group 1808181079" o:spid="_x0000_s1027" style="position:absolute;margin-left:4.05pt;margin-top:376.2pt;width:199pt;height:79.2pt;z-index:251658255;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HhoKQQAAC0LAAAOAAAAZHJzL2Uyb0RvYy54bWzEVttu4zYQfS/QfyBU&#10;oG8bS7IkO2qcRTZuggCLNuimH0BTlESsRLIkfevXd4aSLCXu7jbZhz5Y5mVInjk8M5yr94e2ITtu&#10;rFByFUQXYUC4ZKoQsloFfz7dvVsGxDoqC9ooyVfBkdvg/fWPP1ztdc5jVaum4IbAJtLme70Kaud0&#10;PptZVvOW2guluYTJUpmWOuiaalYYuofd22YWh2E22ytTaKMYtxZG191kcO33L0vO3O9labkjzSoA&#10;bM5/jf9u8Du7vqJ5ZaiuBeth0DegaKmQcOhpqzV1lGyNONuqFcwoq0p3wVQ7U2UpGPc+gDdR+MKb&#10;e6O22vtS5ftKn2gCal/w9OZt2W+7e6M/6UcDTOx1BVz4HvpyKE2L/4CSHDxlxxNl/OAIg8E4jRfz&#10;EJhlMBeFYbpMelJZDcyfrWP1r5OV6fzybOVsOHj2DM5eg0DsyIH9Pg4+1VRzT63NgYNHQ0SxCrJ5&#10;GIfzBP2RtAW5PqGfH9SBjDOeJ78IWSPuANPgur99qz8q9tmCCYA/2SCxNrdg/UVWszAMF2mnxim1&#10;J4LmiyjpDE780Fwb6+65agk2VoEBtXsYdPfROgQxmvSIOhAIxx02B+9zhKfiyEYVR3AIghn2qpX5&#10;OyB7CIxVYP/aUsMD0jxIYB2jyDeiNIa7JmYY3QwN45pb5eMN/ZXqZutUKTyg8ZweEFzpRHddc7yP&#10;+TKKw8t5kg734SOCjMMeeoU3+F0qzqJ4Aey+XsRfWHi6o/9Dw1k8D5fLDBJvp+E7wzkm0Jx40ZPs&#10;ZNBfPLCHUsbLerOAL5fRmYDTCID0qSFOFpnX94kamrNtJ188eJAsZNCiEy+M1UOLHeTQRJFjMm98&#10;MnegPxB+QCCZb7rw0dThOtwUm2S/CgYgNeQrjwMnW7XjT8qbOUxTaRQn6SIgQ44DoKNJI6em4NPE&#10;apgb/rXfrrOJkzjNEBfsNswP/53d5NhXGfssO9mVNcry7iB0uwv+gQqwm5JtVSOKO9E06L011ea2&#10;gbinwOo6/bBYLnvAEzOfzsbk0aeKr6aHb6QGhIrZwCcALVgOv/6Bg9ZZcv92IQCr3BbTVFdMtP9p&#10;j5aaz1v9Dt5iIE1sRCPc0dcVkEcRlNw9CoahgZ0xL8VRGCXJZZIlQ5CBGZ5OpjMFtwzU+cCU/Pmn&#10;w80v/rPGQaEd1EuEQmKEukYw2jRHUnHJDXW8QPqH87rTQcqC+aeFSHVbU1nxG6shEvDhQSafm/vu&#10;M+ibRujhwrHdkwToXhQS/8JzV6SsFdu2XLqu6jK8AdxK2lpoCzGY83bD4QE1D0UEaRQqPgevpzZC&#10;OsQHKnOGOwaypHkJwvsDsCPuyYQHPeJEjzrBDfXA1wuRaSZOF1EKb3h3wFDFvO6xHI/3uKDr9drX&#10;R30bajLvQ18/YtE37Xurscq9/gcAAP//AwBQSwMECgAAAAAAAAAhAPNYi/8sCgAALAoAABQAAABk&#10;cnMvbWVkaWEvaW1hZ2UxLnBuZ4lQTkcNChoKAAAADUlIRFIAAACTAAAAiQgDAAAAH3b62gAAAAFz&#10;UkdCAK7OHOkAAAAEZ0FNQQAAsY8L/GEFAAACiFBMVEUAAAAAAAD//wCAgAD/gICqqlX/qqq/gIC/&#10;v4DMmWbVqoDbtpKfn2Cfn4C/n4DGqo6zmWazs4DMs4C5onS5oou5uYvEsXbEsYm/r4DDpYfDtIe8&#10;roa/s4DCqobCtoa5roDFroDIsYW/qoC/tYDKtYDCrYW9qoS9s4TGs4S/rYDBsITEqoDEs4i/r4DF&#10;toPMtorBrIPBs4PDtYbJtYbGs4bItobFtIXGtYjCsYXIsYXIt4XFtYXHs4XAsoLFsofFt4fEsoTF&#10;s4bFs4vBtIjKtIjEs4TIs4jEtIbFsofFtofDtIfGtIXGt4jEtIbEtInFsoTFtYjGtobFs4nEtYXH&#10;tYXEs4THtofDs4XGsIXFtYfHtYfGtIfGtYbHs4fFtIbFtIjHtIjFsoTFtIfItIfGs4fHtIXHtIjG&#10;s4jGtIbEtYXFtYbHs4bFs4bFtYjHtYbHtYjGtofItofItojFtYfHtYfItIjGtIfHtYbItYnFtYjD&#10;s4fHs4fFtYXFtYfFtIbItYbHtIfHsofItYfFtYfGtIbGtYbHtIbHtYbGtIfItInHs4XGtIXGtYXG&#10;s4fGtIbFtIbFtYfHtYfEtYjEtIfGtYfHtYfGtofEtYfGtYfGtYjGtIbGsofEtYbGtIfGtIfGtIfF&#10;s4fFtIjGtYfGs4bGtYjGs4fGtIfHtYfFtYfHtYfGtIfHtYbHtYfFs4jFtIfGs4fGtIfFtIfGs4fF&#10;tIfGtIfHtIfHtIjFtIXFtIfHtYfHtIbHtYjGs4fHtYfGtIfGtIfHtYbHtYfGs4fGtIfHtIjHtYjG&#10;tIbGtIfHtIbHtIfGtYfGtYjHtYjGtIfGtYfHtIfGtIfGtYfHtYfGtIfGtIjGtYjGtIfHtYgecfid&#10;AAAA13RSTlMAAQECAgMDBAQFBgcICAgJCgoKCwsLDQ0QERETFBUVFhYXGBgYGRsbGxwdHh4gIyMl&#10;JSYmKCosLS4uLjAyNTU1ODk5Ojo8PD1CQkRHR05OT09QVFZWV1deXmBgYmdoaWlpampqbG1tb3Bx&#10;cnZ8fHx8fX1+f3+BgomKkJGRlZWWmKCjpqipqampqqqssLC2uLrAwMHExcXGysrKy8zR09XX2dna&#10;3d/g4eHi4uPj5Obm5ubo6erq6urr6+vt8PHy8/T29vf39/f4+Pj4+fn5+vr7/Pz8/f39/hHxCMIA&#10;AAAJcEhZcwAAIdUAACHVAQSctJ0AAAZKSURBVHhe7ZqHlhRFFEBnFRTMmCNGzDkiYo6Yc0DRNWfM&#10;WcGcc05gzjlnMKPiGhCp37Gq3u2u7qqumenZHmY8p+/xuH3vq+5+7iIsaKNmIaP42E/UO7VH3+2k&#10;F9J/TcL6g8HBQTU4uDHWN/Td125AaeYgfcGtZiPLtpSewz4CrcewTAK1p7CKg95DWCTD0kx6B4tk&#10;YdIzrmCPLIx6BmvkeIFZr2CNPMx6BVvkYVYjTLw9DkcWOnP4UhXBkYXPEnE40SMmTJjgPqyC9Ra+&#10;Uubvd8uH0Ux6h9mi3qk1Zot6p9aYLeqdWmO2qHdqjdmi3qk1Zot6p9aYLfp4p5v7ZaealvTj9+Oz&#10;eH8RHKnpL17nY3u8xscuMlD+R0q3f2yp97mwrMzHgB1GcGEZ6uZWSo3lyrBOk1cdmJtN6dq/h3/m&#10;n6zUVly5L487MC13eECpV7mskmvyP+nMV+ouLs16/oW5VLO4NGjdmcvK0M/8m0vNdloXcN0Y5bZ1&#10;V/ZaLc+1xiiX1XCffuAPXGvM89MX2P/UwnW2W/mFa80CradxXQHm6R9zrTGaf3V2p3SyZs7824bH&#10;LuZZHyKNxuX22Q9j8qbcTul751rbCGNayXdXv5sn/Yo0Gn/YJ6fvNV8RpyJfYejjGP4UMgzsc9wP&#10;b6tupZvyjo1Hx+JoMkc6xnuKqPoeTdzbKT2PVrrUSO8ZouE7k4CFB9AKlhrnPUFUqQvx2Xi406WE&#10;N/DKllrdu19Ug7sQ7BQewRub5bUkB8vdU1H3+DX8ULBTUu5E3RYviS6DlmJPuXc+Gn4OzkENJMww&#10;yk9PEpKyIlqC9bgVbdyBu4Ja4ukMVKmJlOQUVgJuXBxdEtdQnkMtNMxyUtAIjR09bxdum4tmnrxh&#10;UDRN2lRUQ0mPoW3CTcFTNJRvUYGICReEkdLRUtyi1sXfxDUnkFBoFjNf5Mmki/Dv8DZ4kVuCfy4N&#10;5UsUqBjsH1ZKms7EW7IaNxSt9EqYDG1XUtrQlnA8/cx+gRtIk9EEMpZAzeYb/IS3gMOFj4y8vEQm&#10;hW9pxlWcVZcRUMs2Bc3QPM9ALbSfULUWoRkcTW8+BLXQ/kVT6FjKIwV9jN/wJnBQqaP8YChqhjKd&#10;9gTqflMWYx8Opre+g1r4dXMS6pAe3els1LI3EVVqJCEGx5Q6yA+GomYpNaA9hKYhwkecirylMBpK&#10;Db7249GEYjik1BQ/GHaVNh7NIIOCnRaVwQOoIK3xKZqGQv7hTOQlhdFScuLHZn+YxxGlfhRfBAWJ&#10;XdgpCQX8xYnIk2YUVkvJyWyJi6FKPSuhAA5ogmAgzkezMMKynCqT41CQGL4w4DfmSu0uwXu7xKIX&#10;lx5dJ/F+VKnpEgIYa4JgKa6W0qOgEjyuZqqRsC8Gn0vt0k5bUvIw1PCTPZawqdSX0RwyKtzpFBk9&#10;hgK/yJ2MaiTkGcFMQ8ESiqtQfhZUQg5GGv7k8mk0QWpVO+3l188k5GCkCYIQyZYOZlIz30RLyLIs&#10;Ew0FS5gndTc0j8w62CmTCRkYGCRciyVcL/l5NI/Minc6UWZDaMI4yZjmAwkZGGg28YMgtfi1TYdD&#10;MrsETZH8CaaRkIGuCYIQyUInwyATUt6jaySMxlIkd3OnKykJZIOEd7EUyRXudESQJaRQNdv7ASSP&#10;wTxkWG4n+jOYRkLC2lQNBXNIPhLzkGFHOy2HaSQkvEXVUDCH5JmYhwwjOx0QGUrO9OMpAtEg4VAs&#10;5UHpmI8MI9N7I8Olgi4BaIYgCPtFuiDD5lPEcVvQJQBNc5YfYP1IF2TYfDoNc0j/GdNIEFagaSiY&#10;I9aFdqY7YQ7ph2MaCcLpNA0Fc8S60M50A8whPXPXqhQDyRAWIdaFdqYrYQ7pmbvOpxhIBglbYw7p&#10;w9kpnIadYqAYJLyNOaRXuxP/VwdmkGChaPj/FPxvdrqz08ygS7BQNDf6IUF62bcKsSm/RZ+HaiRY&#10;KJot/JAgvdqdGNyDaSRYKJogJEQHlg6n0vfANBIsFE0QEqIDS4fTYECo6QQ+h4+iKecxQD2ObTo9&#10;Nzalt/qKcarSnS6OTen/j53o/UOf7lTTCXOHLFgG6QUDS2fTzaV/g8bga1r/XIDG4FS9ExqDU/VO&#10;aAxO3YKmHMYA9Uh+i4t6HBOb0lvtVBODz1//UO/UHvVObaEa/wFf1GExrgQVZQAAAABJRU5ErkJg&#10;glBLAwQUAAYACAAAACEA9FAwPuEAAAAJAQAADwAAAGRycy9kb3ducmV2LnhtbEyPwW7CMBBE75X6&#10;D9ZW6q3YpkDTNA5CqO0JIRUqIW4mXpKI2I5ik4S/7/bUHmdnNPM2W462YT12ofZOgZwIYOgKb2pX&#10;KvjefzwlwELUzujGO1RwwwDL/P4u06nxg/vCfhdLRiUupFpBFWObch6KCq0OE9+iI+/sO6sjya7k&#10;ptMDlduGT4VYcKtrRwuVbnFdYXHZXa2Cz0EPq2f53m8u5/XtuJ9vDxuJSj0+jKs3YBHH+BeGX3xC&#10;h5yYTv7qTGCNgkRSUMHLfDoDRv5MLOhyUvAqRQI8z/j/D/I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GIeGgpBAAALQsAAA4AAAAAAAAAAAAAAAAAOgIAAGRy&#10;cy9lMm9Eb2MueG1sUEsBAi0ACgAAAAAAAAAhAPNYi/8sCgAALAoAABQAAAAAAAAAAAAAAAAAjwYA&#10;AGRycy9tZWRpYS9pbWFnZTEucG5nUEsBAi0AFAAGAAgAAAAhAPRQMD7hAAAACQEAAA8AAAAAAAAA&#10;AAAAAAAA7RAAAGRycy9kb3ducmV2LnhtbFBLAQItABQABgAIAAAAIQCqJg6+vAAAACEBAAAZAAAA&#10;AAAAAAAAAAAAAPsRAABkcnMvX3JlbHMvZTJvRG9jLnhtbC5yZWxzUEsFBgAAAAAGAAYAfAEAAO4S&#10;AAAAAA==&#10;">
                <v:shape id="Text Box 630203400" o:spid="_x0000_s102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ndSxQAAAOIAAAAPAAAAZHJzL2Rvd25yZXYueG1sRI/NisIw&#10;FIX3A75DuIK7MWnriFSjlAHBlTAdFy4vzbUtNjelibXz9mYhzPJw/vh2h8l2YqTBt441JEsFgrhy&#10;puVaw+X3+LkB4QOywc4xafgjD4f97GOHuXFP/qGxDLWII+xz1NCE0OdS+qohi37peuLo3dxgMUQ5&#10;1NIM+IzjtpOpUmtpseX40GBP3w1V9/JhNRTmmobEcLI6j9lXcXRpeUar9WI+FVsQgabwH363T0bD&#10;OlOpylYqQkSkiANy/wIAAP//AwBQSwECLQAUAAYACAAAACEA2+H2y+4AAACFAQAAEwAAAAAAAAAA&#10;AAAAAAAAAAAAW0NvbnRlbnRfVHlwZXNdLnhtbFBLAQItABQABgAIAAAAIQBa9CxbvwAAABUBAAAL&#10;AAAAAAAAAAAAAAAAAB8BAABfcmVscy8ucmVsc1BLAQItABQABgAIAAAAIQDwmndSxQAAAOIAAAAP&#10;AAAAAAAAAAAAAAAAAAcCAABkcnMvZG93bnJldi54bWxQSwUGAAAAAAMAAwC3AAAA+QIAAAAA&#10;" filled="f" stroked="f">
                  <v:textbox inset="0,1.2pt,0,0">
                    <w:txbxContent>
                      <w:p w14:paraId="390730DC" w14:textId="77777777" w:rsidR="005A3A5A" w:rsidRPr="006A7F60" w:rsidRDefault="005A3A5A" w:rsidP="005A3A5A">
                        <w:pPr>
                          <w:pStyle w:val="NoSpacing"/>
                          <w:rPr>
                            <w:rFonts w:ascii="Arial MT" w:hAnsi="Arial MT" w:cs="Arial MT"/>
                            <w:color w:val="D5B788"/>
                            <w:spacing w:val="23"/>
                            <w:kern w:val="24"/>
                            <w:sz w:val="15"/>
                            <w:szCs w:val="15"/>
                            <w:lang w:val="es-DO"/>
                          </w:rPr>
                        </w:pPr>
                        <w:r w:rsidRPr="006A7F60">
                          <w:rPr>
                            <w:rFonts w:ascii="Arial MT" w:hAnsi="Arial MT" w:cs="Arial MT"/>
                            <w:color w:val="D5B788"/>
                            <w:spacing w:val="23"/>
                            <w:kern w:val="24"/>
                            <w:sz w:val="15"/>
                            <w:szCs w:val="15"/>
                            <w:lang w:val="es-DO"/>
                          </w:rPr>
                          <w:t>GOBIERNO DE LA</w:t>
                        </w:r>
                      </w:p>
                      <w:p w14:paraId="63EA28F5" w14:textId="77777777" w:rsidR="005A3A5A" w:rsidRPr="00AA0EC0" w:rsidRDefault="005A3A5A" w:rsidP="005A3A5A">
                        <w:pPr>
                          <w:spacing w:before="13"/>
                          <w:ind w:left="14"/>
                          <w:rPr>
                            <w:rFonts w:ascii="Georgia" w:hAnsi="Georgia" w:cs="Georgia"/>
                            <w:b/>
                            <w:bCs/>
                            <w:color w:val="D5B788"/>
                            <w:spacing w:val="18"/>
                            <w:kern w:val="24"/>
                          </w:rPr>
                        </w:pPr>
                        <w:r w:rsidRPr="00AA0EC0">
                          <w:rPr>
                            <w:rFonts w:ascii="Georgia" w:hAnsi="Georgia" w:cs="Georgia"/>
                            <w:b/>
                            <w:bCs/>
                            <w:color w:val="D5B788"/>
                            <w:spacing w:val="18"/>
                            <w:kern w:val="24"/>
                          </w:rPr>
                          <w:t>REPÚBLICA</w:t>
                        </w:r>
                        <w:r w:rsidRPr="00AA0EC0">
                          <w:rPr>
                            <w:rFonts w:ascii="Georgia" w:hAnsi="Georgia" w:cs="Georgia"/>
                            <w:b/>
                            <w:bCs/>
                            <w:color w:val="D5B788"/>
                            <w:spacing w:val="29"/>
                            <w:kern w:val="24"/>
                          </w:rPr>
                          <w:t xml:space="preserve"> </w:t>
                        </w:r>
                        <w:r w:rsidRPr="00AA0EC0">
                          <w:rPr>
                            <w:rFonts w:ascii="Georgia" w:hAnsi="Georgia" w:cs="Georgia"/>
                            <w:b/>
                            <w:bCs/>
                            <w:color w:val="D5B788"/>
                            <w:kern w:val="24"/>
                          </w:rPr>
                          <w:t>DOMINICANA</w:t>
                        </w:r>
                      </w:p>
                    </w:txbxContent>
                  </v:textbox>
                </v:shape>
                <v:group id="Group 381209345" o:spid="_x0000_s102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uSHygAAAOIAAAAPAAAAZHJzL2Rvd25yZXYueG1sRI9Ba8JA&#10;FITvhf6H5Qm96SamFo2uItIWDyJUBfH2yD6TYPZtyG6T+O+7gtDjMDPfMItVbyrRUuNKywriUQSC&#10;OLO65FzB6fg1nIJwHlljZZkU3MnBavn6ssBU245/qD34XAQIuxQVFN7XqZQuK8igG9maOHhX2xj0&#10;QTa51A12AW4qOY6iD2mw5LBQYE2bgrLb4dco+O6wWyfxZ7u7XTf3y3GyP+9iUupt0K/nIDz1/j/8&#10;bG+1gmQaj6NZ8j6Bx6VwB+TyDwAA//8DAFBLAQItABQABgAIAAAAIQDb4fbL7gAAAIUBAAATAAAA&#10;AAAAAAAAAAAAAAAAAABbQ29udGVudF9UeXBlc10ueG1sUEsBAi0AFAAGAAgAAAAhAFr0LFu/AAAA&#10;FQEAAAsAAAAAAAAAAAAAAAAAHwEAAF9yZWxzLy5yZWxzUEsBAi0AFAAGAAgAAAAhAFTC5IfKAAAA&#10;4gAAAA8AAAAAAAAAAAAAAAAABwIAAGRycy9kb3ducmV2LnhtbFBLBQYAAAAAAwADALcAAAD+AgAA&#10;AAA=&#10;">
                  <v:shape id="Freeform: Shape 662308868" o:spid="_x0000_s103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lCxgAAAOIAAAAPAAAAZHJzL2Rvd25yZXYueG1sRE/dSsMw&#10;FL4X9g7hCLtz6TYItS4bUhhzghdWH+CsOTbF5qQkce3e3lwIXn58/7vD7AZxpRB7zxrWqwIEcetN&#10;z52Gz4/jQwkiJmSDg2fScKMIh/3iboeV8RO/07VJncghHCvUYFMaKylja8lhXPmROHNfPjhMGYZO&#10;moBTDneD3BSFkg57zg0WR6ottd/Nj9Pg7VbVr6fT25nO02No0mWq1xetl/fz8xOIRHP6F/+5X4wG&#10;pTbboixV3pwv5Tsg978AAAD//wMAUEsBAi0AFAAGAAgAAAAhANvh9svuAAAAhQEAABMAAAAAAAAA&#10;AAAAAAAAAAAAAFtDb250ZW50X1R5cGVzXS54bWxQSwECLQAUAAYACAAAACEAWvQsW78AAAAVAQAA&#10;CwAAAAAAAAAAAAAAAAAfAQAAX3JlbHMvLnJlbHNQSwECLQAUAAYACAAAACEAlpiJQsYAAADiAAAA&#10;DwAAAAAAAAAAAAAAAAAHAgAAZHJzL2Rvd25yZXYueG1sUEsFBgAAAAADAAMAtwAAAPo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1449464" o:spid="_x0000_s103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AFZygAAAOMAAAAPAAAAZHJzL2Rvd25yZXYueG1sRI9RS8Mw&#10;FIXfhf2HcAe+iEs7SpndsjEGQ0EQ7Ib4eGnu2rLkpiRxrf/eCIKPh3POdzib3WSNuJEPvWMF+SID&#10;Qdw43XOr4Hw6Pq5AhIis0TgmBd8UYLed3W2w0m7kd7rVsRUJwqFCBV2MQyVlaDqyGBZuIE7exXmL&#10;MUnfSu1xTHBr5DLLSmmx57TQ4UCHjppr/WUV+E8csT492/Zsysa9Hh4+zPVNqfv5tF+DiDTF//Bf&#10;+0UrWOZZXhRPRVnA76f0B+T2BwAA//8DAFBLAQItABQABgAIAAAAIQDb4fbL7gAAAIUBAAATAAAA&#10;AAAAAAAAAAAAAAAAAABbQ29udGVudF9UeXBlc10ueG1sUEsBAi0AFAAGAAgAAAAhAFr0LFu/AAAA&#10;FQEAAAsAAAAAAAAAAAAAAAAAHwEAAF9yZWxzLy5yZWxzUEsBAi0AFAAGAAgAAAAhAO60AVnKAAAA&#10;4wAAAA8AAAAAAAAAAAAAAAAABwIAAGRycy9kb3ducmV2LnhtbFBLBQYAAAAAAwADALcAAAD+AgAA&#10;AAA=&#10;">
                    <v:imagedata r:id="rId11" o:title="Icon&#10;&#10;Description automatically generated"/>
                  </v:shape>
                </v:group>
              </v:group>
            </w:pict>
          </mc:Fallback>
        </mc:AlternateContent>
      </w:r>
      <w:r w:rsidR="00AE1CDE" w:rsidRPr="006A7F60">
        <w:rPr>
          <w:noProof/>
          <w:lang w:eastAsia="es-DO"/>
        </w:rPr>
        <mc:AlternateContent>
          <mc:Choice Requires="wps">
            <w:drawing>
              <wp:anchor distT="0" distB="0" distL="114300" distR="114300" simplePos="0" relativeHeight="251658248" behindDoc="0" locked="0" layoutInCell="1" allowOverlap="1" wp14:anchorId="021C5DAF" wp14:editId="558A013F">
                <wp:simplePos x="0" y="0"/>
                <wp:positionH relativeFrom="column">
                  <wp:posOffset>-1</wp:posOffset>
                </wp:positionH>
                <wp:positionV relativeFrom="paragraph">
                  <wp:posOffset>2803293</wp:posOffset>
                </wp:positionV>
                <wp:extent cx="5028565" cy="308610"/>
                <wp:effectExtent l="0" t="0" r="0" b="0"/>
                <wp:wrapNone/>
                <wp:docPr id="1548203091" name="object 5"/>
                <wp:cNvGraphicFramePr/>
                <a:graphic xmlns:a="http://schemas.openxmlformats.org/drawingml/2006/main">
                  <a:graphicData uri="http://schemas.microsoft.com/office/word/2010/wordprocessingShape">
                    <wps:wsp>
                      <wps:cNvSpPr txBox="1"/>
                      <wps:spPr>
                        <a:xfrm>
                          <a:off x="0" y="0"/>
                          <a:ext cx="5028565" cy="308610"/>
                        </a:xfrm>
                        <a:prstGeom prst="rect">
                          <a:avLst/>
                        </a:prstGeom>
                      </wps:spPr>
                      <wps:txbx>
                        <w:txbxContent>
                          <w:p w14:paraId="7BA96ED3" w14:textId="5250FF37" w:rsidR="005A3A5A" w:rsidRPr="00AA0EC0" w:rsidRDefault="005A3A5A" w:rsidP="006A7F60">
                            <w:pPr>
                              <w:spacing w:before="20"/>
                              <w:ind w:left="14"/>
                              <w:jc w:val="center"/>
                              <w:rPr>
                                <w:b/>
                                <w:bCs/>
                                <w:color w:val="D5B788"/>
                                <w:spacing w:val="74"/>
                                <w:kern w:val="24"/>
                                <w:sz w:val="28"/>
                                <w:szCs w:val="28"/>
                              </w:rPr>
                            </w:pPr>
                            <w:r w:rsidRPr="00AA0EC0">
                              <w:rPr>
                                <w:b/>
                                <w:bCs/>
                                <w:color w:val="D5B788"/>
                                <w:spacing w:val="74"/>
                                <w:kern w:val="24"/>
                                <w:sz w:val="28"/>
                                <w:szCs w:val="28"/>
                              </w:rPr>
                              <w:t>AÑ</w:t>
                            </w:r>
                            <w:r w:rsidRPr="00AA0EC0">
                              <w:rPr>
                                <w:b/>
                                <w:bCs/>
                                <w:color w:val="D5B788"/>
                                <w:spacing w:val="37"/>
                                <w:kern w:val="24"/>
                                <w:sz w:val="28"/>
                                <w:szCs w:val="28"/>
                              </w:rPr>
                              <w:t>O</w:t>
                            </w:r>
                            <w:r w:rsidRPr="00AA0EC0">
                              <w:rPr>
                                <w:b/>
                                <w:bCs/>
                                <w:color w:val="D5B788"/>
                                <w:spacing w:val="74"/>
                                <w:kern w:val="24"/>
                                <w:sz w:val="28"/>
                                <w:szCs w:val="28"/>
                              </w:rPr>
                              <w:t xml:space="preserve"> </w:t>
                            </w:r>
                            <w:r w:rsidRPr="00AA0EC0">
                              <w:rPr>
                                <w:b/>
                                <w:bCs/>
                                <w:color w:val="D5B788"/>
                                <w:spacing w:val="68"/>
                                <w:kern w:val="24"/>
                                <w:sz w:val="28"/>
                                <w:szCs w:val="28"/>
                              </w:rPr>
                              <w:t>2</w:t>
                            </w:r>
                            <w:r w:rsidRPr="00AA0EC0">
                              <w:rPr>
                                <w:b/>
                                <w:bCs/>
                                <w:color w:val="D5B788"/>
                                <w:spacing w:val="28"/>
                                <w:kern w:val="24"/>
                                <w:sz w:val="28"/>
                                <w:szCs w:val="28"/>
                              </w:rPr>
                              <w:t>0</w:t>
                            </w:r>
                            <w:r w:rsidRPr="00AA0EC0">
                              <w:rPr>
                                <w:b/>
                                <w:bCs/>
                                <w:color w:val="D5B788"/>
                                <w:spacing w:val="-23"/>
                                <w:kern w:val="24"/>
                                <w:sz w:val="28"/>
                                <w:szCs w:val="28"/>
                              </w:rPr>
                              <w:t xml:space="preserve"> </w:t>
                            </w:r>
                            <w:r w:rsidRPr="00AA0EC0">
                              <w:rPr>
                                <w:b/>
                                <w:bCs/>
                                <w:color w:val="D5B788"/>
                                <w:spacing w:val="68"/>
                                <w:kern w:val="24"/>
                                <w:sz w:val="28"/>
                                <w:szCs w:val="28"/>
                              </w:rPr>
                              <w:t>25</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021C5DAF" id="object 5" o:spid="_x0000_s1032" type="#_x0000_t202" style="position:absolute;margin-left:0;margin-top:220.75pt;width:395.95pt;height:24.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RymQEAABkDAAAOAAAAZHJzL2Uyb0RvYy54bWysUttu2zAMfR/QfxD03thxkSww4hS9oMOA&#10;YhvQ9gMUWYoFWKJKKbGzrx+l5lKsb0VfaF7kw8NDLq9H27OdwmDANXw6KTlTTkJr3KbhL88PlwvO&#10;QhSuFT041fC9Cvx6dfFtOfhaVdBB3ypkBOJCPfiGdzH6uiiC7JQVYQJeOSpqQCsihbgpWhQDodu+&#10;qMpyXgyArUeQKgTK3r8V+Srja61k/K11UJH1DSduMVvMdp1ssVqKeoPCd0YeaIhPsLDCOGp6groX&#10;UbAtmg9Q1kiEADpOJNgCtDZS5Rlommn53zRPnfAqz0LiBH+SKXwdrPy1e/J/kMXxFkZaYBJk8KEO&#10;lEzzjBpt+hJTRnWScH+STY2RSUrOymoxm884k1S7Khfzada1OP/tMcQfCixLTsOR1pLVErvHEKkj&#10;PT0+oeDcP3lxXI/MtA2vjtzW0O6JMl0dYXWAfzkbaIMND69bgYqz/qcjidK6szOtvpcU4DG7PjoY&#10;+zvIh5FGdHCzjaBNJpQ6v/U5ECL9M8/DraQFv4/zq/NFr/4BAAD//wMAUEsDBBQABgAIAAAAIQAu&#10;pd+y3gAAAAgBAAAPAAAAZHJzL2Rvd25yZXYueG1sTI/BTsMwEETvSPyDtUjcqB0UKEnjVICAe1OQ&#10;mpsbu3EgXkex06Z/z3Iqx9lZzbwp1rPr2dGMofMoIVkIYAYbrztsJXxu3++egIWoUKveo5FwNgHW&#10;5fVVoXLtT7gxxyq2jEIw5EqCjXHIOQ+NNU6FhR8Mknfwo1OR5NhyPaoThbue3wvxyJ3qkBqsGsyr&#10;Nc1PNTkJ4/dbbauPr2Uqwm7Y1vVmN51fpLy9mZ9XwKKZ4+UZ/vAJHUpi2vsJdWC9BBoSJaRp8gCM&#10;7GWWZMD2dMlEArws+P8B5S8AAAD//wMAUEsBAi0AFAAGAAgAAAAhALaDOJL+AAAA4QEAABMAAAAA&#10;AAAAAAAAAAAAAAAAAFtDb250ZW50X1R5cGVzXS54bWxQSwECLQAUAAYACAAAACEAOP0h/9YAAACU&#10;AQAACwAAAAAAAAAAAAAAAAAvAQAAX3JlbHMvLnJlbHNQSwECLQAUAAYACAAAACEA4jJEcpkBAAAZ&#10;AwAADgAAAAAAAAAAAAAAAAAuAgAAZHJzL2Uyb0RvYy54bWxQSwECLQAUAAYACAAAACEALqXfst4A&#10;AAAIAQAADwAAAAAAAAAAAAAAAADzAwAAZHJzL2Rvd25yZXYueG1sUEsFBgAAAAAEAAQA8wAAAP4E&#10;AAAAAA==&#10;" filled="f" stroked="f">
                <v:textbox inset="0,1pt,0,0">
                  <w:txbxContent>
                    <w:p w14:paraId="7BA96ED3" w14:textId="5250FF37" w:rsidR="005A3A5A" w:rsidRPr="00AA0EC0" w:rsidRDefault="005A3A5A" w:rsidP="006A7F60">
                      <w:pPr>
                        <w:spacing w:before="20"/>
                        <w:ind w:left="14"/>
                        <w:jc w:val="center"/>
                        <w:rPr>
                          <w:b/>
                          <w:bCs/>
                          <w:color w:val="D5B788"/>
                          <w:spacing w:val="74"/>
                          <w:kern w:val="24"/>
                          <w:sz w:val="28"/>
                          <w:szCs w:val="28"/>
                        </w:rPr>
                      </w:pPr>
                      <w:r w:rsidRPr="00AA0EC0">
                        <w:rPr>
                          <w:b/>
                          <w:bCs/>
                          <w:color w:val="D5B788"/>
                          <w:spacing w:val="74"/>
                          <w:kern w:val="24"/>
                          <w:sz w:val="28"/>
                          <w:szCs w:val="28"/>
                        </w:rPr>
                        <w:t>AÑ</w:t>
                      </w:r>
                      <w:r w:rsidRPr="00AA0EC0">
                        <w:rPr>
                          <w:b/>
                          <w:bCs/>
                          <w:color w:val="D5B788"/>
                          <w:spacing w:val="37"/>
                          <w:kern w:val="24"/>
                          <w:sz w:val="28"/>
                          <w:szCs w:val="28"/>
                        </w:rPr>
                        <w:t>O</w:t>
                      </w:r>
                      <w:r w:rsidRPr="00AA0EC0">
                        <w:rPr>
                          <w:b/>
                          <w:bCs/>
                          <w:color w:val="D5B788"/>
                          <w:spacing w:val="74"/>
                          <w:kern w:val="24"/>
                          <w:sz w:val="28"/>
                          <w:szCs w:val="28"/>
                        </w:rPr>
                        <w:t xml:space="preserve"> </w:t>
                      </w:r>
                      <w:r w:rsidRPr="00AA0EC0">
                        <w:rPr>
                          <w:b/>
                          <w:bCs/>
                          <w:color w:val="D5B788"/>
                          <w:spacing w:val="68"/>
                          <w:kern w:val="24"/>
                          <w:sz w:val="28"/>
                          <w:szCs w:val="28"/>
                        </w:rPr>
                        <w:t>2</w:t>
                      </w:r>
                      <w:r w:rsidRPr="00AA0EC0">
                        <w:rPr>
                          <w:b/>
                          <w:bCs/>
                          <w:color w:val="D5B788"/>
                          <w:spacing w:val="28"/>
                          <w:kern w:val="24"/>
                          <w:sz w:val="28"/>
                          <w:szCs w:val="28"/>
                        </w:rPr>
                        <w:t>0</w:t>
                      </w:r>
                      <w:r w:rsidRPr="00AA0EC0">
                        <w:rPr>
                          <w:b/>
                          <w:bCs/>
                          <w:color w:val="D5B788"/>
                          <w:spacing w:val="-23"/>
                          <w:kern w:val="24"/>
                          <w:sz w:val="28"/>
                          <w:szCs w:val="28"/>
                        </w:rPr>
                        <w:t xml:space="preserve"> </w:t>
                      </w:r>
                      <w:r w:rsidRPr="00AA0EC0">
                        <w:rPr>
                          <w:b/>
                          <w:bCs/>
                          <w:color w:val="D5B788"/>
                          <w:spacing w:val="68"/>
                          <w:kern w:val="24"/>
                          <w:sz w:val="28"/>
                          <w:szCs w:val="28"/>
                        </w:rPr>
                        <w:t>25</w:t>
                      </w:r>
                    </w:p>
                  </w:txbxContent>
                </v:textbox>
              </v:shape>
            </w:pict>
          </mc:Fallback>
        </mc:AlternateContent>
      </w:r>
      <w:r w:rsidR="00AE1CDE" w:rsidRPr="006A7F60">
        <w:rPr>
          <w:noProof/>
          <w:lang w:eastAsia="es-DO"/>
        </w:rPr>
        <mc:AlternateContent>
          <mc:Choice Requires="wps">
            <w:drawing>
              <wp:anchor distT="0" distB="0" distL="114300" distR="114300" simplePos="0" relativeHeight="251658247" behindDoc="0" locked="0" layoutInCell="1" allowOverlap="1" wp14:anchorId="4043A54E" wp14:editId="2409EA1E">
                <wp:simplePos x="0" y="0"/>
                <wp:positionH relativeFrom="column">
                  <wp:posOffset>0</wp:posOffset>
                </wp:positionH>
                <wp:positionV relativeFrom="paragraph">
                  <wp:posOffset>1309029</wp:posOffset>
                </wp:positionV>
                <wp:extent cx="5029014" cy="985520"/>
                <wp:effectExtent l="0" t="0" r="0" b="0"/>
                <wp:wrapNone/>
                <wp:docPr id="111661751" name="object 4"/>
                <wp:cNvGraphicFramePr/>
                <a:graphic xmlns:a="http://schemas.openxmlformats.org/drawingml/2006/main">
                  <a:graphicData uri="http://schemas.microsoft.com/office/word/2010/wordprocessingShape">
                    <wps:wsp>
                      <wps:cNvSpPr txBox="1"/>
                      <wps:spPr>
                        <a:xfrm>
                          <a:off x="0" y="0"/>
                          <a:ext cx="5029014" cy="985520"/>
                        </a:xfrm>
                        <a:prstGeom prst="rect">
                          <a:avLst/>
                        </a:prstGeom>
                      </wps:spPr>
                      <wps:txbx>
                        <w:txbxContent>
                          <w:p w14:paraId="2E0D8F63" w14:textId="77777777" w:rsidR="005A3A5A" w:rsidRPr="00AA0EC0" w:rsidRDefault="005A3A5A" w:rsidP="005A3A5A">
                            <w:pPr>
                              <w:spacing w:after="0"/>
                              <w:jc w:val="center"/>
                              <w:rPr>
                                <w:b/>
                                <w:bCs/>
                                <w:color w:val="D5B788"/>
                                <w:spacing w:val="60"/>
                                <w:kern w:val="24"/>
                                <w:sz w:val="56"/>
                                <w:szCs w:val="56"/>
                              </w:rPr>
                            </w:pPr>
                            <w:r w:rsidRPr="00AA0EC0">
                              <w:rPr>
                                <w:b/>
                                <w:bCs/>
                                <w:color w:val="D5B788"/>
                                <w:spacing w:val="60"/>
                                <w:kern w:val="24"/>
                                <w:sz w:val="56"/>
                                <w:szCs w:val="56"/>
                              </w:rPr>
                              <w:t xml:space="preserve">MEMORIA </w:t>
                            </w:r>
                          </w:p>
                          <w:p w14:paraId="594290D2" w14:textId="77777777" w:rsidR="005A3A5A" w:rsidRPr="00AA0EC0" w:rsidRDefault="005A3A5A" w:rsidP="005A3A5A">
                            <w:pPr>
                              <w:spacing w:after="0"/>
                              <w:jc w:val="center"/>
                              <w:rPr>
                                <w:b/>
                                <w:bCs/>
                                <w:color w:val="D5B788"/>
                                <w:spacing w:val="60"/>
                                <w:kern w:val="24"/>
                                <w:sz w:val="56"/>
                                <w:szCs w:val="56"/>
                              </w:rPr>
                            </w:pPr>
                            <w:r w:rsidRPr="00AA0EC0">
                              <w:rPr>
                                <w:b/>
                                <w:bCs/>
                                <w:color w:val="D5B788"/>
                                <w:spacing w:val="60"/>
                                <w:kern w:val="24"/>
                                <w:sz w:val="56"/>
                                <w:szCs w:val="56"/>
                              </w:rPr>
                              <w:t>INSTITUCIONAL</w:t>
                            </w:r>
                          </w:p>
                          <w:p w14:paraId="69BAA98B" w14:textId="77777777" w:rsidR="005A3A5A" w:rsidRPr="00AA0EC0" w:rsidRDefault="005A3A5A" w:rsidP="005A3A5A">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043A54E" id="object 4" o:spid="_x0000_s1033" type="#_x0000_t202" style="position:absolute;margin-left:0;margin-top:103.05pt;width:396pt;height:77.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DcmgEAABkDAAAOAAAAZHJzL2Uyb0RvYy54bWysUtuO0zAQfUfiHyy/0yRlC7tR0xWwAiEh&#10;QFr4ANexG0uxx8y4TcrXM/b2guAN8TKZi3PmzJlZ389+FAeD5CB0slnUUpigoXdh18nv396/uJWC&#10;kgq9GiGYTh4NyfvN82frKbZmCQOMvUHBIIHaKXZySCm2VUV6MF7RAqIJXLSAXiUOcVf1qCZG92O1&#10;rOtX1QTYRwRtiDj78FSUm4JvrdHpi7Vkkhg7ydxSsVjsNttqs1btDlUcnD7RUP/AwisXuOkF6kEl&#10;Jfbo/oLyTiMQ2LTQ4Cuw1mlTZuBpmvqPaR4HFU2ZhcWheJGJ/h+s/nx4jF9RpPktzLzALMgUqSVO&#10;5nlmiz5/mangOkt4vMhm5iQ0J1f18q5ubqTQXLu7Xa2WRdfq+ndESh8MeJGdTiKvpailDp8ocUd+&#10;en7CwbV/9tK8nYXrO/nyzG0L/ZEp89Ux1gD4U4qJN9hJ+rFXaKQYPwaWKK+7OM3r5mYlBZ6z27OD&#10;aXwH5TDyiAHe7BNYVwjlzk99ToRY/8LzdCt5wb/H5dX1oje/AAAA//8DAFBLAwQUAAYACAAAACEA&#10;h/p6Nd4AAAAIAQAADwAAAGRycy9kb3ducmV2LnhtbEyPwU7DMBBE70j8g7VI3KiTVAoljVMBEscg&#10;WuDQ2zZekoh4HWynTf8ec6LH2VnNvCk3sxnEkZzvLStIFwkI4sbqnlsFH+8vdysQPiBrHCyTgjN5&#10;2FTXVyUW2p54S8ddaEUMYV+ggi6EsZDSNx0Z9As7EkfvyzqDIUrXSu3wFMPNILMkyaXBnmNDhyM9&#10;d9R87yajwMmpPtfj3uGqfs3N5/bpLf2Zlbq9mR/XIALN4f8Z/vAjOlSR6WAn1l4MCuKQoCBL8hRE&#10;tO8fsng5KFjm6RJkVcrLAdUvAAAA//8DAFBLAQItABQABgAIAAAAIQC2gziS/gAAAOEBAAATAAAA&#10;AAAAAAAAAAAAAAAAAABbQ29udGVudF9UeXBlc10ueG1sUEsBAi0AFAAGAAgAAAAhADj9If/WAAAA&#10;lAEAAAsAAAAAAAAAAAAAAAAALwEAAF9yZWxzLy5yZWxzUEsBAi0AFAAGAAgAAAAhAMx8kNyaAQAA&#10;GQMAAA4AAAAAAAAAAAAAAAAALgIAAGRycy9lMm9Eb2MueG1sUEsBAi0AFAAGAAgAAAAhAIf6ejXe&#10;AAAACAEAAA8AAAAAAAAAAAAAAAAA9AMAAGRycy9kb3ducmV2LnhtbFBLBQYAAAAABAAEAPMAAAD/&#10;BAAAAAA=&#10;" filled="f" stroked="f">
                <v:textbox inset="0,1.35pt,0,0">
                  <w:txbxContent>
                    <w:p w14:paraId="2E0D8F63" w14:textId="77777777" w:rsidR="005A3A5A" w:rsidRPr="00AA0EC0" w:rsidRDefault="005A3A5A" w:rsidP="005A3A5A">
                      <w:pPr>
                        <w:spacing w:after="0"/>
                        <w:jc w:val="center"/>
                        <w:rPr>
                          <w:b/>
                          <w:bCs/>
                          <w:color w:val="D5B788"/>
                          <w:spacing w:val="60"/>
                          <w:kern w:val="24"/>
                          <w:sz w:val="56"/>
                          <w:szCs w:val="56"/>
                        </w:rPr>
                      </w:pPr>
                      <w:r w:rsidRPr="00AA0EC0">
                        <w:rPr>
                          <w:b/>
                          <w:bCs/>
                          <w:color w:val="D5B788"/>
                          <w:spacing w:val="60"/>
                          <w:kern w:val="24"/>
                          <w:sz w:val="56"/>
                          <w:szCs w:val="56"/>
                        </w:rPr>
                        <w:t xml:space="preserve">MEMORIA </w:t>
                      </w:r>
                    </w:p>
                    <w:p w14:paraId="594290D2" w14:textId="77777777" w:rsidR="005A3A5A" w:rsidRPr="00AA0EC0" w:rsidRDefault="005A3A5A" w:rsidP="005A3A5A">
                      <w:pPr>
                        <w:spacing w:after="0"/>
                        <w:jc w:val="center"/>
                        <w:rPr>
                          <w:b/>
                          <w:bCs/>
                          <w:color w:val="D5B788"/>
                          <w:spacing w:val="60"/>
                          <w:kern w:val="24"/>
                          <w:sz w:val="56"/>
                          <w:szCs w:val="56"/>
                        </w:rPr>
                      </w:pPr>
                      <w:r w:rsidRPr="00AA0EC0">
                        <w:rPr>
                          <w:b/>
                          <w:bCs/>
                          <w:color w:val="D5B788"/>
                          <w:spacing w:val="60"/>
                          <w:kern w:val="24"/>
                          <w:sz w:val="56"/>
                          <w:szCs w:val="56"/>
                        </w:rPr>
                        <w:t>INSTITUCIONAL</w:t>
                      </w:r>
                    </w:p>
                    <w:p w14:paraId="69BAA98B" w14:textId="77777777" w:rsidR="005A3A5A" w:rsidRPr="00AA0EC0" w:rsidRDefault="005A3A5A" w:rsidP="005A3A5A">
                      <w:pPr>
                        <w:spacing w:after="0"/>
                        <w:jc w:val="center"/>
                        <w:rPr>
                          <w:b/>
                          <w:bCs/>
                          <w:color w:val="D5B788"/>
                          <w:spacing w:val="60"/>
                          <w:kern w:val="24"/>
                          <w:sz w:val="56"/>
                          <w:szCs w:val="56"/>
                        </w:rPr>
                      </w:pPr>
                    </w:p>
                  </w:txbxContent>
                </v:textbox>
              </v:shape>
            </w:pict>
          </mc:Fallback>
        </mc:AlternateContent>
      </w:r>
      <w:r w:rsidR="005A3A5A" w:rsidRPr="006A7F60">
        <w:rPr>
          <w:noProof/>
          <w:lang w:eastAsia="es-DO"/>
        </w:rPr>
        <mc:AlternateContent>
          <mc:Choice Requires="wps">
            <w:drawing>
              <wp:anchor distT="0" distB="0" distL="114300" distR="114300" simplePos="0" relativeHeight="251658251" behindDoc="0" locked="0" layoutInCell="1" allowOverlap="1" wp14:anchorId="16229925" wp14:editId="39C7A856">
                <wp:simplePos x="0" y="0"/>
                <wp:positionH relativeFrom="column">
                  <wp:posOffset>4719955</wp:posOffset>
                </wp:positionH>
                <wp:positionV relativeFrom="paragraph">
                  <wp:posOffset>8886825</wp:posOffset>
                </wp:positionV>
                <wp:extent cx="542925" cy="509270"/>
                <wp:effectExtent l="0" t="0" r="9525" b="5080"/>
                <wp:wrapNone/>
                <wp:docPr id="993660533" name="Freeform: Shape 993660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8872B46" id="Freeform: Shape 993660533" o:spid="_x0000_s1026" style="position:absolute;margin-left:371.65pt;margin-top:699.75pt;width:42.75pt;height:40.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r w:rsidR="005A3A5A" w:rsidRPr="00AA0EC0">
        <w:tab/>
      </w:r>
    </w:p>
    <w:p w14:paraId="7B058A0F" w14:textId="6B948FBD" w:rsidR="005A3A5A" w:rsidRPr="00AA0EC0" w:rsidRDefault="005A3A5A" w:rsidP="005A3A5A"/>
    <w:p w14:paraId="1E8E6028" w14:textId="1850696C" w:rsidR="005A3A5A" w:rsidRPr="00AA0EC0" w:rsidRDefault="005A3A5A" w:rsidP="005A3A5A">
      <w:r w:rsidRPr="00AA0EC0">
        <w:lastRenderedPageBreak/>
        <w:tab/>
      </w:r>
      <w:r w:rsidRPr="00AA0EC0">
        <w:tab/>
      </w:r>
      <w:r w:rsidRPr="00AA0EC0">
        <w:tab/>
      </w:r>
      <w:r w:rsidRPr="00AA0EC0">
        <w:tab/>
      </w:r>
      <w:r w:rsidRPr="00AA0EC0">
        <w:tab/>
      </w:r>
      <w:r w:rsidRPr="00AA0EC0">
        <w:tab/>
      </w:r>
      <w:r w:rsidRPr="00AA0EC0">
        <w:tab/>
      </w:r>
      <w:r w:rsidRPr="00AA0EC0">
        <w:tab/>
      </w:r>
      <w:r w:rsidRPr="00AA0EC0">
        <w:tab/>
      </w:r>
      <w:r w:rsidRPr="00AA0EC0">
        <w:tab/>
      </w:r>
      <w:r w:rsidRPr="00AA0EC0">
        <w:tab/>
      </w:r>
      <w:r w:rsidRPr="00AA0EC0">
        <w:tab/>
      </w:r>
      <w:r w:rsidRPr="00AA0EC0">
        <w:tab/>
      </w:r>
      <w:r w:rsidRPr="00AA0EC0">
        <w:tab/>
      </w:r>
      <w:r w:rsidRPr="00AA0EC0">
        <w:tab/>
      </w:r>
      <w:r w:rsidRPr="00AA0EC0">
        <w:tab/>
      </w:r>
      <w:r w:rsidRPr="00AA0EC0">
        <w:tab/>
      </w:r>
      <w:r w:rsidRPr="00AA0EC0">
        <w:tab/>
      </w:r>
      <w:r w:rsidRPr="00AA0EC0">
        <w:tab/>
      </w:r>
      <w:r w:rsidRPr="00AA0EC0">
        <w:tab/>
      </w:r>
      <w:r w:rsidRPr="00AA0EC0">
        <w:tab/>
      </w:r>
      <w:r w:rsidRPr="00AA0EC0">
        <w:tab/>
      </w:r>
      <w:r w:rsidRPr="00AA0EC0">
        <w:tab/>
      </w:r>
      <w:r w:rsidRPr="00AA0EC0">
        <w:tab/>
      </w:r>
      <w:r w:rsidRPr="00AA0EC0">
        <w:tab/>
      </w:r>
      <w:r w:rsidRPr="00AA0EC0">
        <w:tab/>
      </w:r>
    </w:p>
    <w:p w14:paraId="570B9800" w14:textId="77777777" w:rsidR="005A3A5A" w:rsidRPr="00AA0EC0" w:rsidRDefault="005A3A5A" w:rsidP="005A3A5A"/>
    <w:p w14:paraId="72D31E0D" w14:textId="77777777" w:rsidR="005A3A5A" w:rsidRPr="00AA0EC0" w:rsidRDefault="005A3A5A" w:rsidP="005A3A5A">
      <w:pPr>
        <w:rPr>
          <w:b/>
          <w:bCs/>
        </w:rPr>
      </w:pPr>
    </w:p>
    <w:p w14:paraId="2834C1B3" w14:textId="77777777" w:rsidR="005A3A5A" w:rsidRPr="00AA0EC0" w:rsidRDefault="005A3A5A" w:rsidP="005A3A5A"/>
    <w:p w14:paraId="0AF7B5F0" w14:textId="77777777" w:rsidR="005A3A5A" w:rsidRPr="00AA0EC0" w:rsidRDefault="005A3A5A" w:rsidP="005A3A5A"/>
    <w:p w14:paraId="5C0B7DB8" w14:textId="77777777" w:rsidR="005A3A5A" w:rsidRPr="00AA0EC0" w:rsidRDefault="005A3A5A" w:rsidP="005A3A5A"/>
    <w:p w14:paraId="3FE2EB43" w14:textId="77777777" w:rsidR="005A3A5A" w:rsidRPr="00AA0EC0" w:rsidRDefault="005A3A5A" w:rsidP="005A3A5A"/>
    <w:p w14:paraId="7F6846FF" w14:textId="77777777" w:rsidR="005A3A5A" w:rsidRPr="00AA0EC0" w:rsidRDefault="005A3A5A" w:rsidP="005A3A5A"/>
    <w:p w14:paraId="55A35A7D" w14:textId="18E37B5E" w:rsidR="005A3A5A" w:rsidRPr="00AA0EC0" w:rsidRDefault="005A3A5A" w:rsidP="005A3A5A"/>
    <w:p w14:paraId="76D355B5" w14:textId="6AAB97B2" w:rsidR="005A3A5A" w:rsidRPr="00AA0EC0" w:rsidRDefault="005A3A5A" w:rsidP="005A3A5A"/>
    <w:p w14:paraId="248BFAF7" w14:textId="7C688804" w:rsidR="005A3A5A" w:rsidRPr="00AA0EC0" w:rsidRDefault="005A3A5A" w:rsidP="005A3A5A"/>
    <w:p w14:paraId="29279319" w14:textId="56370DBD" w:rsidR="005A3A5A" w:rsidRPr="00AA0EC0" w:rsidRDefault="00C420C0" w:rsidP="005A3A5A">
      <w:r w:rsidRPr="006A7F60">
        <w:rPr>
          <w:noProof/>
          <w:lang w:eastAsia="es-DO"/>
        </w:rPr>
        <mc:AlternateContent>
          <mc:Choice Requires="wps">
            <w:drawing>
              <wp:anchor distT="0" distB="0" distL="114300" distR="114300" simplePos="0" relativeHeight="251658250" behindDoc="0" locked="0" layoutInCell="1" allowOverlap="1" wp14:anchorId="3ECC8ACF" wp14:editId="20DEF51C">
                <wp:simplePos x="0" y="0"/>
                <wp:positionH relativeFrom="column">
                  <wp:posOffset>0</wp:posOffset>
                </wp:positionH>
                <wp:positionV relativeFrom="paragraph">
                  <wp:posOffset>1429385</wp:posOffset>
                </wp:positionV>
                <wp:extent cx="5029200" cy="308610"/>
                <wp:effectExtent l="0" t="0" r="0" b="0"/>
                <wp:wrapNone/>
                <wp:docPr id="834764737" name="object 5"/>
                <wp:cNvGraphicFramePr/>
                <a:graphic xmlns:a="http://schemas.openxmlformats.org/drawingml/2006/main">
                  <a:graphicData uri="http://schemas.microsoft.com/office/word/2010/wordprocessingShape">
                    <wps:wsp>
                      <wps:cNvSpPr txBox="1"/>
                      <wps:spPr>
                        <a:xfrm>
                          <a:off x="0" y="0"/>
                          <a:ext cx="5029200" cy="308610"/>
                        </a:xfrm>
                        <a:prstGeom prst="rect">
                          <a:avLst/>
                        </a:prstGeom>
                      </wps:spPr>
                      <wps:txbx>
                        <w:txbxContent>
                          <w:p w14:paraId="2D9C712A" w14:textId="1412DAAE" w:rsidR="005A3A5A" w:rsidRPr="00AA0EC0" w:rsidRDefault="005A3A5A" w:rsidP="006A7F60">
                            <w:pPr>
                              <w:spacing w:before="20"/>
                              <w:ind w:left="14"/>
                              <w:jc w:val="center"/>
                              <w:rPr>
                                <w:b/>
                                <w:bCs/>
                                <w:color w:val="D5B788"/>
                                <w:spacing w:val="74"/>
                                <w:kern w:val="24"/>
                                <w:sz w:val="28"/>
                                <w:szCs w:val="28"/>
                              </w:rPr>
                            </w:pPr>
                            <w:r w:rsidRPr="00AA0EC0">
                              <w:rPr>
                                <w:b/>
                                <w:bCs/>
                                <w:color w:val="D5B788"/>
                                <w:spacing w:val="74"/>
                                <w:kern w:val="24"/>
                                <w:sz w:val="28"/>
                                <w:szCs w:val="28"/>
                              </w:rPr>
                              <w:t>AÑ</w:t>
                            </w:r>
                            <w:r w:rsidRPr="00AA0EC0">
                              <w:rPr>
                                <w:b/>
                                <w:bCs/>
                                <w:color w:val="D5B788"/>
                                <w:spacing w:val="37"/>
                                <w:kern w:val="24"/>
                                <w:sz w:val="28"/>
                                <w:szCs w:val="28"/>
                              </w:rPr>
                              <w:t>O</w:t>
                            </w:r>
                            <w:r w:rsidRPr="00AA0EC0">
                              <w:rPr>
                                <w:b/>
                                <w:bCs/>
                                <w:color w:val="D5B788"/>
                                <w:spacing w:val="74"/>
                                <w:kern w:val="24"/>
                                <w:sz w:val="28"/>
                                <w:szCs w:val="28"/>
                              </w:rPr>
                              <w:t xml:space="preserve"> </w:t>
                            </w:r>
                            <w:r w:rsidRPr="00AA0EC0">
                              <w:rPr>
                                <w:b/>
                                <w:bCs/>
                                <w:color w:val="D5B788"/>
                                <w:spacing w:val="68"/>
                                <w:kern w:val="24"/>
                                <w:sz w:val="28"/>
                                <w:szCs w:val="28"/>
                              </w:rPr>
                              <w:t>2</w:t>
                            </w:r>
                            <w:r w:rsidRPr="00AA0EC0">
                              <w:rPr>
                                <w:b/>
                                <w:bCs/>
                                <w:color w:val="D5B788"/>
                                <w:spacing w:val="28"/>
                                <w:kern w:val="24"/>
                                <w:sz w:val="28"/>
                                <w:szCs w:val="28"/>
                              </w:rPr>
                              <w:t>0</w:t>
                            </w:r>
                            <w:r w:rsidRPr="00AA0EC0">
                              <w:rPr>
                                <w:b/>
                                <w:bCs/>
                                <w:color w:val="D5B788"/>
                                <w:spacing w:val="-23"/>
                                <w:kern w:val="24"/>
                                <w:sz w:val="28"/>
                                <w:szCs w:val="28"/>
                              </w:rPr>
                              <w:t xml:space="preserve"> </w:t>
                            </w:r>
                            <w:r w:rsidRPr="00AA0EC0">
                              <w:rPr>
                                <w:b/>
                                <w:bCs/>
                                <w:color w:val="D5B788"/>
                                <w:spacing w:val="68"/>
                                <w:kern w:val="24"/>
                                <w:sz w:val="28"/>
                                <w:szCs w:val="28"/>
                              </w:rPr>
                              <w:t>2</w:t>
                            </w:r>
                            <w:r w:rsidRPr="00AA0EC0">
                              <w:rPr>
                                <w:b/>
                                <w:bCs/>
                                <w:color w:val="D5B788"/>
                                <w:spacing w:val="28"/>
                                <w:kern w:val="24"/>
                                <w:sz w:val="28"/>
                                <w:szCs w:val="28"/>
                              </w:rPr>
                              <w:t>5</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CC8ACF" id="_x0000_s1034" type="#_x0000_t202" style="position:absolute;margin-left:0;margin-top:112.55pt;width:396pt;height:24.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JHmQEAABkDAAAOAAAAZHJzL2Uyb0RvYy54bWysUttu2zAMfR+wfxD0vtjJuq4z4hTbig4D&#10;irZAtw9QZCkWYIkaqcROv76UmsuwvQ17oXmRDw8Pubye/CB2BslBaOV8VkthgobOhU0rf/64fXcl&#10;BSUVOjVAMK3cG5LXq7dvlmNszAJ6GDqDgkECNWNsZZ9SbKqKdG+8ohlEE7hoAb1KHOKm6lCNjO6H&#10;alHXl9UI2EUEbYg4e/NalKuCb63R6cFaMkkMrWRuqVgsdp1ttVqqZoMq9k4faKh/YOGVC9z0BHWj&#10;khJbdH9BeacRCGyaafAVWOu0KTPwNPP6j2meehVNmYXFoXiSif4frL7fPcVHFGn6AhMvMAsyRmqI&#10;k3meyaLPX2YquM4S7k+ymSkJzckP9eIT70IKzbX39dXlvOhanf+OSOmbAS+y00rktRS11O6OEnfk&#10;p8cnHJz7Zy9N60m4rpUXR25r6PZMma+OsXrAZylG3mAr6ddWoZFi+B5Yorzu4swXHzM7PGbXRwfT&#10;8BXKYeQRA3zeJrCuEMqdX/scCLH+hefhVvKCf4/Lq/NFr14AAAD//wMAUEsDBBQABgAIAAAAIQAN&#10;PluU3QAAAAgBAAAPAAAAZHJzL2Rvd25yZXYueG1sTI/NTsMwEITvSLyDtUjcqNPwEwhxKkDAvSlI&#10;zc1NljgQryPbadO3Z3uC486MZr8pVrMdxB596B0pWC4SEEiNa3vqFHxs3q7uQYSoqdWDI1RwxACr&#10;8vys0HnrDrTGfRU7wSUUcq3AxDjmUobGoNVh4UYk9r6ctzry6TvZen3gcjvINEnupNU98QejR3wx&#10;2PxUk1Xgv19rU71/ZjdJ2I6bul5vp+OzUpcX89MjiIhz/AvDCZ/RoWSmnZuoDWJQwEOigjS9XYJg&#10;O3tIWdmxkl1nIMtC/h9Q/gIAAP//AwBQSwECLQAUAAYACAAAACEAtoM4kv4AAADhAQAAEwAAAAAA&#10;AAAAAAAAAAAAAAAAW0NvbnRlbnRfVHlwZXNdLnhtbFBLAQItABQABgAIAAAAIQA4/SH/1gAAAJQB&#10;AAALAAAAAAAAAAAAAAAAAC8BAABfcmVscy8ucmVsc1BLAQItABQABgAIAAAAIQAYRqJHmQEAABkD&#10;AAAOAAAAAAAAAAAAAAAAAC4CAABkcnMvZTJvRG9jLnhtbFBLAQItABQABgAIAAAAIQANPluU3QAA&#10;AAgBAAAPAAAAAAAAAAAAAAAAAPMDAABkcnMvZG93bnJldi54bWxQSwUGAAAAAAQABADzAAAA/QQA&#10;AAAA&#10;" filled="f" stroked="f">
                <v:textbox inset="0,1pt,0,0">
                  <w:txbxContent>
                    <w:p w14:paraId="2D9C712A" w14:textId="1412DAAE" w:rsidR="005A3A5A" w:rsidRPr="00AA0EC0" w:rsidRDefault="005A3A5A" w:rsidP="006A7F60">
                      <w:pPr>
                        <w:spacing w:before="20"/>
                        <w:ind w:left="14"/>
                        <w:jc w:val="center"/>
                        <w:rPr>
                          <w:b/>
                          <w:bCs/>
                          <w:color w:val="D5B788"/>
                          <w:spacing w:val="74"/>
                          <w:kern w:val="24"/>
                          <w:sz w:val="28"/>
                          <w:szCs w:val="28"/>
                        </w:rPr>
                      </w:pPr>
                      <w:r w:rsidRPr="00AA0EC0">
                        <w:rPr>
                          <w:b/>
                          <w:bCs/>
                          <w:color w:val="D5B788"/>
                          <w:spacing w:val="74"/>
                          <w:kern w:val="24"/>
                          <w:sz w:val="28"/>
                          <w:szCs w:val="28"/>
                        </w:rPr>
                        <w:t>AÑ</w:t>
                      </w:r>
                      <w:r w:rsidRPr="00AA0EC0">
                        <w:rPr>
                          <w:b/>
                          <w:bCs/>
                          <w:color w:val="D5B788"/>
                          <w:spacing w:val="37"/>
                          <w:kern w:val="24"/>
                          <w:sz w:val="28"/>
                          <w:szCs w:val="28"/>
                        </w:rPr>
                        <w:t>O</w:t>
                      </w:r>
                      <w:r w:rsidRPr="00AA0EC0">
                        <w:rPr>
                          <w:b/>
                          <w:bCs/>
                          <w:color w:val="D5B788"/>
                          <w:spacing w:val="74"/>
                          <w:kern w:val="24"/>
                          <w:sz w:val="28"/>
                          <w:szCs w:val="28"/>
                        </w:rPr>
                        <w:t xml:space="preserve"> </w:t>
                      </w:r>
                      <w:r w:rsidRPr="00AA0EC0">
                        <w:rPr>
                          <w:b/>
                          <w:bCs/>
                          <w:color w:val="D5B788"/>
                          <w:spacing w:val="68"/>
                          <w:kern w:val="24"/>
                          <w:sz w:val="28"/>
                          <w:szCs w:val="28"/>
                        </w:rPr>
                        <w:t>2</w:t>
                      </w:r>
                      <w:r w:rsidRPr="00AA0EC0">
                        <w:rPr>
                          <w:b/>
                          <w:bCs/>
                          <w:color w:val="D5B788"/>
                          <w:spacing w:val="28"/>
                          <w:kern w:val="24"/>
                          <w:sz w:val="28"/>
                          <w:szCs w:val="28"/>
                        </w:rPr>
                        <w:t>0</w:t>
                      </w:r>
                      <w:r w:rsidRPr="00AA0EC0">
                        <w:rPr>
                          <w:b/>
                          <w:bCs/>
                          <w:color w:val="D5B788"/>
                          <w:spacing w:val="-23"/>
                          <w:kern w:val="24"/>
                          <w:sz w:val="28"/>
                          <w:szCs w:val="28"/>
                        </w:rPr>
                        <w:t xml:space="preserve"> </w:t>
                      </w:r>
                      <w:r w:rsidRPr="00AA0EC0">
                        <w:rPr>
                          <w:b/>
                          <w:bCs/>
                          <w:color w:val="D5B788"/>
                          <w:spacing w:val="68"/>
                          <w:kern w:val="24"/>
                          <w:sz w:val="28"/>
                          <w:szCs w:val="28"/>
                        </w:rPr>
                        <w:t>2</w:t>
                      </w:r>
                      <w:r w:rsidRPr="00AA0EC0">
                        <w:rPr>
                          <w:b/>
                          <w:bCs/>
                          <w:color w:val="D5B788"/>
                          <w:spacing w:val="28"/>
                          <w:kern w:val="24"/>
                          <w:sz w:val="28"/>
                          <w:szCs w:val="28"/>
                        </w:rPr>
                        <w:t>5</w:t>
                      </w:r>
                    </w:p>
                  </w:txbxContent>
                </v:textbox>
              </v:shape>
            </w:pict>
          </mc:Fallback>
        </mc:AlternateContent>
      </w:r>
      <w:r w:rsidRPr="006A7F60">
        <w:rPr>
          <w:noProof/>
          <w:lang w:eastAsia="es-DO"/>
        </w:rPr>
        <mc:AlternateContent>
          <mc:Choice Requires="wps">
            <w:drawing>
              <wp:anchor distT="0" distB="0" distL="114300" distR="114300" simplePos="0" relativeHeight="251658245" behindDoc="0" locked="0" layoutInCell="1" allowOverlap="1" wp14:anchorId="117BB8A2" wp14:editId="40FE1DB1">
                <wp:simplePos x="0" y="0"/>
                <wp:positionH relativeFrom="column">
                  <wp:posOffset>0</wp:posOffset>
                </wp:positionH>
                <wp:positionV relativeFrom="paragraph">
                  <wp:posOffset>69215</wp:posOffset>
                </wp:positionV>
                <wp:extent cx="5053330" cy="985520"/>
                <wp:effectExtent l="0" t="0" r="0" b="0"/>
                <wp:wrapNone/>
                <wp:docPr id="885312938" name="object 4"/>
                <wp:cNvGraphicFramePr/>
                <a:graphic xmlns:a="http://schemas.openxmlformats.org/drawingml/2006/main">
                  <a:graphicData uri="http://schemas.microsoft.com/office/word/2010/wordprocessingShape">
                    <wps:wsp>
                      <wps:cNvSpPr txBox="1"/>
                      <wps:spPr>
                        <a:xfrm>
                          <a:off x="0" y="0"/>
                          <a:ext cx="5053330" cy="985520"/>
                        </a:xfrm>
                        <a:prstGeom prst="rect">
                          <a:avLst/>
                        </a:prstGeom>
                      </wps:spPr>
                      <wps:txbx>
                        <w:txbxContent>
                          <w:p w14:paraId="05C13C2C" w14:textId="77777777" w:rsidR="005A3A5A" w:rsidRPr="00AA0EC0" w:rsidRDefault="005A3A5A" w:rsidP="005A3A5A">
                            <w:pPr>
                              <w:spacing w:after="0"/>
                              <w:jc w:val="center"/>
                              <w:rPr>
                                <w:b/>
                                <w:bCs/>
                                <w:color w:val="D5B788"/>
                                <w:spacing w:val="60"/>
                                <w:kern w:val="24"/>
                                <w:sz w:val="56"/>
                                <w:szCs w:val="56"/>
                              </w:rPr>
                            </w:pPr>
                            <w:r w:rsidRPr="00AA0EC0">
                              <w:rPr>
                                <w:b/>
                                <w:bCs/>
                                <w:color w:val="D5B788"/>
                                <w:spacing w:val="60"/>
                                <w:kern w:val="24"/>
                                <w:sz w:val="56"/>
                                <w:szCs w:val="56"/>
                              </w:rPr>
                              <w:t xml:space="preserve">MEMORIA </w:t>
                            </w:r>
                          </w:p>
                          <w:p w14:paraId="612E294B" w14:textId="77777777" w:rsidR="005A3A5A" w:rsidRPr="00AA0EC0" w:rsidRDefault="005A3A5A" w:rsidP="005A3A5A">
                            <w:pPr>
                              <w:spacing w:after="0"/>
                              <w:jc w:val="center"/>
                              <w:rPr>
                                <w:b/>
                                <w:bCs/>
                                <w:color w:val="D5B788"/>
                                <w:spacing w:val="60"/>
                                <w:kern w:val="24"/>
                                <w:sz w:val="56"/>
                                <w:szCs w:val="56"/>
                              </w:rPr>
                            </w:pPr>
                            <w:r w:rsidRPr="00AA0EC0">
                              <w:rPr>
                                <w:b/>
                                <w:bCs/>
                                <w:color w:val="D5B788"/>
                                <w:spacing w:val="60"/>
                                <w:kern w:val="24"/>
                                <w:sz w:val="56"/>
                                <w:szCs w:val="56"/>
                              </w:rPr>
                              <w:t>INSTITUCIONAL</w:t>
                            </w:r>
                          </w:p>
                          <w:p w14:paraId="42F2FCC2" w14:textId="77777777" w:rsidR="005A3A5A" w:rsidRPr="00AA0EC0" w:rsidRDefault="005A3A5A" w:rsidP="005A3A5A">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117BB8A2" id="_x0000_s1035" type="#_x0000_t202" style="position:absolute;margin-left:0;margin-top:5.45pt;width:397.9pt;height:77.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ZdmgEAABkDAAAOAAAAZHJzL2Uyb0RvYy54bWysUttu2zAMfR/QfxD03thJ5q414hTtig0F&#10;hrVA2w9QZCkWYIkapcTOvn6UmsvQvhV9oXmRDw8Pubgebc+2CoMB1/DppORMOQmtceuGvzz/OL/k&#10;LEThWtGDUw3fqcCvl2dfFoOv1Qw66FuFjEBcqAff8C5GXxdFkJ2yIkzAK0dFDWhFpBDXRYtiIHTb&#10;F7OyvCgGwNYjSBUCZe9ei3yZ8bVWMj5oHVRkfcOJW8wWs10lWywXol6j8J2RexriAyysMI6aHqHu&#10;RBRsg+YdlDUSIYCOEwm2AK2NVHkGmmZavpnmqRNe5VlInOCPMoXPg5W/t0/+EVkcb2GkBSZBBh/q&#10;QMk0z6jRpi8xZVQnCXdH2dQYmaRkVVbz+ZxKkmpXl1U1y7oWp789hvhTgWXJaTjSWrJaYvsrROpI&#10;Tw9PKDj1T14cVyMzLbU5cFtBuyPKdHWE1QH+5WygDTY8/NkIVJz1944kSuvOzvTb9GvFGR6yq4OD&#10;sf8O+TDSiA5uNhG0yYRS59c+e0Kkf+a5v5W04P/j/Op00ct/AAAA//8DAFBLAwQUAAYACAAAACEA&#10;PaaTRtsAAAAHAQAADwAAAGRycy9kb3ducmV2LnhtbEyPwU7DMBBE70j8g7VI3KgTJEKbxqkAiWMQ&#10;LXDobZssSUS8DrbTpn/PcoLjzoxm3xSb2Q7qSD70jg2kiwQUce2anlsD72/PN0tQISI3ODgmA2cK&#10;sCkvLwrMG3fiLR13sVVSwiFHA12MY651qDuyGBZuJBbv03mLUU7f6sbjScrtoG+TJNMWe5YPHY70&#10;1FH9tZusAa+n6lyNe4/L6iWzH9vH1/R7Nub6an5Yg4o0x78w/OILOpTCdHATN0ENBmRIFDVZgRL3&#10;fnUnQw4iZFkKuiz0f/7yBwAA//8DAFBLAQItABQABgAIAAAAIQC2gziS/gAAAOEBAAATAAAAAAAA&#10;AAAAAAAAAAAAAABbQ29udGVudF9UeXBlc10ueG1sUEsBAi0AFAAGAAgAAAAhADj9If/WAAAAlAEA&#10;AAsAAAAAAAAAAAAAAAAALwEAAF9yZWxzLy5yZWxzUEsBAi0AFAAGAAgAAAAhAKtZxl2aAQAAGQMA&#10;AA4AAAAAAAAAAAAAAAAALgIAAGRycy9lMm9Eb2MueG1sUEsBAi0AFAAGAAgAAAAhAD2mk0bbAAAA&#10;BwEAAA8AAAAAAAAAAAAAAAAA9AMAAGRycy9kb3ducmV2LnhtbFBLBQYAAAAABAAEAPMAAAD8BAAA&#10;AAA=&#10;" filled="f" stroked="f">
                <v:textbox inset="0,1.35pt,0,0">
                  <w:txbxContent>
                    <w:p w14:paraId="05C13C2C" w14:textId="77777777" w:rsidR="005A3A5A" w:rsidRPr="00AA0EC0" w:rsidRDefault="005A3A5A" w:rsidP="005A3A5A">
                      <w:pPr>
                        <w:spacing w:after="0"/>
                        <w:jc w:val="center"/>
                        <w:rPr>
                          <w:b/>
                          <w:bCs/>
                          <w:color w:val="D5B788"/>
                          <w:spacing w:val="60"/>
                          <w:kern w:val="24"/>
                          <w:sz w:val="56"/>
                          <w:szCs w:val="56"/>
                        </w:rPr>
                      </w:pPr>
                      <w:r w:rsidRPr="00AA0EC0">
                        <w:rPr>
                          <w:b/>
                          <w:bCs/>
                          <w:color w:val="D5B788"/>
                          <w:spacing w:val="60"/>
                          <w:kern w:val="24"/>
                          <w:sz w:val="56"/>
                          <w:szCs w:val="56"/>
                        </w:rPr>
                        <w:t xml:space="preserve">MEMORIA </w:t>
                      </w:r>
                    </w:p>
                    <w:p w14:paraId="612E294B" w14:textId="77777777" w:rsidR="005A3A5A" w:rsidRPr="00AA0EC0" w:rsidRDefault="005A3A5A" w:rsidP="005A3A5A">
                      <w:pPr>
                        <w:spacing w:after="0"/>
                        <w:jc w:val="center"/>
                        <w:rPr>
                          <w:b/>
                          <w:bCs/>
                          <w:color w:val="D5B788"/>
                          <w:spacing w:val="60"/>
                          <w:kern w:val="24"/>
                          <w:sz w:val="56"/>
                          <w:szCs w:val="56"/>
                        </w:rPr>
                      </w:pPr>
                      <w:r w:rsidRPr="00AA0EC0">
                        <w:rPr>
                          <w:b/>
                          <w:bCs/>
                          <w:color w:val="D5B788"/>
                          <w:spacing w:val="60"/>
                          <w:kern w:val="24"/>
                          <w:sz w:val="56"/>
                          <w:szCs w:val="56"/>
                        </w:rPr>
                        <w:t>INSTITUCIONAL</w:t>
                      </w:r>
                    </w:p>
                    <w:p w14:paraId="42F2FCC2" w14:textId="77777777" w:rsidR="005A3A5A" w:rsidRPr="00AA0EC0" w:rsidRDefault="005A3A5A" w:rsidP="005A3A5A">
                      <w:pPr>
                        <w:spacing w:after="0"/>
                        <w:jc w:val="center"/>
                        <w:rPr>
                          <w:b/>
                          <w:bCs/>
                          <w:color w:val="D5B788"/>
                          <w:spacing w:val="60"/>
                          <w:kern w:val="24"/>
                          <w:sz w:val="56"/>
                          <w:szCs w:val="56"/>
                        </w:rPr>
                      </w:pPr>
                    </w:p>
                  </w:txbxContent>
                </v:textbox>
              </v:shape>
            </w:pict>
          </mc:Fallback>
        </mc:AlternateContent>
      </w:r>
    </w:p>
    <w:p w14:paraId="6E42F6DA" w14:textId="2FCEE759" w:rsidR="005A3A5A" w:rsidRPr="00AA0EC0" w:rsidRDefault="005A3A5A" w:rsidP="005A3A5A"/>
    <w:p w14:paraId="1A05020F" w14:textId="407DA014" w:rsidR="005A3A5A" w:rsidRPr="00AA0EC0" w:rsidRDefault="005A3A5A" w:rsidP="005A3A5A"/>
    <w:p w14:paraId="4D2CAC7A" w14:textId="06F468A5" w:rsidR="005A3A5A" w:rsidRPr="00AA0EC0" w:rsidRDefault="005A3A5A" w:rsidP="005A3A5A"/>
    <w:p w14:paraId="45E1928C" w14:textId="1916F5C3" w:rsidR="005A3A5A" w:rsidRPr="00AA0EC0" w:rsidRDefault="00C420C0" w:rsidP="005A3A5A">
      <w:pPr>
        <w:rPr>
          <w:b/>
          <w:bCs/>
        </w:rPr>
      </w:pPr>
      <w:r w:rsidRPr="006A7F60">
        <w:rPr>
          <w:noProof/>
          <w:lang w:eastAsia="es-DO"/>
        </w:rPr>
        <mc:AlternateContent>
          <mc:Choice Requires="wps">
            <w:drawing>
              <wp:anchor distT="4294967295" distB="4294967295" distL="114300" distR="114300" simplePos="0" relativeHeight="251658253" behindDoc="0" locked="0" layoutInCell="1" allowOverlap="1" wp14:anchorId="0AF91E2D" wp14:editId="25F8D8D9">
                <wp:simplePos x="0" y="0"/>
                <wp:positionH relativeFrom="margin">
                  <wp:posOffset>2302231</wp:posOffset>
                </wp:positionH>
                <wp:positionV relativeFrom="paragraph">
                  <wp:posOffset>38100</wp:posOffset>
                </wp:positionV>
                <wp:extent cx="463550" cy="0"/>
                <wp:effectExtent l="0" t="19050" r="31750" b="19050"/>
                <wp:wrapNone/>
                <wp:docPr id="1612134269" name="Straight Connector 1612134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E27CE2" id="Straight Connector 1612134269" o:spid="_x0000_s1026" style="position:absolute;z-index:251658253;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1.3pt,3pt" to="21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LI0JYbdAAAABwEAAA8AAABkcnMvZG93bnJl&#10;di54bWxMj8FOwzAQRO9I/IO1SFxQ69CCVUKcCpAQJ6S2lAM3N16cqPE6ip025etZuMBxNKO3b4vl&#10;6FtxwD42gTRcTzMQSFWwDTkN27fnyQJETIasaQOhhhNGWJbnZ4XJbTjSGg+b5ARDKOZGQ51Sl0sZ&#10;qxq9idPQIXH3GXpvEsfeSdubI8N9K2dZpqQ3DfGF2nT4VGO13wyeKSd1tXh/7VaPw5rchxv3L193&#10;mdaXF+PDPYiEY/obw48+q0PJTrswkI2i1TBXM8VTDYpf4v5mfst595tlWcj//uU3AAAA//8DAFBL&#10;AQItABQABgAIAAAAIQC2gziS/gAAAOEBAAATAAAAAAAAAAAAAAAAAAAAAABbQ29udGVudF9UeXBl&#10;c10ueG1sUEsBAi0AFAAGAAgAAAAhADj9If/WAAAAlAEAAAsAAAAAAAAAAAAAAAAALwEAAF9yZWxz&#10;Ly5yZWxzUEsBAi0AFAAGAAgAAAAhALfKiAy5AQAAYQMAAA4AAAAAAAAAAAAAAAAALgIAAGRycy9l&#10;Mm9Eb2MueG1sUEsBAi0AFAAGAAgAAAAhALI0JYbdAAAABwEAAA8AAAAAAAAAAAAAAAAAEwQAAGRy&#10;cy9kb3ducmV2LnhtbFBLBQYAAAAABAAEAPMAAAAdBQAAAAA=&#10;" strokecolor="#c8b688" strokeweight="2.25pt">
                <v:stroke joinstyle="miter"/>
                <o:lock v:ext="edit" shapetype="f"/>
                <w10:wrap anchorx="margin"/>
              </v:line>
            </w:pict>
          </mc:Fallback>
        </mc:AlternateContent>
      </w:r>
    </w:p>
    <w:p w14:paraId="79BFD09C" w14:textId="37AA66E6" w:rsidR="005A3A5A" w:rsidRPr="00AA0EC0" w:rsidRDefault="005A3A5A" w:rsidP="005A3A5A"/>
    <w:p w14:paraId="4EB2E303" w14:textId="77777777" w:rsidR="005A3A5A" w:rsidRPr="00AA0EC0" w:rsidRDefault="005A3A5A" w:rsidP="005A3A5A">
      <w:pPr>
        <w:rPr>
          <w:b/>
          <w:bCs/>
        </w:rPr>
      </w:pPr>
    </w:p>
    <w:p w14:paraId="3FBBCB1F" w14:textId="1E25546F" w:rsidR="005A3A5A" w:rsidRPr="00AA0EC0" w:rsidRDefault="005A3A5A" w:rsidP="005A3A5A">
      <w:pPr>
        <w:rPr>
          <w:b/>
          <w:bCs/>
        </w:rPr>
      </w:pPr>
    </w:p>
    <w:p w14:paraId="226C46B8" w14:textId="66A80500" w:rsidR="005A3A5A" w:rsidRDefault="005A3A5A" w:rsidP="005A3A5A">
      <w:pPr>
        <w:rPr>
          <w:b/>
          <w:bCs/>
        </w:rPr>
      </w:pPr>
    </w:p>
    <w:p w14:paraId="71CD002D" w14:textId="77777777" w:rsidR="001D07B1" w:rsidRPr="00AA0EC0" w:rsidRDefault="001D07B1" w:rsidP="005A3A5A">
      <w:pPr>
        <w:rPr>
          <w:b/>
          <w:bCs/>
        </w:rPr>
      </w:pPr>
    </w:p>
    <w:p w14:paraId="2EE1CE3F" w14:textId="77777777" w:rsidR="005A3A5A" w:rsidRPr="00AA0EC0" w:rsidRDefault="005A3A5A" w:rsidP="005A3A5A">
      <w:pPr>
        <w:tabs>
          <w:tab w:val="left" w:pos="5229"/>
        </w:tabs>
      </w:pPr>
      <w:r w:rsidRPr="00AA0EC0">
        <w:tab/>
      </w:r>
      <w:r w:rsidRPr="00AA0EC0">
        <w:tab/>
      </w:r>
      <w:r w:rsidRPr="00AA0EC0">
        <w:tab/>
      </w:r>
    </w:p>
    <w:p w14:paraId="27B212B7" w14:textId="77777777" w:rsidR="005A3A5A" w:rsidRPr="00AA0EC0" w:rsidRDefault="005A3A5A" w:rsidP="005A3A5A">
      <w:pPr>
        <w:tabs>
          <w:tab w:val="left" w:pos="5229"/>
        </w:tabs>
      </w:pPr>
    </w:p>
    <w:p w14:paraId="7584C96C" w14:textId="76F16B16" w:rsidR="005A3A5A" w:rsidRPr="00AA0EC0" w:rsidRDefault="005B7736" w:rsidP="005A3A5A">
      <w:pPr>
        <w:tabs>
          <w:tab w:val="left" w:pos="5229"/>
        </w:tabs>
      </w:pPr>
      <w:r w:rsidRPr="006A7F60">
        <w:rPr>
          <w:noProof/>
          <w:lang w:eastAsia="es-DO"/>
        </w:rPr>
        <mc:AlternateContent>
          <mc:Choice Requires="wpg">
            <w:drawing>
              <wp:anchor distT="0" distB="0" distL="114300" distR="114300" simplePos="0" relativeHeight="251658254" behindDoc="0" locked="0" layoutInCell="1" allowOverlap="1" wp14:anchorId="41090B88" wp14:editId="7CB1474C">
                <wp:simplePos x="0" y="0"/>
                <wp:positionH relativeFrom="column">
                  <wp:posOffset>1905</wp:posOffset>
                </wp:positionH>
                <wp:positionV relativeFrom="paragraph">
                  <wp:posOffset>299720</wp:posOffset>
                </wp:positionV>
                <wp:extent cx="2527300" cy="1005840"/>
                <wp:effectExtent l="0" t="0" r="0" b="3810"/>
                <wp:wrapNone/>
                <wp:docPr id="799953841" name="Group 799953841"/>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1177097783" name="Text Box 1177097783"/>
                        <wps:cNvSpPr txBox="1">
                          <a:spLocks/>
                        </wps:cNvSpPr>
                        <wps:spPr>
                          <a:xfrm>
                            <a:off x="0" y="600075"/>
                            <a:ext cx="2527539" cy="371475"/>
                          </a:xfrm>
                          <a:prstGeom prst="rect">
                            <a:avLst/>
                          </a:prstGeom>
                        </wps:spPr>
                        <wps:txbx>
                          <w:txbxContent>
                            <w:p w14:paraId="65AE2A01" w14:textId="77777777" w:rsidR="005A3A5A" w:rsidRPr="006A7F60" w:rsidRDefault="005A3A5A" w:rsidP="005A3A5A">
                              <w:pPr>
                                <w:pStyle w:val="NoSpacing"/>
                                <w:rPr>
                                  <w:rFonts w:ascii="Arial MT" w:hAnsi="Arial MT" w:cs="Arial MT"/>
                                  <w:color w:val="D5B788"/>
                                  <w:spacing w:val="23"/>
                                  <w:kern w:val="24"/>
                                  <w:sz w:val="15"/>
                                  <w:szCs w:val="15"/>
                                  <w:lang w:val="es-DO"/>
                                </w:rPr>
                              </w:pPr>
                              <w:r w:rsidRPr="006A7F60">
                                <w:rPr>
                                  <w:rFonts w:ascii="Arial MT" w:hAnsi="Arial MT" w:cs="Arial MT"/>
                                  <w:color w:val="D5B788"/>
                                  <w:spacing w:val="23"/>
                                  <w:kern w:val="24"/>
                                  <w:sz w:val="15"/>
                                  <w:szCs w:val="15"/>
                                  <w:lang w:val="es-DO"/>
                                </w:rPr>
                                <w:t>GOBIERNO DE LA</w:t>
                              </w:r>
                            </w:p>
                            <w:p w14:paraId="658E48B8" w14:textId="77777777" w:rsidR="005A3A5A" w:rsidRPr="00AA0EC0" w:rsidRDefault="005A3A5A" w:rsidP="005A3A5A">
                              <w:pPr>
                                <w:spacing w:before="13"/>
                                <w:ind w:left="14"/>
                                <w:rPr>
                                  <w:rFonts w:ascii="Georgia" w:hAnsi="Georgia" w:cs="Georgia"/>
                                  <w:b/>
                                  <w:bCs/>
                                  <w:color w:val="D5B788"/>
                                  <w:spacing w:val="18"/>
                                  <w:kern w:val="24"/>
                                </w:rPr>
                              </w:pPr>
                              <w:r w:rsidRPr="00AA0EC0">
                                <w:rPr>
                                  <w:rFonts w:ascii="Georgia" w:hAnsi="Georgia" w:cs="Georgia"/>
                                  <w:b/>
                                  <w:bCs/>
                                  <w:color w:val="D5B788"/>
                                  <w:spacing w:val="18"/>
                                  <w:kern w:val="24"/>
                                </w:rPr>
                                <w:t>REPÚBLICA</w:t>
                              </w:r>
                              <w:r w:rsidRPr="00AA0EC0">
                                <w:rPr>
                                  <w:rFonts w:ascii="Georgia" w:hAnsi="Georgia" w:cs="Georgia"/>
                                  <w:b/>
                                  <w:bCs/>
                                  <w:color w:val="D5B788"/>
                                  <w:spacing w:val="29"/>
                                  <w:kern w:val="24"/>
                                </w:rPr>
                                <w:t xml:space="preserve"> </w:t>
                              </w:r>
                              <w:r w:rsidRPr="00AA0EC0">
                                <w:rPr>
                                  <w:rFonts w:ascii="Georgia" w:hAnsi="Georgia" w:cs="Georgia"/>
                                  <w:b/>
                                  <w:bCs/>
                                  <w:color w:val="D5B788"/>
                                  <w:kern w:val="24"/>
                                </w:rPr>
                                <w:t>DOMINICANA</w:t>
                              </w:r>
                            </w:p>
                          </w:txbxContent>
                        </wps:txbx>
                        <wps:bodyPr vert="horz" wrap="square" lIns="0" tIns="15240" rIns="0" bIns="0" rtlCol="0">
                          <a:noAutofit/>
                        </wps:bodyPr>
                      </wps:wsp>
                      <wpg:grpSp>
                        <wpg:cNvPr id="466853148" name="Group 466853148"/>
                        <wpg:cNvGrpSpPr/>
                        <wpg:grpSpPr>
                          <a:xfrm>
                            <a:off x="0" y="0"/>
                            <a:ext cx="612775" cy="1005840"/>
                            <a:chOff x="0" y="0"/>
                            <a:chExt cx="612775" cy="1005840"/>
                          </a:xfrm>
                        </wpg:grpSpPr>
                        <wps:wsp>
                          <wps:cNvPr id="179270849" name="Freeform: Shape 179270849"/>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13013492" name="Picture 313013492"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41090B88" id="Group 799953841" o:spid="_x0000_s1036" style="position:absolute;margin-left:.15pt;margin-top:23.6pt;width:199pt;height:79.2pt;z-index:251658254;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21zKwQAAC0LAAAOAAAAZHJzL2Uyb0RvYy54bWzEVttu4zYQfS/QfyBU&#10;oG8bS7Jl2WqcRTZuggCLNuimH0BTlEWsRLIkHcv9+s5Q18Td3Sb70AfLvAzJmcMzh3P5vqkr8sSN&#10;FUpugugiDAiXTOVC7jfBn4+371YBsY7KnFZK8k1w4jZ4f/XjD5dHnfFYlarKuSGwibTZUW+C0jmd&#10;zWaWlbym9kJpLmGyUKamDrpmP8sNPcLudTWLw3A5OyqTa6MYtxZGt+1kcOX3LwrO3O9FYbkj1SYA&#10;35z/Gv/d4Xd2dUmzvaG6FKxzg77Bi5oKCYcOW22po+RgxNlWtWBGWVW4C6bqmSoKwbiPAaKJwhfR&#10;3Bl10D6WfXbc6wEmgPYFTm/elv32dGf0J/1gAImj3gMWvoexNIWp8R+8JI2H7DRAxhtHGAzGSZzO&#10;Q0CWwVwUhslq0YHKSkD+bB0rf52sTObrs5Wz/uDZM3eOGghiRwzs92HwqaSae2htBhg8GCJyCCBK&#10;03Cdpqt5QCStga+PGOgH1ZDJlEfKL0PciGtgHtb6+7f6o2KfLZiA+4MNQmszC9ZfxHUZhmGatHyc&#10;gjtANE+jRWswIEQzbay746om2NgEBvju3aBPH61DJ0aTzqPWCXTHNbvGR73EU3Fkp/ITBATpDHuV&#10;yvwdkCOkxiawfx2o4QGp7iXgjnnkG1ESw20T04/u+oZx1Y3yGYfxSnV9cKoQ3qHxnM4huNQJ89rm&#10;eCOL5XKVzKMFyEh7IT4nyDjsXd/jHX4Xj5dRnAK6r6fxFxYOd/R/sDhdx2m4WkButZjdGs5RQjPi&#10;aU+iwaC7eEAPqYyX9WYCr1fRGYGTaB6uOnGIF+nS83uAhmbs0NIXD+4pCxqat+SFsbJvsUb2TSQ5&#10;ynnl5dwB/4D4AQE537Xpo6nDdbgpNslxE/SOlKBY3g+crNUTf1TezKFQJVG8SNKA9CoHjo4mlZya&#10;QkwTq36u/9d+u9YmXsSJTzDYrZ/v/1u7ybGvMvY6O9mVVcpyuFAYwrCHhocCBqdgW1WJ/FZUFUZv&#10;zX53U0HeU0B1m3xIVysEEpZMzLycjeLRScVX5eEb0oBHoBp4AdCCZfDrnjhoncn7t0sBWOUOKFNt&#10;OVH/pz1qaj4f9Dt4jQE0sROVcCdfWYCOolPy6UEwTA3sjLo0B2ZH88U67nMMrPBwMpnIuWXAzXum&#10;5M8/Nde/+M8WB4V2UC8RCrIIdY1gtKpOZM8lN9TxHMHvT2vPhhsVzD8sRKqbkso9v7Ya8gCfHcTx&#10;ubnvPnN8VwndXze2O4jAuxeFxL+g3BYpW8UONZeurboMr8BvJW0ptIUMzHi94/CAmvs8AhGFis/B&#10;46mNkK7NSesMdwxISbMCaPcH+N5RrJ/wTo9+YkQt3fp64OuFyFSHkzRKoCZpD+irmNc9lePx3i/o&#10;erZ29VHXhpoMWs+KvmnfW41V7tU/AAAA//8DAFBLAwQKAAAAAAAAACEA81iL/ywKAAAsCgAAFAAA&#10;AGRycy9tZWRpYS9pbWFnZTEucG5niVBORw0KGgoAAAANSUhEUgAAAJMAAACJCAMAAAAfdvraAAAA&#10;AXNSR0IArs4c6QAAAARnQU1BAACxjwv8YQUAAAKIUExURQAAAAAAAP//AICAAP+AgKqqVf+qqr+A&#10;gL+/gMyZZtWqgNu2kp+fYJ+fgL+fgMaqjrOZZrOzgMyzgLmidLmii7m5i8SxdsSxib+vgMOlh8O0&#10;h7yuhr+zgMKqhsK2hrmugMWugMixhb+qgL+1gMq1gMKthb2qhL2zhMazhL+tgMGwhMSqgMSziL+v&#10;gMW2g8y2isGsg8Gzg8O1hsm1hsazhsi2hsW0hca1iMKxhcixhci3hcW1hcezhcCygsWyh8W3h8Sy&#10;hMWzhsWzi8G0iMq0iMSzhMiziMS0hsWyh8W2h8O0h8a0hca3iMS0hsS0icWyhMW1iMa2hsWzicS1&#10;hce1hcSzhMe2h8OzhcawhcW1h8e1h8a0h8a1hsezh8W0hsW0iMe0iMWyhMW0h8i0h8azh8e0hce0&#10;iMaziMa0hsS1hcW1hsezhsWzhsW1iMe1hse1iMa2h8i2h8i2iMW1h8e1h8i0iMa0h8e1hsi1icW1&#10;iMOzh8ezh8W1hcW1h8W0hsi1hse0h8eyh8i1h8W1h8a0hsa1hse0hse1hsa0h8i0icezhca0hca1&#10;hcazh8a0hsW0hsW1h8e1h8S1iMS0h8a1h8e1h8a2h8S1h8a1h8a1iMa0hsayh8S1hsa0h8a0h8a0&#10;h8Wzh8W0iMa1h8azhsa1iMazh8a0h8e1h8W1h8e1h8a0h8e1hse1h8WziMW0h8azh8a0h8W0h8az&#10;h8W0h8a0h8e0h8e0iMW0hcW0h8e1h8e0hse1iMazh8e1h8a0h8a0h8e1hse1h8azh8a0h8e0iMe1&#10;iMa0hsa0h8e0hse0h8a1h8a1iMe1iMa0h8a1h8e0h8a0h8a1h8e1h8a0h8a0iMa1iMa0h8e1iB5x&#10;+J0AAADXdFJOUwABAQICAwMEBAUGBwgICAkKCgoLCwsNDRARERMUFRUWFhcYGBgZGxsbHB0eHiAj&#10;IyUlJiYoKiwtLi4uMDI1NTU4OTk6Ojw8PUJCREdHTk5PT1BUVlZXV15eYGBiZ2hpaWlqampsbW1v&#10;cHFydnx8fHx9fX5/f4GCiYqQkZGVlZaYoKOmqKmpqamqqqywsLa4usDAwcTFxcbKysrLzNHT1dfZ&#10;2drd3+Dh4eLi4+Pk5ubm5ujp6urq6uvr6+3w8fLz9Pb29/f39/j4+Pj5+fn6+vv8/Pz9/f3+EfEI&#10;wgAAAAlwSFlzAAAh1QAAIdUBBJy0nQAABkpJREFUeF7tmoeWFEUUQGcVFMyYI0bMOSJijphzQNE1&#10;Z8xZwZxzTmDOOWcwo+IaEKnfsare7a7uqq6Z6dkeZjyn7/G4fe+r7n7uIixoo2Yho/jYT9Q7tUff&#10;7aQX0n9NwvqDwcFBNTi4MdY39N3XbkBp5iB9wa1mI8u2lJ7DPgKtx7BMArWnsIqD3kNYJMPSTHoH&#10;i2Rh0jOuYI8sjHoGa+R4gVmvYI08zHoFW+RhViNMvD0ORxY6c/hSFcGRhc8ScTjRIyZMmOA+rIL1&#10;Fr5S5u93y4fRTHqH2aLeqTVmi3qn1pgt6p1aY7aod2qN2aLeqTVmi3qn1pgt+ninm/tlp5qW9OP3&#10;47N4fxEcqekvXudje7zGxy4yUP5HSrd/bKn3ubCszMeAHUZwYRnq5lZKjeXKsE6TVx2Ym03p2r+H&#10;f+afrNRWXLkvjzswLXd4QKlXuaySa/I/6cxX6i4uzXr+hblUs7g0aN2Zy8rQz/ybS812Whdw3Rjl&#10;tnVX9lotz7XGKJfVcJ9+4A9ca8zz0xfY/9TCdbZb+YVrzQKtp3FdAebpH3OtMZp/dXandLJmzvzb&#10;hscu5lkfIo3G5fbZD2PyptxO6XvnWtsIY1rJd1e/myf9ijQaf9gnp+81XxGnIl9h6OMY/hQyDOxz&#10;3A9vq26lm/KOjUfH4mgyRzrGe4qo+h5N3NspPY9WutRI7xmi4TuTgIUH0AqWGuc9QVSpC/HZeLjT&#10;pYQ38MqWWt27X1SDuxDsFB7BG5vltSQHy91TUff4NfxQsFNS7kTdFi+JLoOWYk+5dz4afg7OQQ0k&#10;zDDKT08SkrIiWoL1uBVt3IG7glri6QxUqYmU5BRWAm5cHF0S11CeQy00zHJS0AiNHT1vF26bi2ae&#10;vGFQNE3aVFRDSY+hbcJNwVM0lG9RgYgJF4SR0tFS3KLWxd/ENSeQUGgWM1/kyaSL8O/wNniRW4J/&#10;Lg3lSxSoGOwfVkqazsRbsho3FK30SpgMbVdS2tCWcDz9zH6BG0iT0QQylkDN5hv8hLeAw4WPjLy8&#10;RCaFb2nGVZxVlxFQyzYFzdA8z0AttJ9QtRahGRxNbz4EtdD+RVPoWMojBX2M3/AmcFCpo/xgKGqG&#10;Mp32BOp+UxZjHw6mt76DWvh1cxLqkB7d6WzUsjcRVWokIQbHlDrID4aiZik1oD2EpiHCR5yKvKUw&#10;GkoNvvbj0YRiOKTUFD8YdpU2Hs0gg4KdFpXBA6ggrfEpmoZC/uFM5CWF0VJy4sdmf5jHEaV+FF8E&#10;BYld2CkJBfzFiciTZhRWS8nJbImLoUo9K6EADmiCYCDOR7MwwrKcKpPjUJAYvjDgN+ZK7S7Be7vE&#10;oheXHl0n8X5UqekSAhhrgmAprpbSo6ASPK5mqpGwLwafS+3STltS8jDU8JM9lrCp1JfRHDIq3OkU&#10;GT2GAr/InYxqJOQZwUxDwRKKq1B+FlRCDkYa/uTyaTRBalU77eXXzyTkYKQJghDJlg5mUjPfREvI&#10;siwTDQVLmCd1NzSPzDrYKZMJGRgYJFyLJVwv+Xk0j8yKdzpRZkNowjjJmOYDCRkYaDbxgyC1+LVN&#10;h0MyuwRNkfwJppGQga4JghDJQifDIBNS3qNrJIzGUiR3c6crKQlkg4R3sRTJFe50RJAlpFA12/sB&#10;JI/BPGRYbif6M5hGQsLaVA0Fc0g+EvOQYUc7LYdpJCS8RdVQMIfkmZiHDCM7HRAZSs704ykC0SDh&#10;UCzlQemYjwwj03sjw6WCLgFohiAI+0W6IMPmU8RxW9AlAE1zlh9g/UgXZNh8Og1zSP8Z00gQVqBp&#10;KJgj1oV2pjthDumHYxoJwuk0DQVzxLrQznQDzCE9c9eqFAPJEBYh1oV2pithDumZu86nGEgGCVtj&#10;DunD2Smchp1ioBgkvI05pFe7E/9XB2aQYKFo+P8U/G92urPTzKBLsFA0N/ohQXrZtwqxKb9Fn4dq&#10;JFgomi38kCC92p0Y3INpJFgomiAkRAeWDqfS98A0EiwUTRASogNLh9NgQKjpBD6Hj6Ip5zFAPY5t&#10;Oj03NqW3+opxqtKdLo5N6f+Pnej9Q5/uVNMJc4csWAbpBQNLZ9PNpX+DxuBrWv9cgMbgVL0TGoNT&#10;9U5oDE7dgqYcxgD1SH6Li3ocE5vSW+1UE4PPX/9Q79Qe9U5toRr/AV/UYTGuBBVlAAAAAElFTkSu&#10;QmCCUEsDBBQABgAIAAAAIQDgoS1K3gAAAAcBAAAPAAAAZHJzL2Rvd25yZXYueG1sTI5LS8NAFIX3&#10;gv9huII7O3nYWmNuSinqqhRsBXF3m7lNQjMzITNN0n/vuNLleXDOl68m3YqBe9dYgxDPIhBsSqsa&#10;UyF8Ht4eliCcJ6OotYYRruxgVdze5JQpO5oPHva+EmHEuIwQau+7TEpX1qzJzWzHJmQn22vyQfaV&#10;VD2NYVy3MomihdTUmPBQU8ebmsvz/qIR3kca12n8OmzPp831+zDffW1jRry/m9YvIDxP/q8Mv/gB&#10;HYrAdLQXo5xoEdLQQ3h8SkCENH1eBuOIkETzBcgil//5i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zttcysEAAAtCwAADgAAAAAAAAAAAAAAAAA6AgAAZHJz&#10;L2Uyb0RvYy54bWxQSwECLQAKAAAAAAAAACEA81iL/ywKAAAsCgAAFAAAAAAAAAAAAAAAAACRBgAA&#10;ZHJzL21lZGlhL2ltYWdlMS5wbmdQSwECLQAUAAYACAAAACEA4KEtSt4AAAAHAQAADwAAAAAAAAAA&#10;AAAAAADvEAAAZHJzL2Rvd25yZXYueG1sUEsBAi0AFAAGAAgAAAAhAKomDr68AAAAIQEAABkAAAAA&#10;AAAAAAAAAAAA+hEAAGRycy9fcmVscy9lMm9Eb2MueG1sLnJlbHNQSwUGAAAAAAYABgB8AQAA7RIA&#10;AAAA&#10;">
                <v:shape id="Text Box 1177097783" o:spid="_x0000_s1037"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KefxQAAAOMAAAAPAAAAZHJzL2Rvd25yZXYueG1sRE/NasJA&#10;EL4XfIdlBG91k9g2Gl0lCIInoakHj0N2TILZ2ZBdY3x7t1Docb7/2exG04qBetdYVhDPIxDEpdUN&#10;VwrOP4f3JQjnkTW2lknBkxzstpO3DWbaPvibhsJXIoSwy1BB7X2XSenKmgy6ue2IA3e1vUEfzr6S&#10;usdHCDetTKLoSxpsODTU2NG+pvJW3I2CXF8SH2uOP07D4jM/2KQ4oVFqNh3zNQhPo/8X/7mPOsyP&#10;0zRapelyAb8/BQDk9gUAAP//AwBQSwECLQAUAAYACAAAACEA2+H2y+4AAACFAQAAEwAAAAAAAAAA&#10;AAAAAAAAAAAAW0NvbnRlbnRfVHlwZXNdLnhtbFBLAQItABQABgAIAAAAIQBa9CxbvwAAABUBAAAL&#10;AAAAAAAAAAAAAAAAAB8BAABfcmVscy8ucmVsc1BLAQItABQABgAIAAAAIQBFfKefxQAAAOMAAAAP&#10;AAAAAAAAAAAAAAAAAAcCAABkcnMvZG93bnJldi54bWxQSwUGAAAAAAMAAwC3AAAA+QIAAAAA&#10;" filled="f" stroked="f">
                  <v:textbox inset="0,1.2pt,0,0">
                    <w:txbxContent>
                      <w:p w14:paraId="65AE2A01" w14:textId="77777777" w:rsidR="005A3A5A" w:rsidRPr="006A7F60" w:rsidRDefault="005A3A5A" w:rsidP="005A3A5A">
                        <w:pPr>
                          <w:pStyle w:val="NoSpacing"/>
                          <w:rPr>
                            <w:rFonts w:ascii="Arial MT" w:hAnsi="Arial MT" w:cs="Arial MT"/>
                            <w:color w:val="D5B788"/>
                            <w:spacing w:val="23"/>
                            <w:kern w:val="24"/>
                            <w:sz w:val="15"/>
                            <w:szCs w:val="15"/>
                            <w:lang w:val="es-DO"/>
                          </w:rPr>
                        </w:pPr>
                        <w:r w:rsidRPr="006A7F60">
                          <w:rPr>
                            <w:rFonts w:ascii="Arial MT" w:hAnsi="Arial MT" w:cs="Arial MT"/>
                            <w:color w:val="D5B788"/>
                            <w:spacing w:val="23"/>
                            <w:kern w:val="24"/>
                            <w:sz w:val="15"/>
                            <w:szCs w:val="15"/>
                            <w:lang w:val="es-DO"/>
                          </w:rPr>
                          <w:t>GOBIERNO DE LA</w:t>
                        </w:r>
                      </w:p>
                      <w:p w14:paraId="658E48B8" w14:textId="77777777" w:rsidR="005A3A5A" w:rsidRPr="00AA0EC0" w:rsidRDefault="005A3A5A" w:rsidP="005A3A5A">
                        <w:pPr>
                          <w:spacing w:before="13"/>
                          <w:ind w:left="14"/>
                          <w:rPr>
                            <w:rFonts w:ascii="Georgia" w:hAnsi="Georgia" w:cs="Georgia"/>
                            <w:b/>
                            <w:bCs/>
                            <w:color w:val="D5B788"/>
                            <w:spacing w:val="18"/>
                            <w:kern w:val="24"/>
                          </w:rPr>
                        </w:pPr>
                        <w:r w:rsidRPr="00AA0EC0">
                          <w:rPr>
                            <w:rFonts w:ascii="Georgia" w:hAnsi="Georgia" w:cs="Georgia"/>
                            <w:b/>
                            <w:bCs/>
                            <w:color w:val="D5B788"/>
                            <w:spacing w:val="18"/>
                            <w:kern w:val="24"/>
                          </w:rPr>
                          <w:t>REPÚBLICA</w:t>
                        </w:r>
                        <w:r w:rsidRPr="00AA0EC0">
                          <w:rPr>
                            <w:rFonts w:ascii="Georgia" w:hAnsi="Georgia" w:cs="Georgia"/>
                            <w:b/>
                            <w:bCs/>
                            <w:color w:val="D5B788"/>
                            <w:spacing w:val="29"/>
                            <w:kern w:val="24"/>
                          </w:rPr>
                          <w:t xml:space="preserve"> </w:t>
                        </w:r>
                        <w:r w:rsidRPr="00AA0EC0">
                          <w:rPr>
                            <w:rFonts w:ascii="Georgia" w:hAnsi="Georgia" w:cs="Georgia"/>
                            <w:b/>
                            <w:bCs/>
                            <w:color w:val="D5B788"/>
                            <w:kern w:val="24"/>
                          </w:rPr>
                          <w:t>DOMINICANA</w:t>
                        </w:r>
                      </w:p>
                    </w:txbxContent>
                  </v:textbox>
                </v:shape>
                <v:group id="Group 466853148" o:spid="_x0000_s1038"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hDxwAAAOIAAAAPAAAAZHJzL2Rvd25yZXYueG1sRE/LisIw&#10;FN0L/kO4A+40rY8iHaOIjOJCBB8wzO7SXNtic1OaTFv/frIYcHk479WmN5VoqXGlZQXxJAJBnFld&#10;cq7gftuPlyCcR9ZYWSYFL3KwWQ8HK0y17fhC7dXnIoSwS1FB4X2dSumyggy6ia2JA/ewjUEfYJNL&#10;3WAXwk0lp1GUSIMlh4YCa9oVlD2vv0bBocNuO4u/2tPzsXv93Bbn71NMSo0++u0nCE+9f4v/3Uet&#10;YJ4ky8UsnofN4VK4A3L9BwAA//8DAFBLAQItABQABgAIAAAAIQDb4fbL7gAAAIUBAAATAAAAAAAA&#10;AAAAAAAAAAAAAABbQ29udGVudF9UeXBlc10ueG1sUEsBAi0AFAAGAAgAAAAhAFr0LFu/AAAAFQEA&#10;AAsAAAAAAAAAAAAAAAAAHwEAAF9yZWxzLy5yZWxzUEsBAi0AFAAGAAgAAAAhAC/CSEPHAAAA4gAA&#10;AA8AAAAAAAAAAAAAAAAABwIAAGRycy9kb3ducmV2LnhtbFBLBQYAAAAAAwADALcAAAD7AgAAAAA=&#10;">
                  <v:shape id="Freeform: Shape 179270849" o:spid="_x0000_s1039"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9fHxgAAAOIAAAAPAAAAZHJzL2Rvd25yZXYueG1sRE/dasIw&#10;FL4f7B3CEbybqTrUVqOMwnAOdrFuD3Bsjk2xOSlJZru3XwaDXX58/7vDaDtxIx9axwrmswwEce10&#10;y42Cz4/nhw2IEJE1do5JwTcFOOzv73ZYaDfwO92q2IgUwqFABSbGvpAy1IYshpnriRN3cd5iTNA3&#10;UnscUrjt5CLLVtJiy6nBYE+lofpafVkFzixX5evx+Hai05D7Kp6Hcn5WajoZn7YgIo3xX/znftFp&#10;/jpfrLPNYw6/lxIGuf8BAAD//wMAUEsBAi0AFAAGAAgAAAAhANvh9svuAAAAhQEAABMAAAAAAAAA&#10;AAAAAAAAAAAAAFtDb250ZW50X1R5cGVzXS54bWxQSwECLQAUAAYACAAAACEAWvQsW78AAAAVAQAA&#10;CwAAAAAAAAAAAAAAAAAfAQAAX3JlbHMvLnJlbHNQSwECLQAUAAYACAAAACEApsvXx8YAAADiAAAA&#10;DwAAAAAAAAAAAAAAAAAHAgAAZHJzL2Rvd25yZXYueG1sUEsFBgAAAAADAAMAtwAAAPoCAAAAAA==&#10;" path="m512457,l,,,24256r512457,l512457,xe" fillcolor="#d5b788" stroked="f">
                    <v:path arrowok="t"/>
                  </v:shape>
                  <v:shape id="Picture 313013492" o:spid="_x0000_s1040"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PMrygAAAOIAAAAPAAAAZHJzL2Rvd25yZXYueG1sRI9Ra8Iw&#10;FIXfB/sP4Q72MmZaO2RWowxBNhgMVkV8vDR3bTG5KUm03b9fBGGPh3POdzjL9WiNuJAPnWMF+SQD&#10;QVw73XGjYL/bPr+CCBFZo3FMCn4pwHp1f7fEUruBv+lSxUYkCIcSFbQx9qWUoW7JYpi4njh5P85b&#10;jEn6RmqPQ4JbI6dZNpMWO04LLfa0aak+VWerwB9xwGr3bpu9mdXuc/N0MKcvpR4fxrcFiEhj/A/f&#10;2h9aQZEXWV68zKdwvZTugFz9AQAA//8DAFBLAQItABQABgAIAAAAIQDb4fbL7gAAAIUBAAATAAAA&#10;AAAAAAAAAAAAAAAAAABbQ29udGVudF9UeXBlc10ueG1sUEsBAi0AFAAGAAgAAAAhAFr0LFu/AAAA&#10;FQEAAAsAAAAAAAAAAAAAAAAAHwEAAF9yZWxzLy5yZWxzUEsBAi0AFAAGAAgAAAAhAJks8yvKAAAA&#10;4gAAAA8AAAAAAAAAAAAAAAAABwIAAGRycy9kb3ducmV2LnhtbFBLBQYAAAAAAwADALcAAAD+AgAA&#10;AAA=&#10;">
                    <v:imagedata r:id="rId11" o:title="Icon&#10;&#10;Description automatically generated"/>
                  </v:shape>
                </v:group>
              </v:group>
            </w:pict>
          </mc:Fallback>
        </mc:AlternateContent>
      </w:r>
      <w:r w:rsidRPr="006A7F60">
        <w:rPr>
          <w:rFonts w:ascii="Artifex CF Extra Light" w:eastAsiaTheme="minorEastAsia" w:hAnsi="Artifex CF Extra Light"/>
          <w:noProof/>
          <w:color w:val="8E6C00"/>
          <w:spacing w:val="40"/>
          <w:sz w:val="20"/>
          <w:szCs w:val="20"/>
          <w:lang w:eastAsia="es-MX"/>
        </w:rPr>
        <w:drawing>
          <wp:anchor distT="0" distB="0" distL="114300" distR="114300" simplePos="0" relativeHeight="251658257" behindDoc="0" locked="0" layoutInCell="1" allowOverlap="1" wp14:anchorId="355ADB34" wp14:editId="7EA435CF">
            <wp:simplePos x="0" y="0"/>
            <wp:positionH relativeFrom="column">
              <wp:posOffset>3430905</wp:posOffset>
            </wp:positionH>
            <wp:positionV relativeFrom="paragraph">
              <wp:posOffset>273716</wp:posOffset>
            </wp:positionV>
            <wp:extent cx="1619250" cy="1123950"/>
            <wp:effectExtent l="0" t="0" r="0" b="0"/>
            <wp:wrapNone/>
            <wp:docPr id="1057748190" name="Imagen 19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n 194" descr="Logotipo, nombre de la empresa&#10;&#10;Descripción generada automáticamente"/>
                    <pic:cNvPicPr/>
                  </pic:nvPicPr>
                  <pic:blipFill rotWithShape="1">
                    <a:blip r:embed="rId9" cstate="print">
                      <a:extLst>
                        <a:ext uri="{28A0092B-C50C-407E-A947-70E740481C1C}">
                          <a14:useLocalDpi xmlns:a14="http://schemas.microsoft.com/office/drawing/2010/main" val="0"/>
                        </a:ext>
                      </a:extLst>
                    </a:blip>
                    <a:srcRect l="11542" t="17524" r="12992" b="13546"/>
                    <a:stretch/>
                  </pic:blipFill>
                  <pic:spPr bwMode="auto">
                    <a:xfrm>
                      <a:off x="0" y="0"/>
                      <a:ext cx="161925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30375D" w14:textId="2CD967FD" w:rsidR="005A3A5A" w:rsidRPr="00AA0EC0" w:rsidRDefault="005A3A5A" w:rsidP="005A3A5A">
      <w:pPr>
        <w:tabs>
          <w:tab w:val="left" w:pos="5229"/>
        </w:tabs>
      </w:pPr>
    </w:p>
    <w:p w14:paraId="0EC89978" w14:textId="2F1CB142" w:rsidR="005A3A5A" w:rsidRPr="00AA0EC0" w:rsidRDefault="005A3A5A" w:rsidP="005A3A5A">
      <w:pPr>
        <w:tabs>
          <w:tab w:val="left" w:pos="5229"/>
        </w:tabs>
        <w:jc w:val="center"/>
      </w:pPr>
    </w:p>
    <w:p w14:paraId="40B44A4B" w14:textId="64A56D83" w:rsidR="005A3A5A" w:rsidRPr="00AA0EC0" w:rsidRDefault="005A3A5A" w:rsidP="005A3A5A">
      <w:pPr>
        <w:tabs>
          <w:tab w:val="left" w:pos="5229"/>
        </w:tabs>
      </w:pPr>
    </w:p>
    <w:p w14:paraId="55C23077" w14:textId="77777777" w:rsidR="00AF6638" w:rsidRPr="00AA0EC0" w:rsidRDefault="00AF6638" w:rsidP="00AF6638">
      <w:pPr>
        <w:rPr>
          <w:color w:val="4C4747"/>
          <w:sz w:val="22"/>
          <w:szCs w:val="22"/>
        </w:rPr>
      </w:pPr>
    </w:p>
    <w:p w14:paraId="15CA28E3" w14:textId="77777777" w:rsidR="00AF6638" w:rsidRPr="006A7F60" w:rsidRDefault="00AF6638" w:rsidP="00AF6638">
      <w:pPr>
        <w:jc w:val="center"/>
        <w:rPr>
          <w:b/>
          <w:bCs/>
          <w:sz w:val="28"/>
        </w:rPr>
      </w:pPr>
      <w:r w:rsidRPr="006A7F60">
        <w:rPr>
          <w:b/>
          <w:bCs/>
          <w:sz w:val="28"/>
        </w:rPr>
        <w:t>TABLA DE CONTENIDOS</w:t>
      </w:r>
    </w:p>
    <w:p w14:paraId="078F5646" w14:textId="77777777" w:rsidR="00AF6638" w:rsidRPr="006A7F60" w:rsidRDefault="00AF6638" w:rsidP="00AF6638">
      <w:r w:rsidRPr="006A7F60">
        <w:rPr>
          <w:noProof/>
          <w:lang w:eastAsia="es-DO"/>
        </w:rPr>
        <mc:AlternateContent>
          <mc:Choice Requires="wps">
            <w:drawing>
              <wp:anchor distT="0" distB="0" distL="114300" distR="114300" simplePos="0" relativeHeight="251658258" behindDoc="0" locked="0" layoutInCell="1" allowOverlap="1" wp14:anchorId="4F48F183" wp14:editId="4CBF0A25">
                <wp:simplePos x="0" y="0"/>
                <wp:positionH relativeFrom="margin">
                  <wp:posOffset>2290693</wp:posOffset>
                </wp:positionH>
                <wp:positionV relativeFrom="paragraph">
                  <wp:posOffset>86995</wp:posOffset>
                </wp:positionV>
                <wp:extent cx="463550" cy="0"/>
                <wp:effectExtent l="0" t="19050" r="31750" b="19050"/>
                <wp:wrapNone/>
                <wp:docPr id="1129538043" name="Straight Connector 1129538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4E861" id="Straight Connector 1129538043" o:spid="_x0000_s1026" style="position:absolute;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35pt,6.85pt" to="216.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zhAOx2wAAAAkBAAAP&#10;AAAAZHJzL2Rvd25yZXYueG1sTE/LTsNADLwj8Q8rI3GjG0jVQsimQkhIXIBSOHB0s84Dst4ou03C&#10;3+OKA5xsz4xmxvlmdp0aaQitZwOXiwQUcelty7WB97eHi2tQISJb7DyTgW8KsClOT3LMrJ/4lcZd&#10;rJWYcMjQQBNjn2kdyoYchoXviYWr/OAwyjnU2g44ibnr9FWSrLTDliWhwZ7uGyq/dgcnuS9Pfl2N&#10;j6tl3H5+oL2Z2udqa8z52Xx3CyrSHP/EcKwv1aGQTnt/YBtUZyBdJWuRCpHKFMEyPS77X0AXuf7/&#10;QfEDAAD//wMAUEsBAi0AFAAGAAgAAAAhALaDOJL+AAAA4QEAABMAAAAAAAAAAAAAAAAAAAAAAFtD&#10;b250ZW50X1R5cGVzXS54bWxQSwECLQAUAAYACAAAACEAOP0h/9YAAACUAQAACwAAAAAAAAAAAAAA&#10;AAAvAQAAX3JlbHMvLnJlbHNQSwECLQAUAAYACAAAACEAQYx3IsYBAABgAwAADgAAAAAAAAAAAAAA&#10;AAAuAgAAZHJzL2Uyb0RvYy54bWxQSwECLQAUAAYACAAAACEAM4QDsdsAAAAJAQAADwAAAAAAAAAA&#10;AAAAAAAgBAAAZHJzL2Rvd25yZXYueG1sUEsFBgAAAAAEAAQA8wAAACgFAAAAAA==&#10;" strokecolor="#ee2a24" strokeweight="2.25pt">
                <v:stroke joinstyle="miter"/>
                <w10:wrap anchorx="margin"/>
              </v:line>
            </w:pict>
          </mc:Fallback>
        </mc:AlternateContent>
      </w:r>
    </w:p>
    <w:p w14:paraId="20ED6BB0" w14:textId="77777777" w:rsidR="00AF6638" w:rsidRPr="006A7F60" w:rsidRDefault="00AF6638" w:rsidP="00AF6638">
      <w:pPr>
        <w:jc w:val="center"/>
      </w:pPr>
      <w:r w:rsidRPr="006A7F60">
        <w:t>Memoria Institucional 2025</w:t>
      </w:r>
    </w:p>
    <w:bookmarkStart w:id="0" w:name="_Hlk86404256" w:displacedByCustomXml="next"/>
    <w:bookmarkEnd w:id="0" w:displacedByCustomXml="next"/>
    <w:sdt>
      <w:sdtPr>
        <w:rPr>
          <w:rFonts w:ascii="Times New Roman" w:eastAsiaTheme="minorEastAsia" w:hAnsi="Times New Roman" w:cs="Times New Roman"/>
          <w:color w:val="767171"/>
          <w:sz w:val="24"/>
          <w:szCs w:val="24"/>
        </w:rPr>
        <w:id w:val="-1111128147"/>
        <w:docPartObj>
          <w:docPartGallery w:val="Table of Contents"/>
          <w:docPartUnique/>
        </w:docPartObj>
      </w:sdtPr>
      <w:sdtEndPr>
        <w:rPr>
          <w:b/>
          <w:bCs/>
        </w:rPr>
      </w:sdtEndPr>
      <w:sdtContent>
        <w:p w14:paraId="13CA098D" w14:textId="2CC93254" w:rsidR="00A630BC" w:rsidRPr="006A7F60" w:rsidRDefault="00A630BC" w:rsidP="00BC3C05">
          <w:pPr>
            <w:pStyle w:val="TOCHeading"/>
            <w:rPr>
              <w:color w:val="767171"/>
            </w:rPr>
          </w:pPr>
        </w:p>
        <w:p w14:paraId="63A20CD9" w14:textId="15AF9E7B" w:rsidR="00991C43" w:rsidRPr="00C135C3" w:rsidRDefault="00A630BC">
          <w:pPr>
            <w:pStyle w:val="TOC1"/>
            <w:tabs>
              <w:tab w:val="right" w:leader="dot" w:pos="7910"/>
            </w:tabs>
            <w:rPr>
              <w:rFonts w:asciiTheme="minorHAnsi" w:eastAsiaTheme="minorEastAsia" w:hAnsiTheme="minorHAnsi" w:cstheme="minorBidi"/>
              <w:noProof/>
              <w:color w:val="7D8589"/>
              <w:spacing w:val="0"/>
              <w:kern w:val="2"/>
              <w:lang w:eastAsia="es-DO"/>
              <w14:ligatures w14:val="standardContextual"/>
            </w:rPr>
          </w:pPr>
          <w:r w:rsidRPr="006A7F60">
            <w:fldChar w:fldCharType="begin"/>
          </w:r>
          <w:r w:rsidRPr="00AD38E0">
            <w:instrText xml:space="preserve"> TOC \o "1-3" \h \z \u </w:instrText>
          </w:r>
          <w:r w:rsidRPr="006A7F60">
            <w:fldChar w:fldCharType="separate"/>
          </w:r>
          <w:hyperlink w:anchor="_Toc217314179" w:history="1">
            <w:r w:rsidR="00991C43" w:rsidRPr="00C135C3">
              <w:rPr>
                <w:rStyle w:val="Hyperlink"/>
                <w:noProof/>
                <w:color w:val="7D8589"/>
              </w:rPr>
              <w:t>PRESENTACIÓN</w:t>
            </w:r>
            <w:r w:rsidR="00991C43" w:rsidRPr="00C135C3">
              <w:rPr>
                <w:noProof/>
                <w:webHidden/>
                <w:color w:val="7D8589"/>
              </w:rPr>
              <w:tab/>
            </w:r>
            <w:r w:rsidR="00991C43" w:rsidRPr="00C135C3">
              <w:rPr>
                <w:noProof/>
                <w:webHidden/>
                <w:color w:val="7D8589"/>
              </w:rPr>
              <w:fldChar w:fldCharType="begin"/>
            </w:r>
            <w:r w:rsidR="00991C43" w:rsidRPr="00C135C3">
              <w:rPr>
                <w:noProof/>
                <w:webHidden/>
                <w:color w:val="7D8589"/>
              </w:rPr>
              <w:instrText xml:space="preserve"> PAGEREF _Toc217314179 \h </w:instrText>
            </w:r>
            <w:r w:rsidR="00991C43" w:rsidRPr="00C135C3">
              <w:rPr>
                <w:noProof/>
                <w:webHidden/>
                <w:color w:val="7D8589"/>
              </w:rPr>
            </w:r>
            <w:r w:rsidR="00991C43" w:rsidRPr="00C135C3">
              <w:rPr>
                <w:noProof/>
                <w:webHidden/>
                <w:color w:val="7D8589"/>
              </w:rPr>
              <w:fldChar w:fldCharType="separate"/>
            </w:r>
            <w:r w:rsidR="00991C43" w:rsidRPr="00C135C3">
              <w:rPr>
                <w:noProof/>
                <w:webHidden/>
                <w:color w:val="7D8589"/>
              </w:rPr>
              <w:t>4</w:t>
            </w:r>
            <w:r w:rsidR="00991C43" w:rsidRPr="00C135C3">
              <w:rPr>
                <w:noProof/>
                <w:webHidden/>
                <w:color w:val="7D8589"/>
              </w:rPr>
              <w:fldChar w:fldCharType="end"/>
            </w:r>
          </w:hyperlink>
        </w:p>
        <w:p w14:paraId="5AD3C6F5" w14:textId="27D45D97" w:rsidR="00991C43" w:rsidRPr="00C135C3" w:rsidRDefault="00991C43">
          <w:pPr>
            <w:pStyle w:val="TOC1"/>
            <w:tabs>
              <w:tab w:val="left" w:pos="480"/>
              <w:tab w:val="right" w:leader="dot" w:pos="7910"/>
            </w:tabs>
            <w:rPr>
              <w:rFonts w:asciiTheme="minorHAnsi" w:eastAsiaTheme="minorEastAsia" w:hAnsiTheme="minorHAnsi" w:cstheme="minorBidi"/>
              <w:noProof/>
              <w:color w:val="7D8589"/>
              <w:spacing w:val="0"/>
              <w:kern w:val="2"/>
              <w:lang w:eastAsia="es-DO"/>
              <w14:ligatures w14:val="standardContextual"/>
            </w:rPr>
          </w:pPr>
          <w:hyperlink w:anchor="_Toc217314180" w:history="1">
            <w:r w:rsidRPr="00C135C3">
              <w:rPr>
                <w:rStyle w:val="Hyperlink"/>
                <w:noProof/>
                <w:color w:val="7D8589"/>
              </w:rPr>
              <w:t>I.</w:t>
            </w:r>
            <w:r w:rsidRPr="00C135C3">
              <w:rPr>
                <w:rFonts w:asciiTheme="minorHAnsi" w:eastAsiaTheme="minorEastAsia" w:hAnsiTheme="minorHAnsi" w:cstheme="minorBidi"/>
                <w:noProof/>
                <w:color w:val="7D8589"/>
                <w:spacing w:val="0"/>
                <w:kern w:val="2"/>
                <w:lang w:eastAsia="es-DO"/>
                <w14:ligatures w14:val="standardContextual"/>
              </w:rPr>
              <w:tab/>
            </w:r>
            <w:r w:rsidRPr="00C135C3">
              <w:rPr>
                <w:rStyle w:val="Hyperlink"/>
                <w:noProof/>
                <w:color w:val="7D8589"/>
              </w:rPr>
              <w:t>RESUMEN EJECUTIVO</w:t>
            </w:r>
            <w:r w:rsidRPr="00C135C3">
              <w:rPr>
                <w:noProof/>
                <w:webHidden/>
                <w:color w:val="7D8589"/>
              </w:rPr>
              <w:tab/>
            </w:r>
            <w:r w:rsidRPr="00C135C3">
              <w:rPr>
                <w:noProof/>
                <w:webHidden/>
                <w:color w:val="7D8589"/>
              </w:rPr>
              <w:fldChar w:fldCharType="begin"/>
            </w:r>
            <w:r w:rsidRPr="00C135C3">
              <w:rPr>
                <w:noProof/>
                <w:webHidden/>
                <w:color w:val="7D8589"/>
              </w:rPr>
              <w:instrText xml:space="preserve"> PAGEREF _Toc217314180 \h </w:instrText>
            </w:r>
            <w:r w:rsidRPr="00C135C3">
              <w:rPr>
                <w:noProof/>
                <w:webHidden/>
                <w:color w:val="7D8589"/>
              </w:rPr>
            </w:r>
            <w:r w:rsidRPr="00C135C3">
              <w:rPr>
                <w:noProof/>
                <w:webHidden/>
                <w:color w:val="7D8589"/>
              </w:rPr>
              <w:fldChar w:fldCharType="separate"/>
            </w:r>
            <w:r w:rsidRPr="00C135C3">
              <w:rPr>
                <w:noProof/>
                <w:webHidden/>
                <w:color w:val="7D8589"/>
              </w:rPr>
              <w:t>1</w:t>
            </w:r>
            <w:r w:rsidRPr="00C135C3">
              <w:rPr>
                <w:noProof/>
                <w:webHidden/>
                <w:color w:val="7D8589"/>
              </w:rPr>
              <w:fldChar w:fldCharType="end"/>
            </w:r>
          </w:hyperlink>
        </w:p>
        <w:p w14:paraId="098494F3" w14:textId="2A39D01C" w:rsidR="00991C43" w:rsidRPr="00C135C3" w:rsidRDefault="00991C43">
          <w:pPr>
            <w:pStyle w:val="TOC1"/>
            <w:tabs>
              <w:tab w:val="left" w:pos="720"/>
              <w:tab w:val="right" w:leader="dot" w:pos="7910"/>
            </w:tabs>
            <w:rPr>
              <w:rFonts w:asciiTheme="minorHAnsi" w:eastAsiaTheme="minorEastAsia" w:hAnsiTheme="minorHAnsi" w:cstheme="minorBidi"/>
              <w:noProof/>
              <w:color w:val="7D8589"/>
              <w:spacing w:val="0"/>
              <w:kern w:val="2"/>
              <w:lang w:eastAsia="es-DO"/>
              <w14:ligatures w14:val="standardContextual"/>
            </w:rPr>
          </w:pPr>
          <w:hyperlink w:anchor="_Toc217314181" w:history="1">
            <w:r w:rsidRPr="00C135C3">
              <w:rPr>
                <w:rStyle w:val="Hyperlink"/>
                <w:noProof/>
                <w:color w:val="7D8589"/>
              </w:rPr>
              <w:t>II.</w:t>
            </w:r>
            <w:r w:rsidRPr="00C135C3">
              <w:rPr>
                <w:rFonts w:asciiTheme="minorHAnsi" w:eastAsiaTheme="minorEastAsia" w:hAnsiTheme="minorHAnsi" w:cstheme="minorBidi"/>
                <w:noProof/>
                <w:color w:val="7D8589"/>
                <w:spacing w:val="0"/>
                <w:kern w:val="2"/>
                <w:lang w:eastAsia="es-DO"/>
                <w14:ligatures w14:val="standardContextual"/>
              </w:rPr>
              <w:tab/>
            </w:r>
            <w:r w:rsidRPr="00C135C3">
              <w:rPr>
                <w:rStyle w:val="Hyperlink"/>
                <w:noProof/>
                <w:color w:val="7D8589"/>
              </w:rPr>
              <w:t>INFORMACIÓN INSTITUCIONAL</w:t>
            </w:r>
            <w:r w:rsidRPr="00C135C3">
              <w:rPr>
                <w:noProof/>
                <w:webHidden/>
                <w:color w:val="7D8589"/>
              </w:rPr>
              <w:tab/>
            </w:r>
            <w:r w:rsidRPr="00C135C3">
              <w:rPr>
                <w:noProof/>
                <w:webHidden/>
                <w:color w:val="7D8589"/>
              </w:rPr>
              <w:fldChar w:fldCharType="begin"/>
            </w:r>
            <w:r w:rsidRPr="00C135C3">
              <w:rPr>
                <w:noProof/>
                <w:webHidden/>
                <w:color w:val="7D8589"/>
              </w:rPr>
              <w:instrText xml:space="preserve"> PAGEREF _Toc217314181 \h </w:instrText>
            </w:r>
            <w:r w:rsidRPr="00C135C3">
              <w:rPr>
                <w:noProof/>
                <w:webHidden/>
                <w:color w:val="7D8589"/>
              </w:rPr>
            </w:r>
            <w:r w:rsidRPr="00C135C3">
              <w:rPr>
                <w:noProof/>
                <w:webHidden/>
                <w:color w:val="7D8589"/>
              </w:rPr>
              <w:fldChar w:fldCharType="separate"/>
            </w:r>
            <w:r w:rsidRPr="00C135C3">
              <w:rPr>
                <w:noProof/>
                <w:webHidden/>
                <w:color w:val="7D8589"/>
              </w:rPr>
              <w:t>6</w:t>
            </w:r>
            <w:r w:rsidRPr="00C135C3">
              <w:rPr>
                <w:noProof/>
                <w:webHidden/>
                <w:color w:val="7D8589"/>
              </w:rPr>
              <w:fldChar w:fldCharType="end"/>
            </w:r>
          </w:hyperlink>
        </w:p>
        <w:p w14:paraId="3E52EFFD" w14:textId="7985C41A" w:rsidR="00991C43" w:rsidRPr="00C135C3" w:rsidRDefault="00991C43">
          <w:pPr>
            <w:pStyle w:val="TOC2"/>
            <w:tabs>
              <w:tab w:val="left" w:pos="960"/>
              <w:tab w:val="right" w:leader="dot" w:pos="7910"/>
            </w:tabs>
            <w:rPr>
              <w:rFonts w:asciiTheme="minorHAnsi" w:eastAsiaTheme="minorEastAsia" w:hAnsiTheme="minorHAnsi" w:cstheme="minorBidi"/>
              <w:noProof/>
              <w:color w:val="7D8589"/>
              <w:spacing w:val="0"/>
              <w:kern w:val="2"/>
              <w:lang w:eastAsia="es-DO"/>
              <w14:ligatures w14:val="standardContextual"/>
            </w:rPr>
          </w:pPr>
          <w:hyperlink w:anchor="_Toc217314182" w:history="1">
            <w:r w:rsidRPr="00C135C3">
              <w:rPr>
                <w:rStyle w:val="Hyperlink"/>
                <w:b/>
                <w:bCs/>
                <w:noProof/>
                <w:color w:val="7D8589"/>
              </w:rPr>
              <w:t>2.1</w:t>
            </w:r>
            <w:r w:rsidRPr="00C135C3">
              <w:rPr>
                <w:rFonts w:asciiTheme="minorHAnsi" w:eastAsiaTheme="minorEastAsia" w:hAnsiTheme="minorHAnsi" w:cstheme="minorBidi"/>
                <w:noProof/>
                <w:color w:val="7D8589"/>
                <w:spacing w:val="0"/>
                <w:kern w:val="2"/>
                <w:lang w:eastAsia="es-DO"/>
                <w14:ligatures w14:val="standardContextual"/>
              </w:rPr>
              <w:tab/>
            </w:r>
            <w:r w:rsidRPr="00C135C3">
              <w:rPr>
                <w:rStyle w:val="Hyperlink"/>
                <w:b/>
                <w:bCs/>
                <w:noProof/>
                <w:color w:val="7D8589"/>
              </w:rPr>
              <w:t>Marco Filosófico Institucional</w:t>
            </w:r>
            <w:r w:rsidRPr="00C135C3">
              <w:rPr>
                <w:noProof/>
                <w:webHidden/>
                <w:color w:val="7D8589"/>
              </w:rPr>
              <w:tab/>
            </w:r>
            <w:r w:rsidRPr="00C135C3">
              <w:rPr>
                <w:noProof/>
                <w:webHidden/>
                <w:color w:val="7D8589"/>
              </w:rPr>
              <w:fldChar w:fldCharType="begin"/>
            </w:r>
            <w:r w:rsidRPr="00C135C3">
              <w:rPr>
                <w:noProof/>
                <w:webHidden/>
                <w:color w:val="7D8589"/>
              </w:rPr>
              <w:instrText xml:space="preserve"> PAGEREF _Toc217314182 \h </w:instrText>
            </w:r>
            <w:r w:rsidRPr="00C135C3">
              <w:rPr>
                <w:noProof/>
                <w:webHidden/>
                <w:color w:val="7D8589"/>
              </w:rPr>
            </w:r>
            <w:r w:rsidRPr="00C135C3">
              <w:rPr>
                <w:noProof/>
                <w:webHidden/>
                <w:color w:val="7D8589"/>
              </w:rPr>
              <w:fldChar w:fldCharType="separate"/>
            </w:r>
            <w:r w:rsidRPr="00C135C3">
              <w:rPr>
                <w:noProof/>
                <w:webHidden/>
                <w:color w:val="7D8589"/>
              </w:rPr>
              <w:t>6</w:t>
            </w:r>
            <w:r w:rsidRPr="00C135C3">
              <w:rPr>
                <w:noProof/>
                <w:webHidden/>
                <w:color w:val="7D8589"/>
              </w:rPr>
              <w:fldChar w:fldCharType="end"/>
            </w:r>
          </w:hyperlink>
        </w:p>
        <w:p w14:paraId="0ECDA237" w14:textId="57E83F29" w:rsidR="00991C43" w:rsidRPr="00C135C3" w:rsidRDefault="00991C43">
          <w:pPr>
            <w:pStyle w:val="TOC2"/>
            <w:tabs>
              <w:tab w:val="left" w:pos="720"/>
              <w:tab w:val="right" w:leader="dot" w:pos="7910"/>
            </w:tabs>
            <w:rPr>
              <w:rFonts w:asciiTheme="minorHAnsi" w:eastAsiaTheme="minorEastAsia" w:hAnsiTheme="minorHAnsi" w:cstheme="minorBidi"/>
              <w:noProof/>
              <w:color w:val="7D8589"/>
              <w:spacing w:val="0"/>
              <w:kern w:val="2"/>
              <w:lang w:eastAsia="es-DO"/>
              <w14:ligatures w14:val="standardContextual"/>
            </w:rPr>
          </w:pPr>
          <w:hyperlink w:anchor="_Toc217314183" w:history="1">
            <w:r w:rsidRPr="00C135C3">
              <w:rPr>
                <w:rStyle w:val="Hyperlink"/>
                <w:b/>
                <w:bCs/>
                <w:i/>
                <w:noProof/>
                <w:color w:val="7D8589"/>
              </w:rPr>
              <w:t>a.</w:t>
            </w:r>
            <w:r w:rsidRPr="00C135C3">
              <w:rPr>
                <w:rFonts w:asciiTheme="minorHAnsi" w:eastAsiaTheme="minorEastAsia" w:hAnsiTheme="minorHAnsi" w:cstheme="minorBidi"/>
                <w:noProof/>
                <w:color w:val="7D8589"/>
                <w:spacing w:val="0"/>
                <w:kern w:val="2"/>
                <w:lang w:eastAsia="es-DO"/>
                <w14:ligatures w14:val="standardContextual"/>
              </w:rPr>
              <w:tab/>
            </w:r>
            <w:r w:rsidRPr="00C135C3">
              <w:rPr>
                <w:rStyle w:val="Hyperlink"/>
                <w:b/>
                <w:bCs/>
                <w:i/>
                <w:noProof/>
                <w:color w:val="7D8589"/>
              </w:rPr>
              <w:t>Misión</w:t>
            </w:r>
            <w:r w:rsidRPr="00C135C3">
              <w:rPr>
                <w:noProof/>
                <w:webHidden/>
                <w:color w:val="7D8589"/>
              </w:rPr>
              <w:tab/>
            </w:r>
            <w:r w:rsidRPr="00C135C3">
              <w:rPr>
                <w:noProof/>
                <w:webHidden/>
                <w:color w:val="7D8589"/>
              </w:rPr>
              <w:fldChar w:fldCharType="begin"/>
            </w:r>
            <w:r w:rsidRPr="00C135C3">
              <w:rPr>
                <w:noProof/>
                <w:webHidden/>
                <w:color w:val="7D8589"/>
              </w:rPr>
              <w:instrText xml:space="preserve"> PAGEREF _Toc217314183 \h </w:instrText>
            </w:r>
            <w:r w:rsidRPr="00C135C3">
              <w:rPr>
                <w:noProof/>
                <w:webHidden/>
                <w:color w:val="7D8589"/>
              </w:rPr>
            </w:r>
            <w:r w:rsidRPr="00C135C3">
              <w:rPr>
                <w:noProof/>
                <w:webHidden/>
                <w:color w:val="7D8589"/>
              </w:rPr>
              <w:fldChar w:fldCharType="separate"/>
            </w:r>
            <w:r w:rsidRPr="00C135C3">
              <w:rPr>
                <w:noProof/>
                <w:webHidden/>
                <w:color w:val="7D8589"/>
              </w:rPr>
              <w:t>9</w:t>
            </w:r>
            <w:r w:rsidRPr="00C135C3">
              <w:rPr>
                <w:noProof/>
                <w:webHidden/>
                <w:color w:val="7D8589"/>
              </w:rPr>
              <w:fldChar w:fldCharType="end"/>
            </w:r>
          </w:hyperlink>
        </w:p>
        <w:p w14:paraId="01D4E1A4" w14:textId="400FD5ED" w:rsidR="00991C43" w:rsidRPr="00C135C3" w:rsidRDefault="00991C43">
          <w:pPr>
            <w:pStyle w:val="TOC2"/>
            <w:tabs>
              <w:tab w:val="left" w:pos="720"/>
              <w:tab w:val="right" w:leader="dot" w:pos="7910"/>
            </w:tabs>
            <w:rPr>
              <w:rFonts w:asciiTheme="minorHAnsi" w:eastAsiaTheme="minorEastAsia" w:hAnsiTheme="minorHAnsi" w:cstheme="minorBidi"/>
              <w:noProof/>
              <w:color w:val="7D8589"/>
              <w:spacing w:val="0"/>
              <w:kern w:val="2"/>
              <w:lang w:eastAsia="es-DO"/>
              <w14:ligatures w14:val="standardContextual"/>
            </w:rPr>
          </w:pPr>
          <w:hyperlink w:anchor="_Toc217314184" w:history="1">
            <w:r w:rsidRPr="00C135C3">
              <w:rPr>
                <w:rStyle w:val="Hyperlink"/>
                <w:b/>
                <w:bCs/>
                <w:i/>
                <w:noProof/>
                <w:color w:val="7D8589"/>
              </w:rPr>
              <w:t>b.</w:t>
            </w:r>
            <w:r w:rsidRPr="00C135C3">
              <w:rPr>
                <w:rFonts w:asciiTheme="minorHAnsi" w:eastAsiaTheme="minorEastAsia" w:hAnsiTheme="minorHAnsi" w:cstheme="minorBidi"/>
                <w:noProof/>
                <w:color w:val="7D8589"/>
                <w:spacing w:val="0"/>
                <w:kern w:val="2"/>
                <w:lang w:eastAsia="es-DO"/>
                <w14:ligatures w14:val="standardContextual"/>
              </w:rPr>
              <w:tab/>
            </w:r>
            <w:r w:rsidRPr="00C135C3">
              <w:rPr>
                <w:rStyle w:val="Hyperlink"/>
                <w:b/>
                <w:bCs/>
                <w:i/>
                <w:noProof/>
                <w:color w:val="7D8589"/>
              </w:rPr>
              <w:t>Visión</w:t>
            </w:r>
            <w:r w:rsidRPr="00C135C3">
              <w:rPr>
                <w:noProof/>
                <w:webHidden/>
                <w:color w:val="7D8589"/>
              </w:rPr>
              <w:tab/>
            </w:r>
            <w:r w:rsidRPr="00C135C3">
              <w:rPr>
                <w:noProof/>
                <w:webHidden/>
                <w:color w:val="7D8589"/>
              </w:rPr>
              <w:fldChar w:fldCharType="begin"/>
            </w:r>
            <w:r w:rsidRPr="00C135C3">
              <w:rPr>
                <w:noProof/>
                <w:webHidden/>
                <w:color w:val="7D8589"/>
              </w:rPr>
              <w:instrText xml:space="preserve"> PAGEREF _Toc217314184 \h </w:instrText>
            </w:r>
            <w:r w:rsidRPr="00C135C3">
              <w:rPr>
                <w:noProof/>
                <w:webHidden/>
                <w:color w:val="7D8589"/>
              </w:rPr>
            </w:r>
            <w:r w:rsidRPr="00C135C3">
              <w:rPr>
                <w:noProof/>
                <w:webHidden/>
                <w:color w:val="7D8589"/>
              </w:rPr>
              <w:fldChar w:fldCharType="separate"/>
            </w:r>
            <w:r w:rsidRPr="00C135C3">
              <w:rPr>
                <w:noProof/>
                <w:webHidden/>
                <w:color w:val="7D8589"/>
              </w:rPr>
              <w:t>9</w:t>
            </w:r>
            <w:r w:rsidRPr="00C135C3">
              <w:rPr>
                <w:noProof/>
                <w:webHidden/>
                <w:color w:val="7D8589"/>
              </w:rPr>
              <w:fldChar w:fldCharType="end"/>
            </w:r>
          </w:hyperlink>
        </w:p>
        <w:p w14:paraId="5EE0F2E5" w14:textId="1017BC2F" w:rsidR="00991C43" w:rsidRPr="00C135C3" w:rsidRDefault="00991C43">
          <w:pPr>
            <w:pStyle w:val="TOC2"/>
            <w:tabs>
              <w:tab w:val="left" w:pos="720"/>
              <w:tab w:val="right" w:leader="dot" w:pos="7910"/>
            </w:tabs>
            <w:rPr>
              <w:rFonts w:asciiTheme="minorHAnsi" w:eastAsiaTheme="minorEastAsia" w:hAnsiTheme="minorHAnsi" w:cstheme="minorBidi"/>
              <w:noProof/>
              <w:color w:val="7D8589"/>
              <w:spacing w:val="0"/>
              <w:kern w:val="2"/>
              <w:lang w:eastAsia="es-DO"/>
              <w14:ligatures w14:val="standardContextual"/>
            </w:rPr>
          </w:pPr>
          <w:hyperlink w:anchor="_Toc217314185" w:history="1">
            <w:r w:rsidRPr="00C135C3">
              <w:rPr>
                <w:rStyle w:val="Hyperlink"/>
                <w:b/>
                <w:bCs/>
                <w:i/>
                <w:noProof/>
                <w:color w:val="7D8589"/>
              </w:rPr>
              <w:t>c.</w:t>
            </w:r>
            <w:r w:rsidRPr="00C135C3">
              <w:rPr>
                <w:rFonts w:asciiTheme="minorHAnsi" w:eastAsiaTheme="minorEastAsia" w:hAnsiTheme="minorHAnsi" w:cstheme="minorBidi"/>
                <w:noProof/>
                <w:color w:val="7D8589"/>
                <w:spacing w:val="0"/>
                <w:kern w:val="2"/>
                <w:lang w:eastAsia="es-DO"/>
                <w14:ligatures w14:val="standardContextual"/>
              </w:rPr>
              <w:tab/>
            </w:r>
            <w:r w:rsidRPr="00C135C3">
              <w:rPr>
                <w:rStyle w:val="Hyperlink"/>
                <w:b/>
                <w:bCs/>
                <w:i/>
                <w:noProof/>
                <w:color w:val="7D8589"/>
              </w:rPr>
              <w:t>Valores</w:t>
            </w:r>
            <w:r w:rsidRPr="00C135C3">
              <w:rPr>
                <w:noProof/>
                <w:webHidden/>
                <w:color w:val="7D8589"/>
              </w:rPr>
              <w:tab/>
            </w:r>
            <w:r w:rsidRPr="00C135C3">
              <w:rPr>
                <w:noProof/>
                <w:webHidden/>
                <w:color w:val="7D8589"/>
              </w:rPr>
              <w:fldChar w:fldCharType="begin"/>
            </w:r>
            <w:r w:rsidRPr="00C135C3">
              <w:rPr>
                <w:noProof/>
                <w:webHidden/>
                <w:color w:val="7D8589"/>
              </w:rPr>
              <w:instrText xml:space="preserve"> PAGEREF _Toc217314185 \h </w:instrText>
            </w:r>
            <w:r w:rsidRPr="00C135C3">
              <w:rPr>
                <w:noProof/>
                <w:webHidden/>
                <w:color w:val="7D8589"/>
              </w:rPr>
            </w:r>
            <w:r w:rsidRPr="00C135C3">
              <w:rPr>
                <w:noProof/>
                <w:webHidden/>
                <w:color w:val="7D8589"/>
              </w:rPr>
              <w:fldChar w:fldCharType="separate"/>
            </w:r>
            <w:r w:rsidRPr="00C135C3">
              <w:rPr>
                <w:noProof/>
                <w:webHidden/>
                <w:color w:val="7D8589"/>
              </w:rPr>
              <w:t>9</w:t>
            </w:r>
            <w:r w:rsidRPr="00C135C3">
              <w:rPr>
                <w:noProof/>
                <w:webHidden/>
                <w:color w:val="7D8589"/>
              </w:rPr>
              <w:fldChar w:fldCharType="end"/>
            </w:r>
          </w:hyperlink>
        </w:p>
        <w:p w14:paraId="76D31C5F" w14:textId="4C3E3167" w:rsidR="00991C43" w:rsidRPr="00C135C3" w:rsidRDefault="00991C43">
          <w:pPr>
            <w:pStyle w:val="TOC2"/>
            <w:tabs>
              <w:tab w:val="left" w:pos="960"/>
              <w:tab w:val="right" w:leader="dot" w:pos="7910"/>
            </w:tabs>
            <w:rPr>
              <w:rFonts w:asciiTheme="minorHAnsi" w:eastAsiaTheme="minorEastAsia" w:hAnsiTheme="minorHAnsi" w:cstheme="minorBidi"/>
              <w:noProof/>
              <w:color w:val="7D8589"/>
              <w:spacing w:val="0"/>
              <w:kern w:val="2"/>
              <w:lang w:eastAsia="es-DO"/>
              <w14:ligatures w14:val="standardContextual"/>
            </w:rPr>
          </w:pPr>
          <w:hyperlink w:anchor="_Toc217314186" w:history="1">
            <w:r w:rsidRPr="00C135C3">
              <w:rPr>
                <w:rStyle w:val="Hyperlink"/>
                <w:b/>
                <w:bCs/>
                <w:noProof/>
                <w:color w:val="7D8589"/>
              </w:rPr>
              <w:t>2.2</w:t>
            </w:r>
            <w:r w:rsidRPr="00C135C3">
              <w:rPr>
                <w:rFonts w:asciiTheme="minorHAnsi" w:eastAsiaTheme="minorEastAsia" w:hAnsiTheme="minorHAnsi" w:cstheme="minorBidi"/>
                <w:noProof/>
                <w:color w:val="7D8589"/>
                <w:spacing w:val="0"/>
                <w:kern w:val="2"/>
                <w:lang w:eastAsia="es-DO"/>
                <w14:ligatures w14:val="standardContextual"/>
              </w:rPr>
              <w:tab/>
            </w:r>
            <w:r w:rsidRPr="00C135C3">
              <w:rPr>
                <w:rStyle w:val="Hyperlink"/>
                <w:b/>
                <w:bCs/>
                <w:noProof/>
                <w:color w:val="7D8589"/>
              </w:rPr>
              <w:t>Base Legal</w:t>
            </w:r>
            <w:r w:rsidRPr="00C135C3">
              <w:rPr>
                <w:noProof/>
                <w:webHidden/>
                <w:color w:val="7D8589"/>
              </w:rPr>
              <w:tab/>
            </w:r>
            <w:r w:rsidRPr="00C135C3">
              <w:rPr>
                <w:noProof/>
                <w:webHidden/>
                <w:color w:val="7D8589"/>
              </w:rPr>
              <w:fldChar w:fldCharType="begin"/>
            </w:r>
            <w:r w:rsidRPr="00C135C3">
              <w:rPr>
                <w:noProof/>
                <w:webHidden/>
                <w:color w:val="7D8589"/>
              </w:rPr>
              <w:instrText xml:space="preserve"> PAGEREF _Toc217314186 \h </w:instrText>
            </w:r>
            <w:r w:rsidRPr="00C135C3">
              <w:rPr>
                <w:noProof/>
                <w:webHidden/>
                <w:color w:val="7D8589"/>
              </w:rPr>
            </w:r>
            <w:r w:rsidRPr="00C135C3">
              <w:rPr>
                <w:noProof/>
                <w:webHidden/>
                <w:color w:val="7D8589"/>
              </w:rPr>
              <w:fldChar w:fldCharType="separate"/>
            </w:r>
            <w:r w:rsidRPr="00C135C3">
              <w:rPr>
                <w:noProof/>
                <w:webHidden/>
                <w:color w:val="7D8589"/>
              </w:rPr>
              <w:t>10</w:t>
            </w:r>
            <w:r w:rsidRPr="00C135C3">
              <w:rPr>
                <w:noProof/>
                <w:webHidden/>
                <w:color w:val="7D8589"/>
              </w:rPr>
              <w:fldChar w:fldCharType="end"/>
            </w:r>
          </w:hyperlink>
        </w:p>
        <w:p w14:paraId="1BF46FE9" w14:textId="7DB8EDB2" w:rsidR="00991C43" w:rsidRPr="00C135C3" w:rsidRDefault="00991C43">
          <w:pPr>
            <w:pStyle w:val="TOC2"/>
            <w:tabs>
              <w:tab w:val="left" w:pos="960"/>
              <w:tab w:val="right" w:leader="dot" w:pos="7910"/>
            </w:tabs>
            <w:rPr>
              <w:rFonts w:asciiTheme="minorHAnsi" w:eastAsiaTheme="minorEastAsia" w:hAnsiTheme="minorHAnsi" w:cstheme="minorBidi"/>
              <w:noProof/>
              <w:color w:val="7D8589"/>
              <w:spacing w:val="0"/>
              <w:kern w:val="2"/>
              <w:lang w:eastAsia="es-DO"/>
              <w14:ligatures w14:val="standardContextual"/>
            </w:rPr>
          </w:pPr>
          <w:hyperlink w:anchor="_Toc217314187" w:history="1">
            <w:r w:rsidRPr="00C135C3">
              <w:rPr>
                <w:rStyle w:val="Hyperlink"/>
                <w:b/>
                <w:bCs/>
                <w:noProof/>
                <w:color w:val="7D8589"/>
              </w:rPr>
              <w:t>2.3</w:t>
            </w:r>
            <w:r w:rsidRPr="00C135C3">
              <w:rPr>
                <w:rFonts w:asciiTheme="minorHAnsi" w:eastAsiaTheme="minorEastAsia" w:hAnsiTheme="minorHAnsi" w:cstheme="minorBidi"/>
                <w:noProof/>
                <w:color w:val="7D8589"/>
                <w:spacing w:val="0"/>
                <w:kern w:val="2"/>
                <w:lang w:eastAsia="es-DO"/>
                <w14:ligatures w14:val="standardContextual"/>
              </w:rPr>
              <w:tab/>
            </w:r>
            <w:r w:rsidRPr="00C135C3">
              <w:rPr>
                <w:rStyle w:val="Hyperlink"/>
                <w:b/>
                <w:bCs/>
                <w:noProof/>
                <w:color w:val="7D8589"/>
              </w:rPr>
              <w:t>Estructura Organizativa</w:t>
            </w:r>
            <w:r w:rsidRPr="00C135C3">
              <w:rPr>
                <w:noProof/>
                <w:webHidden/>
                <w:color w:val="7D8589"/>
              </w:rPr>
              <w:tab/>
            </w:r>
            <w:r w:rsidRPr="00C135C3">
              <w:rPr>
                <w:noProof/>
                <w:webHidden/>
                <w:color w:val="7D8589"/>
              </w:rPr>
              <w:fldChar w:fldCharType="begin"/>
            </w:r>
            <w:r w:rsidRPr="00C135C3">
              <w:rPr>
                <w:noProof/>
                <w:webHidden/>
                <w:color w:val="7D8589"/>
              </w:rPr>
              <w:instrText xml:space="preserve"> PAGEREF _Toc217314187 \h </w:instrText>
            </w:r>
            <w:r w:rsidRPr="00C135C3">
              <w:rPr>
                <w:noProof/>
                <w:webHidden/>
                <w:color w:val="7D8589"/>
              </w:rPr>
            </w:r>
            <w:r w:rsidRPr="00C135C3">
              <w:rPr>
                <w:noProof/>
                <w:webHidden/>
                <w:color w:val="7D8589"/>
              </w:rPr>
              <w:fldChar w:fldCharType="separate"/>
            </w:r>
            <w:r w:rsidRPr="00C135C3">
              <w:rPr>
                <w:noProof/>
                <w:webHidden/>
                <w:color w:val="7D8589"/>
              </w:rPr>
              <w:t>12</w:t>
            </w:r>
            <w:r w:rsidRPr="00C135C3">
              <w:rPr>
                <w:noProof/>
                <w:webHidden/>
                <w:color w:val="7D8589"/>
              </w:rPr>
              <w:fldChar w:fldCharType="end"/>
            </w:r>
          </w:hyperlink>
        </w:p>
        <w:p w14:paraId="0B75F9D1" w14:textId="6C8FA44A" w:rsidR="00991C43" w:rsidRPr="00C135C3" w:rsidRDefault="00991C43">
          <w:pPr>
            <w:pStyle w:val="TOC2"/>
            <w:tabs>
              <w:tab w:val="left" w:pos="960"/>
              <w:tab w:val="right" w:leader="dot" w:pos="7910"/>
            </w:tabs>
            <w:rPr>
              <w:rFonts w:asciiTheme="minorHAnsi" w:eastAsiaTheme="minorEastAsia" w:hAnsiTheme="minorHAnsi" w:cstheme="minorBidi"/>
              <w:noProof/>
              <w:color w:val="7D8589"/>
              <w:spacing w:val="0"/>
              <w:kern w:val="2"/>
              <w:lang w:eastAsia="es-DO"/>
              <w14:ligatures w14:val="standardContextual"/>
            </w:rPr>
          </w:pPr>
          <w:hyperlink w:anchor="_Toc217314188" w:history="1">
            <w:r w:rsidRPr="00C135C3">
              <w:rPr>
                <w:rStyle w:val="Hyperlink"/>
                <w:b/>
                <w:bCs/>
                <w:noProof/>
                <w:color w:val="7D8589"/>
              </w:rPr>
              <w:t>2.4</w:t>
            </w:r>
            <w:r w:rsidRPr="00C135C3">
              <w:rPr>
                <w:rFonts w:asciiTheme="minorHAnsi" w:eastAsiaTheme="minorEastAsia" w:hAnsiTheme="minorHAnsi" w:cstheme="minorBidi"/>
                <w:noProof/>
                <w:color w:val="7D8589"/>
                <w:spacing w:val="0"/>
                <w:kern w:val="2"/>
                <w:lang w:eastAsia="es-DO"/>
                <w14:ligatures w14:val="standardContextual"/>
              </w:rPr>
              <w:tab/>
            </w:r>
            <w:r w:rsidRPr="00C135C3">
              <w:rPr>
                <w:rStyle w:val="Hyperlink"/>
                <w:b/>
                <w:bCs/>
                <w:noProof/>
                <w:color w:val="7D8589"/>
              </w:rPr>
              <w:t>Planificación Estratégica Institucional</w:t>
            </w:r>
            <w:r w:rsidRPr="00C135C3">
              <w:rPr>
                <w:noProof/>
                <w:webHidden/>
                <w:color w:val="7D8589"/>
              </w:rPr>
              <w:tab/>
            </w:r>
            <w:r w:rsidRPr="00C135C3">
              <w:rPr>
                <w:noProof/>
                <w:webHidden/>
                <w:color w:val="7D8589"/>
              </w:rPr>
              <w:fldChar w:fldCharType="begin"/>
            </w:r>
            <w:r w:rsidRPr="00C135C3">
              <w:rPr>
                <w:noProof/>
                <w:webHidden/>
                <w:color w:val="7D8589"/>
              </w:rPr>
              <w:instrText xml:space="preserve"> PAGEREF _Toc217314188 \h </w:instrText>
            </w:r>
            <w:r w:rsidRPr="00C135C3">
              <w:rPr>
                <w:noProof/>
                <w:webHidden/>
                <w:color w:val="7D8589"/>
              </w:rPr>
            </w:r>
            <w:r w:rsidRPr="00C135C3">
              <w:rPr>
                <w:noProof/>
                <w:webHidden/>
                <w:color w:val="7D8589"/>
              </w:rPr>
              <w:fldChar w:fldCharType="separate"/>
            </w:r>
            <w:r w:rsidRPr="00C135C3">
              <w:rPr>
                <w:noProof/>
                <w:webHidden/>
                <w:color w:val="7D8589"/>
              </w:rPr>
              <w:t>14</w:t>
            </w:r>
            <w:r w:rsidRPr="00C135C3">
              <w:rPr>
                <w:noProof/>
                <w:webHidden/>
                <w:color w:val="7D8589"/>
              </w:rPr>
              <w:fldChar w:fldCharType="end"/>
            </w:r>
          </w:hyperlink>
        </w:p>
        <w:p w14:paraId="47FD74EE" w14:textId="28BD77D8" w:rsidR="00991C43" w:rsidRPr="00C135C3" w:rsidRDefault="00991C43">
          <w:pPr>
            <w:pStyle w:val="TOC1"/>
            <w:tabs>
              <w:tab w:val="left" w:pos="720"/>
              <w:tab w:val="right" w:leader="dot" w:pos="7910"/>
            </w:tabs>
            <w:rPr>
              <w:rFonts w:asciiTheme="minorHAnsi" w:eastAsiaTheme="minorEastAsia" w:hAnsiTheme="minorHAnsi" w:cstheme="minorBidi"/>
              <w:noProof/>
              <w:color w:val="7D8589"/>
              <w:spacing w:val="0"/>
              <w:kern w:val="2"/>
              <w:lang w:eastAsia="es-DO"/>
              <w14:ligatures w14:val="standardContextual"/>
            </w:rPr>
          </w:pPr>
          <w:hyperlink w:anchor="_Toc217314189" w:history="1">
            <w:r w:rsidRPr="00C135C3">
              <w:rPr>
                <w:rStyle w:val="Hyperlink"/>
                <w:noProof/>
                <w:color w:val="7D8589"/>
              </w:rPr>
              <w:t>III.</w:t>
            </w:r>
            <w:r w:rsidRPr="00C135C3">
              <w:rPr>
                <w:rFonts w:asciiTheme="minorHAnsi" w:eastAsiaTheme="minorEastAsia" w:hAnsiTheme="minorHAnsi" w:cstheme="minorBidi"/>
                <w:noProof/>
                <w:color w:val="7D8589"/>
                <w:spacing w:val="0"/>
                <w:kern w:val="2"/>
                <w:lang w:eastAsia="es-DO"/>
                <w14:ligatures w14:val="standardContextual"/>
              </w:rPr>
              <w:tab/>
            </w:r>
            <w:r w:rsidRPr="00C135C3">
              <w:rPr>
                <w:rStyle w:val="Hyperlink"/>
                <w:noProof/>
                <w:color w:val="7D8589"/>
              </w:rPr>
              <w:t>RESULTADOS MISIONALES</w:t>
            </w:r>
            <w:r w:rsidRPr="00C135C3">
              <w:rPr>
                <w:noProof/>
                <w:webHidden/>
                <w:color w:val="7D8589"/>
              </w:rPr>
              <w:tab/>
            </w:r>
            <w:r w:rsidRPr="00C135C3">
              <w:rPr>
                <w:noProof/>
                <w:webHidden/>
                <w:color w:val="7D8589"/>
              </w:rPr>
              <w:fldChar w:fldCharType="begin"/>
            </w:r>
            <w:r w:rsidRPr="00C135C3">
              <w:rPr>
                <w:noProof/>
                <w:webHidden/>
                <w:color w:val="7D8589"/>
              </w:rPr>
              <w:instrText xml:space="preserve"> PAGEREF _Toc217314189 \h </w:instrText>
            </w:r>
            <w:r w:rsidRPr="00C135C3">
              <w:rPr>
                <w:noProof/>
                <w:webHidden/>
                <w:color w:val="7D8589"/>
              </w:rPr>
            </w:r>
            <w:r w:rsidRPr="00C135C3">
              <w:rPr>
                <w:noProof/>
                <w:webHidden/>
                <w:color w:val="7D8589"/>
              </w:rPr>
              <w:fldChar w:fldCharType="separate"/>
            </w:r>
            <w:r w:rsidRPr="00C135C3">
              <w:rPr>
                <w:noProof/>
                <w:webHidden/>
                <w:color w:val="7D8589"/>
              </w:rPr>
              <w:t>17</w:t>
            </w:r>
            <w:r w:rsidRPr="00C135C3">
              <w:rPr>
                <w:noProof/>
                <w:webHidden/>
                <w:color w:val="7D8589"/>
              </w:rPr>
              <w:fldChar w:fldCharType="end"/>
            </w:r>
          </w:hyperlink>
        </w:p>
        <w:p w14:paraId="617BBC87" w14:textId="56511C6F" w:rsidR="00991C43" w:rsidRPr="00C135C3" w:rsidRDefault="00991C43">
          <w:pPr>
            <w:pStyle w:val="TOC1"/>
            <w:tabs>
              <w:tab w:val="left" w:pos="720"/>
              <w:tab w:val="right" w:leader="dot" w:pos="7910"/>
            </w:tabs>
            <w:rPr>
              <w:rFonts w:asciiTheme="minorHAnsi" w:eastAsiaTheme="minorEastAsia" w:hAnsiTheme="minorHAnsi" w:cstheme="minorBidi"/>
              <w:noProof/>
              <w:color w:val="7D8589"/>
              <w:spacing w:val="0"/>
              <w:kern w:val="2"/>
              <w:lang w:eastAsia="es-DO"/>
              <w14:ligatures w14:val="standardContextual"/>
            </w:rPr>
          </w:pPr>
          <w:hyperlink w:anchor="_Toc217314190" w:history="1">
            <w:r w:rsidRPr="00C135C3">
              <w:rPr>
                <w:rStyle w:val="Hyperlink"/>
                <w:noProof/>
                <w:color w:val="7D8589"/>
              </w:rPr>
              <w:t>IV.</w:t>
            </w:r>
            <w:r w:rsidRPr="00C135C3">
              <w:rPr>
                <w:rFonts w:asciiTheme="minorHAnsi" w:eastAsiaTheme="minorEastAsia" w:hAnsiTheme="minorHAnsi" w:cstheme="minorBidi"/>
                <w:noProof/>
                <w:color w:val="7D8589"/>
                <w:spacing w:val="0"/>
                <w:kern w:val="2"/>
                <w:lang w:eastAsia="es-DO"/>
                <w14:ligatures w14:val="standardContextual"/>
              </w:rPr>
              <w:tab/>
            </w:r>
            <w:r w:rsidRPr="00C135C3">
              <w:rPr>
                <w:rStyle w:val="Hyperlink"/>
                <w:noProof/>
                <w:color w:val="7D8589"/>
              </w:rPr>
              <w:t>RESULTADOS DE LAS ÁREAS TRANSVERSALES Y DE APOYO</w:t>
            </w:r>
            <w:r w:rsidRPr="00C135C3">
              <w:rPr>
                <w:noProof/>
                <w:webHidden/>
                <w:color w:val="7D8589"/>
              </w:rPr>
              <w:tab/>
            </w:r>
            <w:r w:rsidRPr="00C135C3">
              <w:rPr>
                <w:noProof/>
                <w:webHidden/>
                <w:color w:val="7D8589"/>
              </w:rPr>
              <w:fldChar w:fldCharType="begin"/>
            </w:r>
            <w:r w:rsidRPr="00C135C3">
              <w:rPr>
                <w:noProof/>
                <w:webHidden/>
                <w:color w:val="7D8589"/>
              </w:rPr>
              <w:instrText xml:space="preserve"> PAGEREF _Toc217314190 \h </w:instrText>
            </w:r>
            <w:r w:rsidRPr="00C135C3">
              <w:rPr>
                <w:noProof/>
                <w:webHidden/>
                <w:color w:val="7D8589"/>
              </w:rPr>
            </w:r>
            <w:r w:rsidRPr="00C135C3">
              <w:rPr>
                <w:noProof/>
                <w:webHidden/>
                <w:color w:val="7D8589"/>
              </w:rPr>
              <w:fldChar w:fldCharType="separate"/>
            </w:r>
            <w:r w:rsidRPr="00C135C3">
              <w:rPr>
                <w:noProof/>
                <w:webHidden/>
                <w:color w:val="7D8589"/>
              </w:rPr>
              <w:t>56</w:t>
            </w:r>
            <w:r w:rsidRPr="00C135C3">
              <w:rPr>
                <w:noProof/>
                <w:webHidden/>
                <w:color w:val="7D8589"/>
              </w:rPr>
              <w:fldChar w:fldCharType="end"/>
            </w:r>
          </w:hyperlink>
        </w:p>
        <w:p w14:paraId="62FC80BA" w14:textId="5F9D8FA9" w:rsidR="00991C43" w:rsidRPr="00C135C3" w:rsidRDefault="00991C43">
          <w:pPr>
            <w:pStyle w:val="TOC2"/>
            <w:tabs>
              <w:tab w:val="right" w:leader="dot" w:pos="7910"/>
            </w:tabs>
            <w:rPr>
              <w:rFonts w:asciiTheme="minorHAnsi" w:eastAsiaTheme="minorEastAsia" w:hAnsiTheme="minorHAnsi" w:cstheme="minorBidi"/>
              <w:noProof/>
              <w:color w:val="7D8589"/>
              <w:spacing w:val="0"/>
              <w:kern w:val="2"/>
              <w:lang w:eastAsia="es-DO"/>
              <w14:ligatures w14:val="standardContextual"/>
            </w:rPr>
          </w:pPr>
          <w:hyperlink w:anchor="_Toc217314191" w:history="1">
            <w:r w:rsidRPr="00C135C3">
              <w:rPr>
                <w:rStyle w:val="Hyperlink"/>
                <w:rFonts w:eastAsiaTheme="majorEastAsia"/>
                <w:b/>
                <w:bCs/>
                <w:noProof/>
                <w:color w:val="7D8589"/>
              </w:rPr>
              <w:t>4.1 Desempeño administrativo y financiero</w:t>
            </w:r>
            <w:r w:rsidRPr="00C135C3">
              <w:rPr>
                <w:noProof/>
                <w:webHidden/>
                <w:color w:val="7D8589"/>
              </w:rPr>
              <w:tab/>
            </w:r>
            <w:r w:rsidRPr="00C135C3">
              <w:rPr>
                <w:noProof/>
                <w:webHidden/>
                <w:color w:val="7D8589"/>
              </w:rPr>
              <w:fldChar w:fldCharType="begin"/>
            </w:r>
            <w:r w:rsidRPr="00C135C3">
              <w:rPr>
                <w:noProof/>
                <w:webHidden/>
                <w:color w:val="7D8589"/>
              </w:rPr>
              <w:instrText xml:space="preserve"> PAGEREF _Toc217314191 \h </w:instrText>
            </w:r>
            <w:r w:rsidRPr="00C135C3">
              <w:rPr>
                <w:noProof/>
                <w:webHidden/>
                <w:color w:val="7D8589"/>
              </w:rPr>
            </w:r>
            <w:r w:rsidRPr="00C135C3">
              <w:rPr>
                <w:noProof/>
                <w:webHidden/>
                <w:color w:val="7D8589"/>
              </w:rPr>
              <w:fldChar w:fldCharType="separate"/>
            </w:r>
            <w:r w:rsidRPr="00C135C3">
              <w:rPr>
                <w:noProof/>
                <w:webHidden/>
                <w:color w:val="7D8589"/>
              </w:rPr>
              <w:t>56</w:t>
            </w:r>
            <w:r w:rsidRPr="00C135C3">
              <w:rPr>
                <w:noProof/>
                <w:webHidden/>
                <w:color w:val="7D8589"/>
              </w:rPr>
              <w:fldChar w:fldCharType="end"/>
            </w:r>
          </w:hyperlink>
        </w:p>
        <w:p w14:paraId="0BE338D0" w14:textId="3E1D5F0E" w:rsidR="00991C43" w:rsidRPr="00C135C3" w:rsidRDefault="00991C43">
          <w:pPr>
            <w:pStyle w:val="TOC2"/>
            <w:tabs>
              <w:tab w:val="right" w:leader="dot" w:pos="7910"/>
            </w:tabs>
            <w:rPr>
              <w:rFonts w:asciiTheme="minorHAnsi" w:eastAsiaTheme="minorEastAsia" w:hAnsiTheme="minorHAnsi" w:cstheme="minorBidi"/>
              <w:noProof/>
              <w:color w:val="7D8589"/>
              <w:spacing w:val="0"/>
              <w:kern w:val="2"/>
              <w:lang w:eastAsia="es-DO"/>
              <w14:ligatures w14:val="standardContextual"/>
            </w:rPr>
          </w:pPr>
          <w:hyperlink w:anchor="_Toc217314192" w:history="1">
            <w:r w:rsidRPr="00C135C3">
              <w:rPr>
                <w:rStyle w:val="Hyperlink"/>
                <w:rFonts w:eastAsiaTheme="majorEastAsia"/>
                <w:b/>
                <w:bCs/>
                <w:noProof/>
                <w:color w:val="7D8589"/>
              </w:rPr>
              <w:t>4.2 Desempeño de los Recursos Humanos</w:t>
            </w:r>
            <w:r w:rsidRPr="00C135C3">
              <w:rPr>
                <w:noProof/>
                <w:webHidden/>
                <w:color w:val="7D8589"/>
              </w:rPr>
              <w:tab/>
            </w:r>
            <w:r w:rsidRPr="00C135C3">
              <w:rPr>
                <w:noProof/>
                <w:webHidden/>
                <w:color w:val="7D8589"/>
              </w:rPr>
              <w:fldChar w:fldCharType="begin"/>
            </w:r>
            <w:r w:rsidRPr="00C135C3">
              <w:rPr>
                <w:noProof/>
                <w:webHidden/>
                <w:color w:val="7D8589"/>
              </w:rPr>
              <w:instrText xml:space="preserve"> PAGEREF _Toc217314192 \h </w:instrText>
            </w:r>
            <w:r w:rsidRPr="00C135C3">
              <w:rPr>
                <w:noProof/>
                <w:webHidden/>
                <w:color w:val="7D8589"/>
              </w:rPr>
            </w:r>
            <w:r w:rsidRPr="00C135C3">
              <w:rPr>
                <w:noProof/>
                <w:webHidden/>
                <w:color w:val="7D8589"/>
              </w:rPr>
              <w:fldChar w:fldCharType="separate"/>
            </w:r>
            <w:r w:rsidRPr="00C135C3">
              <w:rPr>
                <w:noProof/>
                <w:webHidden/>
                <w:color w:val="7D8589"/>
              </w:rPr>
              <w:t>59</w:t>
            </w:r>
            <w:r w:rsidRPr="00C135C3">
              <w:rPr>
                <w:noProof/>
                <w:webHidden/>
                <w:color w:val="7D8589"/>
              </w:rPr>
              <w:fldChar w:fldCharType="end"/>
            </w:r>
          </w:hyperlink>
        </w:p>
        <w:p w14:paraId="270743DA" w14:textId="7CFC13EC" w:rsidR="00991C43" w:rsidRPr="00C135C3" w:rsidRDefault="00991C43">
          <w:pPr>
            <w:pStyle w:val="TOC2"/>
            <w:tabs>
              <w:tab w:val="right" w:leader="dot" w:pos="7910"/>
            </w:tabs>
            <w:rPr>
              <w:rFonts w:asciiTheme="minorHAnsi" w:eastAsiaTheme="minorEastAsia" w:hAnsiTheme="minorHAnsi" w:cstheme="minorBidi"/>
              <w:noProof/>
              <w:color w:val="7D8589"/>
              <w:spacing w:val="0"/>
              <w:kern w:val="2"/>
              <w:lang w:eastAsia="es-DO"/>
              <w14:ligatures w14:val="standardContextual"/>
            </w:rPr>
          </w:pPr>
          <w:hyperlink w:anchor="_Toc217314193" w:history="1">
            <w:r w:rsidRPr="00C135C3">
              <w:rPr>
                <w:rStyle w:val="Hyperlink"/>
                <w:rFonts w:eastAsiaTheme="majorEastAsia"/>
                <w:b/>
                <w:bCs/>
                <w:noProof/>
                <w:color w:val="7D8589"/>
              </w:rPr>
              <w:t>4.3 Desempeño de los Procesos Jurídicos</w:t>
            </w:r>
            <w:r w:rsidRPr="00C135C3">
              <w:rPr>
                <w:noProof/>
                <w:webHidden/>
                <w:color w:val="7D8589"/>
              </w:rPr>
              <w:tab/>
            </w:r>
            <w:r w:rsidRPr="00C135C3">
              <w:rPr>
                <w:noProof/>
                <w:webHidden/>
                <w:color w:val="7D8589"/>
              </w:rPr>
              <w:fldChar w:fldCharType="begin"/>
            </w:r>
            <w:r w:rsidRPr="00C135C3">
              <w:rPr>
                <w:noProof/>
                <w:webHidden/>
                <w:color w:val="7D8589"/>
              </w:rPr>
              <w:instrText xml:space="preserve"> PAGEREF _Toc217314193 \h </w:instrText>
            </w:r>
            <w:r w:rsidRPr="00C135C3">
              <w:rPr>
                <w:noProof/>
                <w:webHidden/>
                <w:color w:val="7D8589"/>
              </w:rPr>
            </w:r>
            <w:r w:rsidRPr="00C135C3">
              <w:rPr>
                <w:noProof/>
                <w:webHidden/>
                <w:color w:val="7D8589"/>
              </w:rPr>
              <w:fldChar w:fldCharType="separate"/>
            </w:r>
            <w:r w:rsidRPr="00C135C3">
              <w:rPr>
                <w:noProof/>
                <w:webHidden/>
                <w:color w:val="7D8589"/>
              </w:rPr>
              <w:t>64</w:t>
            </w:r>
            <w:r w:rsidRPr="00C135C3">
              <w:rPr>
                <w:noProof/>
                <w:webHidden/>
                <w:color w:val="7D8589"/>
              </w:rPr>
              <w:fldChar w:fldCharType="end"/>
            </w:r>
          </w:hyperlink>
        </w:p>
        <w:p w14:paraId="5CC2D630" w14:textId="105A95C5" w:rsidR="00991C43" w:rsidRPr="00C135C3" w:rsidRDefault="00991C43">
          <w:pPr>
            <w:pStyle w:val="TOC2"/>
            <w:tabs>
              <w:tab w:val="right" w:leader="dot" w:pos="7910"/>
            </w:tabs>
            <w:rPr>
              <w:rFonts w:asciiTheme="minorHAnsi" w:eastAsiaTheme="minorEastAsia" w:hAnsiTheme="minorHAnsi" w:cstheme="minorBidi"/>
              <w:noProof/>
              <w:color w:val="7D8589"/>
              <w:spacing w:val="0"/>
              <w:kern w:val="2"/>
              <w:lang w:eastAsia="es-DO"/>
              <w14:ligatures w14:val="standardContextual"/>
            </w:rPr>
          </w:pPr>
          <w:hyperlink w:anchor="_Toc217314194" w:history="1">
            <w:r w:rsidRPr="00C135C3">
              <w:rPr>
                <w:rStyle w:val="Hyperlink"/>
                <w:rFonts w:eastAsiaTheme="majorEastAsia"/>
                <w:b/>
                <w:bCs/>
                <w:noProof/>
                <w:color w:val="7D8589"/>
              </w:rPr>
              <w:t>4.4 Desempeño de la Tecnología</w:t>
            </w:r>
            <w:r w:rsidRPr="00C135C3">
              <w:rPr>
                <w:noProof/>
                <w:webHidden/>
                <w:color w:val="7D8589"/>
              </w:rPr>
              <w:tab/>
            </w:r>
            <w:r w:rsidRPr="00C135C3">
              <w:rPr>
                <w:noProof/>
                <w:webHidden/>
                <w:color w:val="7D8589"/>
              </w:rPr>
              <w:fldChar w:fldCharType="begin"/>
            </w:r>
            <w:r w:rsidRPr="00C135C3">
              <w:rPr>
                <w:noProof/>
                <w:webHidden/>
                <w:color w:val="7D8589"/>
              </w:rPr>
              <w:instrText xml:space="preserve"> PAGEREF _Toc217314194 \h </w:instrText>
            </w:r>
            <w:r w:rsidRPr="00C135C3">
              <w:rPr>
                <w:noProof/>
                <w:webHidden/>
                <w:color w:val="7D8589"/>
              </w:rPr>
            </w:r>
            <w:r w:rsidRPr="00C135C3">
              <w:rPr>
                <w:noProof/>
                <w:webHidden/>
                <w:color w:val="7D8589"/>
              </w:rPr>
              <w:fldChar w:fldCharType="separate"/>
            </w:r>
            <w:r w:rsidRPr="00C135C3">
              <w:rPr>
                <w:noProof/>
                <w:webHidden/>
                <w:color w:val="7D8589"/>
              </w:rPr>
              <w:t>74</w:t>
            </w:r>
            <w:r w:rsidRPr="00C135C3">
              <w:rPr>
                <w:noProof/>
                <w:webHidden/>
                <w:color w:val="7D8589"/>
              </w:rPr>
              <w:fldChar w:fldCharType="end"/>
            </w:r>
          </w:hyperlink>
        </w:p>
        <w:p w14:paraId="399FE108" w14:textId="1ED0371F" w:rsidR="00991C43" w:rsidRPr="00C135C3" w:rsidRDefault="00991C43">
          <w:pPr>
            <w:pStyle w:val="TOC2"/>
            <w:tabs>
              <w:tab w:val="right" w:leader="dot" w:pos="7910"/>
            </w:tabs>
            <w:rPr>
              <w:rFonts w:asciiTheme="minorHAnsi" w:eastAsiaTheme="minorEastAsia" w:hAnsiTheme="minorHAnsi" w:cstheme="minorBidi"/>
              <w:noProof/>
              <w:color w:val="7D8589"/>
              <w:spacing w:val="0"/>
              <w:kern w:val="2"/>
              <w:lang w:eastAsia="es-DO"/>
              <w14:ligatures w14:val="standardContextual"/>
            </w:rPr>
          </w:pPr>
          <w:hyperlink w:anchor="_Toc217314195" w:history="1">
            <w:r w:rsidRPr="00C135C3">
              <w:rPr>
                <w:rStyle w:val="Hyperlink"/>
                <w:b/>
                <w:bCs/>
                <w:noProof/>
                <w:color w:val="7D8589"/>
              </w:rPr>
              <w:t>4.5</w:t>
            </w:r>
            <w:r w:rsidRPr="00C135C3">
              <w:rPr>
                <w:rStyle w:val="Hyperlink"/>
                <w:noProof/>
                <w:color w:val="7D8589"/>
              </w:rPr>
              <w:t xml:space="preserve"> </w:t>
            </w:r>
            <w:r w:rsidRPr="00C135C3">
              <w:rPr>
                <w:rStyle w:val="Hyperlink"/>
                <w:rFonts w:eastAsiaTheme="majorEastAsia"/>
                <w:b/>
                <w:bCs/>
                <w:noProof/>
                <w:color w:val="7D8589"/>
              </w:rPr>
              <w:t>Desempeño del Sistema de Planificación y Desarrollo Institucional</w:t>
            </w:r>
            <w:r w:rsidRPr="00C135C3">
              <w:rPr>
                <w:noProof/>
                <w:webHidden/>
                <w:color w:val="7D8589"/>
              </w:rPr>
              <w:tab/>
            </w:r>
            <w:r w:rsidRPr="00C135C3">
              <w:rPr>
                <w:noProof/>
                <w:webHidden/>
                <w:color w:val="7D8589"/>
              </w:rPr>
              <w:fldChar w:fldCharType="begin"/>
            </w:r>
            <w:r w:rsidRPr="00C135C3">
              <w:rPr>
                <w:noProof/>
                <w:webHidden/>
                <w:color w:val="7D8589"/>
              </w:rPr>
              <w:instrText xml:space="preserve"> PAGEREF _Toc217314195 \h </w:instrText>
            </w:r>
            <w:r w:rsidRPr="00C135C3">
              <w:rPr>
                <w:noProof/>
                <w:webHidden/>
                <w:color w:val="7D8589"/>
              </w:rPr>
            </w:r>
            <w:r w:rsidRPr="00C135C3">
              <w:rPr>
                <w:noProof/>
                <w:webHidden/>
                <w:color w:val="7D8589"/>
              </w:rPr>
              <w:fldChar w:fldCharType="separate"/>
            </w:r>
            <w:r w:rsidRPr="00C135C3">
              <w:rPr>
                <w:noProof/>
                <w:webHidden/>
                <w:color w:val="7D8589"/>
              </w:rPr>
              <w:t>78</w:t>
            </w:r>
            <w:r w:rsidRPr="00C135C3">
              <w:rPr>
                <w:noProof/>
                <w:webHidden/>
                <w:color w:val="7D8589"/>
              </w:rPr>
              <w:fldChar w:fldCharType="end"/>
            </w:r>
          </w:hyperlink>
        </w:p>
        <w:p w14:paraId="4588B178" w14:textId="778DC077" w:rsidR="00991C43" w:rsidRPr="00C135C3" w:rsidRDefault="00991C43">
          <w:pPr>
            <w:pStyle w:val="TOC2"/>
            <w:tabs>
              <w:tab w:val="right" w:leader="dot" w:pos="7910"/>
            </w:tabs>
            <w:rPr>
              <w:rFonts w:asciiTheme="minorHAnsi" w:eastAsiaTheme="minorEastAsia" w:hAnsiTheme="minorHAnsi" w:cstheme="minorBidi"/>
              <w:noProof/>
              <w:color w:val="7D8589"/>
              <w:spacing w:val="0"/>
              <w:kern w:val="2"/>
              <w:lang w:eastAsia="es-DO"/>
              <w14:ligatures w14:val="standardContextual"/>
            </w:rPr>
          </w:pPr>
          <w:hyperlink w:anchor="_Toc217314196" w:history="1">
            <w:r w:rsidRPr="00C135C3">
              <w:rPr>
                <w:rStyle w:val="Hyperlink"/>
                <w:rFonts w:eastAsiaTheme="majorEastAsia"/>
                <w:b/>
                <w:bCs/>
                <w:noProof/>
                <w:color w:val="7D8589"/>
              </w:rPr>
              <w:t>4.6 Desempeño del Departamento de Comunicación</w:t>
            </w:r>
            <w:r w:rsidRPr="00C135C3">
              <w:rPr>
                <w:noProof/>
                <w:webHidden/>
                <w:color w:val="7D8589"/>
              </w:rPr>
              <w:tab/>
            </w:r>
            <w:r w:rsidRPr="00C135C3">
              <w:rPr>
                <w:noProof/>
                <w:webHidden/>
                <w:color w:val="7D8589"/>
              </w:rPr>
              <w:fldChar w:fldCharType="begin"/>
            </w:r>
            <w:r w:rsidRPr="00C135C3">
              <w:rPr>
                <w:noProof/>
                <w:webHidden/>
                <w:color w:val="7D8589"/>
              </w:rPr>
              <w:instrText xml:space="preserve"> PAGEREF _Toc217314196 \h </w:instrText>
            </w:r>
            <w:r w:rsidRPr="00C135C3">
              <w:rPr>
                <w:noProof/>
                <w:webHidden/>
                <w:color w:val="7D8589"/>
              </w:rPr>
            </w:r>
            <w:r w:rsidRPr="00C135C3">
              <w:rPr>
                <w:noProof/>
                <w:webHidden/>
                <w:color w:val="7D8589"/>
              </w:rPr>
              <w:fldChar w:fldCharType="separate"/>
            </w:r>
            <w:r w:rsidRPr="00C135C3">
              <w:rPr>
                <w:noProof/>
                <w:webHidden/>
                <w:color w:val="7D8589"/>
              </w:rPr>
              <w:t>83</w:t>
            </w:r>
            <w:r w:rsidRPr="00C135C3">
              <w:rPr>
                <w:noProof/>
                <w:webHidden/>
                <w:color w:val="7D8589"/>
              </w:rPr>
              <w:fldChar w:fldCharType="end"/>
            </w:r>
          </w:hyperlink>
        </w:p>
        <w:p w14:paraId="280D1FF6" w14:textId="4DC6D766" w:rsidR="00991C43" w:rsidRPr="00C135C3" w:rsidRDefault="00991C43">
          <w:pPr>
            <w:pStyle w:val="TOC1"/>
            <w:tabs>
              <w:tab w:val="left" w:pos="720"/>
              <w:tab w:val="right" w:leader="dot" w:pos="7910"/>
            </w:tabs>
            <w:rPr>
              <w:rFonts w:asciiTheme="minorHAnsi" w:eastAsiaTheme="minorEastAsia" w:hAnsiTheme="minorHAnsi" w:cstheme="minorBidi"/>
              <w:noProof/>
              <w:color w:val="7D8589"/>
              <w:spacing w:val="0"/>
              <w:kern w:val="2"/>
              <w:lang w:eastAsia="es-DO"/>
              <w14:ligatures w14:val="standardContextual"/>
            </w:rPr>
          </w:pPr>
          <w:hyperlink w:anchor="_Toc217314197" w:history="1">
            <w:r w:rsidRPr="00C135C3">
              <w:rPr>
                <w:rStyle w:val="Hyperlink"/>
                <w:noProof/>
                <w:color w:val="7D8589"/>
              </w:rPr>
              <w:t>V.</w:t>
            </w:r>
            <w:r w:rsidRPr="00C135C3">
              <w:rPr>
                <w:rFonts w:asciiTheme="minorHAnsi" w:eastAsiaTheme="minorEastAsia" w:hAnsiTheme="minorHAnsi" w:cstheme="minorBidi"/>
                <w:noProof/>
                <w:color w:val="7D8589"/>
                <w:spacing w:val="0"/>
                <w:kern w:val="2"/>
                <w:lang w:eastAsia="es-DO"/>
                <w14:ligatures w14:val="standardContextual"/>
              </w:rPr>
              <w:tab/>
            </w:r>
            <w:r w:rsidRPr="00C135C3">
              <w:rPr>
                <w:rStyle w:val="Hyperlink"/>
                <w:noProof/>
                <w:color w:val="7D8589"/>
              </w:rPr>
              <w:t>SERVICIO AL CIUDADANO Y TRANSPARENCIA INSTITUCIONAL</w:t>
            </w:r>
            <w:r w:rsidRPr="00C135C3">
              <w:rPr>
                <w:noProof/>
                <w:webHidden/>
                <w:color w:val="7D8589"/>
              </w:rPr>
              <w:tab/>
            </w:r>
            <w:r w:rsidRPr="00C135C3">
              <w:rPr>
                <w:noProof/>
                <w:webHidden/>
                <w:color w:val="7D8589"/>
              </w:rPr>
              <w:fldChar w:fldCharType="begin"/>
            </w:r>
            <w:r w:rsidRPr="00C135C3">
              <w:rPr>
                <w:noProof/>
                <w:webHidden/>
                <w:color w:val="7D8589"/>
              </w:rPr>
              <w:instrText xml:space="preserve"> PAGEREF _Toc217314197 \h </w:instrText>
            </w:r>
            <w:r w:rsidRPr="00C135C3">
              <w:rPr>
                <w:noProof/>
                <w:webHidden/>
                <w:color w:val="7D8589"/>
              </w:rPr>
            </w:r>
            <w:r w:rsidRPr="00C135C3">
              <w:rPr>
                <w:noProof/>
                <w:webHidden/>
                <w:color w:val="7D8589"/>
              </w:rPr>
              <w:fldChar w:fldCharType="separate"/>
            </w:r>
            <w:r w:rsidRPr="00C135C3">
              <w:rPr>
                <w:noProof/>
                <w:webHidden/>
                <w:color w:val="7D8589"/>
              </w:rPr>
              <w:t>88</w:t>
            </w:r>
            <w:r w:rsidRPr="00C135C3">
              <w:rPr>
                <w:noProof/>
                <w:webHidden/>
                <w:color w:val="7D8589"/>
              </w:rPr>
              <w:fldChar w:fldCharType="end"/>
            </w:r>
          </w:hyperlink>
        </w:p>
        <w:p w14:paraId="1A8FF244" w14:textId="68E5A502" w:rsidR="00991C43" w:rsidRPr="00C135C3" w:rsidRDefault="00991C43">
          <w:pPr>
            <w:pStyle w:val="TOC2"/>
            <w:tabs>
              <w:tab w:val="right" w:leader="dot" w:pos="7910"/>
            </w:tabs>
            <w:rPr>
              <w:rFonts w:asciiTheme="minorHAnsi" w:eastAsiaTheme="minorEastAsia" w:hAnsiTheme="minorHAnsi" w:cstheme="minorBidi"/>
              <w:noProof/>
              <w:color w:val="7D8589"/>
              <w:spacing w:val="0"/>
              <w:kern w:val="2"/>
              <w:lang w:eastAsia="es-DO"/>
              <w14:ligatures w14:val="standardContextual"/>
            </w:rPr>
          </w:pPr>
          <w:hyperlink w:anchor="_Toc217314198" w:history="1">
            <w:r w:rsidRPr="00C135C3">
              <w:rPr>
                <w:rStyle w:val="Hyperlink"/>
                <w:rFonts w:eastAsiaTheme="majorEastAsia"/>
                <w:b/>
                <w:bCs/>
                <w:noProof/>
                <w:color w:val="7D8589"/>
              </w:rPr>
              <w:t>5.1 Nivel de la satisfacción con el servicio</w:t>
            </w:r>
            <w:r w:rsidRPr="00C135C3">
              <w:rPr>
                <w:noProof/>
                <w:webHidden/>
                <w:color w:val="7D8589"/>
              </w:rPr>
              <w:tab/>
            </w:r>
            <w:r w:rsidRPr="00C135C3">
              <w:rPr>
                <w:noProof/>
                <w:webHidden/>
                <w:color w:val="7D8589"/>
              </w:rPr>
              <w:fldChar w:fldCharType="begin"/>
            </w:r>
            <w:r w:rsidRPr="00C135C3">
              <w:rPr>
                <w:noProof/>
                <w:webHidden/>
                <w:color w:val="7D8589"/>
              </w:rPr>
              <w:instrText xml:space="preserve"> PAGEREF _Toc217314198 \h </w:instrText>
            </w:r>
            <w:r w:rsidRPr="00C135C3">
              <w:rPr>
                <w:noProof/>
                <w:webHidden/>
                <w:color w:val="7D8589"/>
              </w:rPr>
            </w:r>
            <w:r w:rsidRPr="00C135C3">
              <w:rPr>
                <w:noProof/>
                <w:webHidden/>
                <w:color w:val="7D8589"/>
              </w:rPr>
              <w:fldChar w:fldCharType="separate"/>
            </w:r>
            <w:r w:rsidRPr="00C135C3">
              <w:rPr>
                <w:noProof/>
                <w:webHidden/>
                <w:color w:val="7D8589"/>
              </w:rPr>
              <w:t>88</w:t>
            </w:r>
            <w:r w:rsidRPr="00C135C3">
              <w:rPr>
                <w:noProof/>
                <w:webHidden/>
                <w:color w:val="7D8589"/>
              </w:rPr>
              <w:fldChar w:fldCharType="end"/>
            </w:r>
          </w:hyperlink>
        </w:p>
        <w:p w14:paraId="1F4DE2A3" w14:textId="665EF3D1" w:rsidR="00991C43" w:rsidRPr="00C135C3" w:rsidRDefault="00991C43">
          <w:pPr>
            <w:pStyle w:val="TOC2"/>
            <w:tabs>
              <w:tab w:val="right" w:leader="dot" w:pos="7910"/>
            </w:tabs>
            <w:rPr>
              <w:rFonts w:asciiTheme="minorHAnsi" w:eastAsiaTheme="minorEastAsia" w:hAnsiTheme="minorHAnsi" w:cstheme="minorBidi"/>
              <w:noProof/>
              <w:color w:val="7D8589"/>
              <w:spacing w:val="0"/>
              <w:kern w:val="2"/>
              <w:lang w:eastAsia="es-DO"/>
              <w14:ligatures w14:val="standardContextual"/>
            </w:rPr>
          </w:pPr>
          <w:hyperlink w:anchor="_Toc217314199" w:history="1">
            <w:r w:rsidRPr="00C135C3">
              <w:rPr>
                <w:rStyle w:val="Hyperlink"/>
                <w:rFonts w:eastAsiaTheme="majorEastAsia"/>
                <w:b/>
                <w:bCs/>
                <w:noProof/>
                <w:color w:val="7D8589"/>
              </w:rPr>
              <w:t>5.2 Nivel de cumplimiento acceso a la información</w:t>
            </w:r>
            <w:r w:rsidRPr="00C135C3">
              <w:rPr>
                <w:noProof/>
                <w:webHidden/>
                <w:color w:val="7D8589"/>
              </w:rPr>
              <w:tab/>
            </w:r>
            <w:r w:rsidRPr="00C135C3">
              <w:rPr>
                <w:noProof/>
                <w:webHidden/>
                <w:color w:val="7D8589"/>
              </w:rPr>
              <w:fldChar w:fldCharType="begin"/>
            </w:r>
            <w:r w:rsidRPr="00C135C3">
              <w:rPr>
                <w:noProof/>
                <w:webHidden/>
                <w:color w:val="7D8589"/>
              </w:rPr>
              <w:instrText xml:space="preserve"> PAGEREF _Toc217314199 \h </w:instrText>
            </w:r>
            <w:r w:rsidRPr="00C135C3">
              <w:rPr>
                <w:noProof/>
                <w:webHidden/>
                <w:color w:val="7D8589"/>
              </w:rPr>
            </w:r>
            <w:r w:rsidRPr="00C135C3">
              <w:rPr>
                <w:noProof/>
                <w:webHidden/>
                <w:color w:val="7D8589"/>
              </w:rPr>
              <w:fldChar w:fldCharType="separate"/>
            </w:r>
            <w:r w:rsidRPr="00C135C3">
              <w:rPr>
                <w:noProof/>
                <w:webHidden/>
                <w:color w:val="7D8589"/>
              </w:rPr>
              <w:t>89</w:t>
            </w:r>
            <w:r w:rsidRPr="00C135C3">
              <w:rPr>
                <w:noProof/>
                <w:webHidden/>
                <w:color w:val="7D8589"/>
              </w:rPr>
              <w:fldChar w:fldCharType="end"/>
            </w:r>
          </w:hyperlink>
        </w:p>
        <w:p w14:paraId="09FC4915" w14:textId="53F5480D" w:rsidR="00991C43" w:rsidRDefault="00991C43">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217314200" w:history="1">
            <w:r w:rsidRPr="001220A1">
              <w:rPr>
                <w:rStyle w:val="Hyperlink"/>
                <w:rFonts w:eastAsiaTheme="majorEastAsia"/>
                <w:b/>
                <w:bCs/>
                <w:noProof/>
              </w:rPr>
              <w:t>5.3 Resultado Sistema de Quejas, Reclamos y Sugerencias</w:t>
            </w:r>
            <w:r>
              <w:rPr>
                <w:noProof/>
                <w:webHidden/>
              </w:rPr>
              <w:tab/>
            </w:r>
            <w:r>
              <w:rPr>
                <w:noProof/>
                <w:webHidden/>
              </w:rPr>
              <w:fldChar w:fldCharType="begin"/>
            </w:r>
            <w:r>
              <w:rPr>
                <w:noProof/>
                <w:webHidden/>
              </w:rPr>
              <w:instrText xml:space="preserve"> PAGEREF _Toc217314200 \h </w:instrText>
            </w:r>
            <w:r>
              <w:rPr>
                <w:noProof/>
                <w:webHidden/>
              </w:rPr>
            </w:r>
            <w:r>
              <w:rPr>
                <w:noProof/>
                <w:webHidden/>
              </w:rPr>
              <w:fldChar w:fldCharType="separate"/>
            </w:r>
            <w:r>
              <w:rPr>
                <w:noProof/>
                <w:webHidden/>
              </w:rPr>
              <w:t>90</w:t>
            </w:r>
            <w:r>
              <w:rPr>
                <w:noProof/>
                <w:webHidden/>
              </w:rPr>
              <w:fldChar w:fldCharType="end"/>
            </w:r>
          </w:hyperlink>
        </w:p>
        <w:p w14:paraId="2E8C5125" w14:textId="5A37B91D" w:rsidR="00991C43" w:rsidRDefault="00991C43">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217314201" w:history="1">
            <w:r w:rsidRPr="001220A1">
              <w:rPr>
                <w:rStyle w:val="Hyperlink"/>
                <w:rFonts w:eastAsiaTheme="majorEastAsia"/>
                <w:b/>
                <w:bCs/>
                <w:noProof/>
              </w:rPr>
              <w:t>5.4 Resultados mediciones del portal de transparencia</w:t>
            </w:r>
            <w:r>
              <w:rPr>
                <w:noProof/>
                <w:webHidden/>
              </w:rPr>
              <w:tab/>
            </w:r>
            <w:r>
              <w:rPr>
                <w:noProof/>
                <w:webHidden/>
              </w:rPr>
              <w:fldChar w:fldCharType="begin"/>
            </w:r>
            <w:r>
              <w:rPr>
                <w:noProof/>
                <w:webHidden/>
              </w:rPr>
              <w:instrText xml:space="preserve"> PAGEREF _Toc217314201 \h </w:instrText>
            </w:r>
            <w:r>
              <w:rPr>
                <w:noProof/>
                <w:webHidden/>
              </w:rPr>
            </w:r>
            <w:r>
              <w:rPr>
                <w:noProof/>
                <w:webHidden/>
              </w:rPr>
              <w:fldChar w:fldCharType="separate"/>
            </w:r>
            <w:r>
              <w:rPr>
                <w:noProof/>
                <w:webHidden/>
              </w:rPr>
              <w:t>91</w:t>
            </w:r>
            <w:r>
              <w:rPr>
                <w:noProof/>
                <w:webHidden/>
              </w:rPr>
              <w:fldChar w:fldCharType="end"/>
            </w:r>
          </w:hyperlink>
        </w:p>
        <w:p w14:paraId="5811B9DA" w14:textId="014EDAB1" w:rsidR="00991C43" w:rsidRDefault="00991C43">
          <w:pPr>
            <w:pStyle w:val="TOC1"/>
            <w:tabs>
              <w:tab w:val="left" w:pos="720"/>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217314202" w:history="1">
            <w:r w:rsidRPr="001220A1">
              <w:rPr>
                <w:rStyle w:val="Hyperlink"/>
                <w:noProof/>
              </w:rPr>
              <w:t>VI.</w:t>
            </w:r>
            <w:r>
              <w:rPr>
                <w:rFonts w:asciiTheme="minorHAnsi" w:eastAsiaTheme="minorEastAsia" w:hAnsiTheme="minorHAnsi" w:cstheme="minorBidi"/>
                <w:noProof/>
                <w:color w:val="auto"/>
                <w:spacing w:val="0"/>
                <w:kern w:val="2"/>
                <w:lang w:eastAsia="es-DO"/>
                <w14:ligatures w14:val="standardContextual"/>
              </w:rPr>
              <w:tab/>
            </w:r>
            <w:r w:rsidRPr="001220A1">
              <w:rPr>
                <w:rStyle w:val="Hyperlink"/>
                <w:noProof/>
              </w:rPr>
              <w:t>PROYECCIONES AL PRÓXIMO AÑO</w:t>
            </w:r>
            <w:r>
              <w:rPr>
                <w:noProof/>
                <w:webHidden/>
              </w:rPr>
              <w:tab/>
            </w:r>
            <w:r>
              <w:rPr>
                <w:noProof/>
                <w:webHidden/>
              </w:rPr>
              <w:fldChar w:fldCharType="begin"/>
            </w:r>
            <w:r>
              <w:rPr>
                <w:noProof/>
                <w:webHidden/>
              </w:rPr>
              <w:instrText xml:space="preserve"> PAGEREF _Toc217314202 \h </w:instrText>
            </w:r>
            <w:r>
              <w:rPr>
                <w:noProof/>
                <w:webHidden/>
              </w:rPr>
            </w:r>
            <w:r>
              <w:rPr>
                <w:noProof/>
                <w:webHidden/>
              </w:rPr>
              <w:fldChar w:fldCharType="separate"/>
            </w:r>
            <w:r>
              <w:rPr>
                <w:noProof/>
                <w:webHidden/>
              </w:rPr>
              <w:t>92</w:t>
            </w:r>
            <w:r>
              <w:rPr>
                <w:noProof/>
                <w:webHidden/>
              </w:rPr>
              <w:fldChar w:fldCharType="end"/>
            </w:r>
          </w:hyperlink>
        </w:p>
        <w:p w14:paraId="3B13CFFD" w14:textId="30E08A44" w:rsidR="00991C43" w:rsidRDefault="00991C43">
          <w:pPr>
            <w:pStyle w:val="TOC1"/>
            <w:tabs>
              <w:tab w:val="left" w:pos="720"/>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217314203" w:history="1">
            <w:r w:rsidRPr="001220A1">
              <w:rPr>
                <w:rStyle w:val="Hyperlink"/>
                <w:noProof/>
              </w:rPr>
              <w:t>VII.</w:t>
            </w:r>
            <w:r>
              <w:rPr>
                <w:rFonts w:asciiTheme="minorHAnsi" w:eastAsiaTheme="minorEastAsia" w:hAnsiTheme="minorHAnsi" w:cstheme="minorBidi"/>
                <w:noProof/>
                <w:color w:val="auto"/>
                <w:spacing w:val="0"/>
                <w:kern w:val="2"/>
                <w:lang w:eastAsia="es-DO"/>
                <w14:ligatures w14:val="standardContextual"/>
              </w:rPr>
              <w:tab/>
            </w:r>
            <w:r w:rsidRPr="001220A1">
              <w:rPr>
                <w:rStyle w:val="Hyperlink"/>
                <w:noProof/>
              </w:rPr>
              <w:t>ANEXOS</w:t>
            </w:r>
            <w:r>
              <w:rPr>
                <w:noProof/>
                <w:webHidden/>
              </w:rPr>
              <w:tab/>
            </w:r>
            <w:r>
              <w:rPr>
                <w:noProof/>
                <w:webHidden/>
              </w:rPr>
              <w:fldChar w:fldCharType="begin"/>
            </w:r>
            <w:r>
              <w:rPr>
                <w:noProof/>
                <w:webHidden/>
              </w:rPr>
              <w:instrText xml:space="preserve"> PAGEREF _Toc217314203 \h </w:instrText>
            </w:r>
            <w:r>
              <w:rPr>
                <w:noProof/>
                <w:webHidden/>
              </w:rPr>
            </w:r>
            <w:r>
              <w:rPr>
                <w:noProof/>
                <w:webHidden/>
              </w:rPr>
              <w:fldChar w:fldCharType="separate"/>
            </w:r>
            <w:r>
              <w:rPr>
                <w:noProof/>
                <w:webHidden/>
              </w:rPr>
              <w:t>96</w:t>
            </w:r>
            <w:r>
              <w:rPr>
                <w:noProof/>
                <w:webHidden/>
              </w:rPr>
              <w:fldChar w:fldCharType="end"/>
            </w:r>
          </w:hyperlink>
        </w:p>
        <w:p w14:paraId="021EF70E" w14:textId="0F7301E5" w:rsidR="00991C43" w:rsidRDefault="00991C43">
          <w:pPr>
            <w:pStyle w:val="TOC2"/>
            <w:tabs>
              <w:tab w:val="left" w:pos="720"/>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217314204" w:history="1">
            <w:r w:rsidRPr="001220A1">
              <w:rPr>
                <w:rStyle w:val="Hyperlink"/>
                <w:rFonts w:eastAsiaTheme="majorEastAsia"/>
                <w:b/>
                <w:bCs/>
                <w:noProof/>
              </w:rPr>
              <w:t>a.</w:t>
            </w:r>
            <w:r>
              <w:rPr>
                <w:rFonts w:asciiTheme="minorHAnsi" w:eastAsiaTheme="minorEastAsia" w:hAnsiTheme="minorHAnsi" w:cstheme="minorBidi"/>
                <w:noProof/>
                <w:color w:val="auto"/>
                <w:spacing w:val="0"/>
                <w:kern w:val="2"/>
                <w:lang w:eastAsia="es-DO"/>
                <w14:ligatures w14:val="standardContextual"/>
              </w:rPr>
              <w:tab/>
            </w:r>
            <w:r w:rsidRPr="001220A1">
              <w:rPr>
                <w:rStyle w:val="Hyperlink"/>
                <w:rFonts w:eastAsiaTheme="majorEastAsia"/>
                <w:b/>
                <w:bCs/>
                <w:noProof/>
              </w:rPr>
              <w:t>Matriz de Principales Indicadores de Gestión por Procesos</w:t>
            </w:r>
            <w:r>
              <w:rPr>
                <w:noProof/>
                <w:webHidden/>
              </w:rPr>
              <w:tab/>
            </w:r>
            <w:r w:rsidR="00C135C3">
              <w:rPr>
                <w:noProof/>
                <w:webHidden/>
              </w:rPr>
              <w:tab/>
            </w:r>
            <w:r w:rsidR="00C135C3">
              <w:rPr>
                <w:noProof/>
                <w:webHidden/>
              </w:rPr>
              <w:tab/>
            </w:r>
            <w:r w:rsidR="00C135C3">
              <w:rPr>
                <w:noProof/>
                <w:webHidden/>
              </w:rPr>
              <w:tab/>
            </w:r>
            <w:r>
              <w:rPr>
                <w:noProof/>
                <w:webHidden/>
              </w:rPr>
              <w:fldChar w:fldCharType="begin"/>
            </w:r>
            <w:r>
              <w:rPr>
                <w:noProof/>
                <w:webHidden/>
              </w:rPr>
              <w:instrText xml:space="preserve"> PAGEREF _Toc217314204 \h </w:instrText>
            </w:r>
            <w:r>
              <w:rPr>
                <w:noProof/>
                <w:webHidden/>
              </w:rPr>
            </w:r>
            <w:r>
              <w:rPr>
                <w:noProof/>
                <w:webHidden/>
              </w:rPr>
              <w:fldChar w:fldCharType="separate"/>
            </w:r>
            <w:r>
              <w:rPr>
                <w:noProof/>
                <w:webHidden/>
              </w:rPr>
              <w:t>97</w:t>
            </w:r>
            <w:r>
              <w:rPr>
                <w:noProof/>
                <w:webHidden/>
              </w:rPr>
              <w:fldChar w:fldCharType="end"/>
            </w:r>
          </w:hyperlink>
        </w:p>
        <w:p w14:paraId="78F874E7" w14:textId="0C17BA78" w:rsidR="00991C43" w:rsidRDefault="00991C43">
          <w:pPr>
            <w:pStyle w:val="TOC2"/>
            <w:tabs>
              <w:tab w:val="left" w:pos="720"/>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217314205" w:history="1">
            <w:r w:rsidRPr="001220A1">
              <w:rPr>
                <w:rStyle w:val="Hyperlink"/>
                <w:rFonts w:eastAsiaTheme="majorEastAsia"/>
                <w:b/>
                <w:bCs/>
                <w:noProof/>
              </w:rPr>
              <w:t>b.</w:t>
            </w:r>
            <w:r>
              <w:rPr>
                <w:rFonts w:asciiTheme="minorHAnsi" w:eastAsiaTheme="minorEastAsia" w:hAnsiTheme="minorHAnsi" w:cstheme="minorBidi"/>
                <w:noProof/>
                <w:color w:val="auto"/>
                <w:spacing w:val="0"/>
                <w:kern w:val="2"/>
                <w:lang w:eastAsia="es-DO"/>
                <w14:ligatures w14:val="standardContextual"/>
              </w:rPr>
              <w:tab/>
            </w:r>
            <w:r w:rsidRPr="001220A1">
              <w:rPr>
                <w:rStyle w:val="Hyperlink"/>
                <w:rFonts w:eastAsiaTheme="majorEastAsia"/>
                <w:b/>
                <w:bCs/>
                <w:noProof/>
              </w:rPr>
              <w:t>Matriz Índice de Gestión Presupuestaria Anual (IGP)</w:t>
            </w:r>
            <w:r>
              <w:rPr>
                <w:noProof/>
                <w:webHidden/>
              </w:rPr>
              <w:tab/>
            </w:r>
            <w:r>
              <w:rPr>
                <w:noProof/>
                <w:webHidden/>
              </w:rPr>
              <w:fldChar w:fldCharType="begin"/>
            </w:r>
            <w:r>
              <w:rPr>
                <w:noProof/>
                <w:webHidden/>
              </w:rPr>
              <w:instrText xml:space="preserve"> PAGEREF _Toc217314205 \h </w:instrText>
            </w:r>
            <w:r>
              <w:rPr>
                <w:noProof/>
                <w:webHidden/>
              </w:rPr>
            </w:r>
            <w:r>
              <w:rPr>
                <w:noProof/>
                <w:webHidden/>
              </w:rPr>
              <w:fldChar w:fldCharType="separate"/>
            </w:r>
            <w:r>
              <w:rPr>
                <w:noProof/>
                <w:webHidden/>
              </w:rPr>
              <w:t>98</w:t>
            </w:r>
            <w:r>
              <w:rPr>
                <w:noProof/>
                <w:webHidden/>
              </w:rPr>
              <w:fldChar w:fldCharType="end"/>
            </w:r>
          </w:hyperlink>
        </w:p>
        <w:p w14:paraId="6EA9B130" w14:textId="43362E78" w:rsidR="00991C43" w:rsidRDefault="00991C43">
          <w:pPr>
            <w:pStyle w:val="TOC2"/>
            <w:tabs>
              <w:tab w:val="left" w:pos="720"/>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217314206" w:history="1">
            <w:r w:rsidRPr="001220A1">
              <w:rPr>
                <w:rStyle w:val="Hyperlink"/>
                <w:rFonts w:eastAsiaTheme="majorEastAsia"/>
                <w:b/>
                <w:bCs/>
                <w:noProof/>
              </w:rPr>
              <w:t>c.</w:t>
            </w:r>
            <w:r>
              <w:rPr>
                <w:rFonts w:asciiTheme="minorHAnsi" w:eastAsiaTheme="minorEastAsia" w:hAnsiTheme="minorHAnsi" w:cstheme="minorBidi"/>
                <w:noProof/>
                <w:color w:val="auto"/>
                <w:spacing w:val="0"/>
                <w:kern w:val="2"/>
                <w:lang w:eastAsia="es-DO"/>
                <w14:ligatures w14:val="standardContextual"/>
              </w:rPr>
              <w:tab/>
            </w:r>
            <w:r w:rsidRPr="001220A1">
              <w:rPr>
                <w:rStyle w:val="Hyperlink"/>
                <w:rFonts w:eastAsiaTheme="majorEastAsia"/>
                <w:b/>
                <w:bCs/>
                <w:noProof/>
              </w:rPr>
              <w:t>Matriz Logros Relevantes – Datos Cuantitativos año 2025</w:t>
            </w:r>
            <w:r>
              <w:rPr>
                <w:noProof/>
                <w:webHidden/>
              </w:rPr>
              <w:tab/>
            </w:r>
            <w:r w:rsidR="00C135C3">
              <w:rPr>
                <w:noProof/>
                <w:webHidden/>
              </w:rPr>
              <w:tab/>
            </w:r>
            <w:r w:rsidR="00C135C3">
              <w:rPr>
                <w:noProof/>
                <w:webHidden/>
              </w:rPr>
              <w:tab/>
            </w:r>
            <w:r w:rsidR="00C135C3">
              <w:rPr>
                <w:noProof/>
                <w:webHidden/>
              </w:rPr>
              <w:tab/>
            </w:r>
            <w:r>
              <w:rPr>
                <w:noProof/>
                <w:webHidden/>
              </w:rPr>
              <w:fldChar w:fldCharType="begin"/>
            </w:r>
            <w:r>
              <w:rPr>
                <w:noProof/>
                <w:webHidden/>
              </w:rPr>
              <w:instrText xml:space="preserve"> PAGEREF _Toc217314206 \h </w:instrText>
            </w:r>
            <w:r>
              <w:rPr>
                <w:noProof/>
                <w:webHidden/>
              </w:rPr>
            </w:r>
            <w:r>
              <w:rPr>
                <w:noProof/>
                <w:webHidden/>
              </w:rPr>
              <w:fldChar w:fldCharType="separate"/>
            </w:r>
            <w:r>
              <w:rPr>
                <w:noProof/>
                <w:webHidden/>
              </w:rPr>
              <w:t>99</w:t>
            </w:r>
            <w:r>
              <w:rPr>
                <w:noProof/>
                <w:webHidden/>
              </w:rPr>
              <w:fldChar w:fldCharType="end"/>
            </w:r>
          </w:hyperlink>
        </w:p>
        <w:p w14:paraId="7EFF6529" w14:textId="53EF2C74" w:rsidR="00991C43" w:rsidRDefault="00991C43">
          <w:pPr>
            <w:pStyle w:val="TOC2"/>
            <w:tabs>
              <w:tab w:val="left" w:pos="720"/>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217314207" w:history="1">
            <w:r w:rsidRPr="001220A1">
              <w:rPr>
                <w:rStyle w:val="Hyperlink"/>
                <w:rFonts w:eastAsiaTheme="majorEastAsia"/>
                <w:b/>
                <w:bCs/>
                <w:noProof/>
              </w:rPr>
              <w:t>d.</w:t>
            </w:r>
            <w:r>
              <w:rPr>
                <w:rFonts w:asciiTheme="minorHAnsi" w:eastAsiaTheme="minorEastAsia" w:hAnsiTheme="minorHAnsi" w:cstheme="minorBidi"/>
                <w:noProof/>
                <w:color w:val="auto"/>
                <w:spacing w:val="0"/>
                <w:kern w:val="2"/>
                <w:lang w:eastAsia="es-DO"/>
                <w14:ligatures w14:val="standardContextual"/>
              </w:rPr>
              <w:tab/>
            </w:r>
            <w:r w:rsidRPr="001220A1">
              <w:rPr>
                <w:rStyle w:val="Hyperlink"/>
                <w:rFonts w:eastAsiaTheme="majorEastAsia"/>
                <w:b/>
                <w:bCs/>
                <w:noProof/>
              </w:rPr>
              <w:t>Resumen del Plan de Compras</w:t>
            </w:r>
            <w:r>
              <w:rPr>
                <w:noProof/>
                <w:webHidden/>
              </w:rPr>
              <w:tab/>
            </w:r>
            <w:r>
              <w:rPr>
                <w:noProof/>
                <w:webHidden/>
              </w:rPr>
              <w:fldChar w:fldCharType="begin"/>
            </w:r>
            <w:r>
              <w:rPr>
                <w:noProof/>
                <w:webHidden/>
              </w:rPr>
              <w:instrText xml:space="preserve"> PAGEREF _Toc217314207 \h </w:instrText>
            </w:r>
            <w:r>
              <w:rPr>
                <w:noProof/>
                <w:webHidden/>
              </w:rPr>
            </w:r>
            <w:r>
              <w:rPr>
                <w:noProof/>
                <w:webHidden/>
              </w:rPr>
              <w:fldChar w:fldCharType="separate"/>
            </w:r>
            <w:r>
              <w:rPr>
                <w:noProof/>
                <w:webHidden/>
              </w:rPr>
              <w:t>100</w:t>
            </w:r>
            <w:r>
              <w:rPr>
                <w:noProof/>
                <w:webHidden/>
              </w:rPr>
              <w:fldChar w:fldCharType="end"/>
            </w:r>
          </w:hyperlink>
        </w:p>
        <w:p w14:paraId="48DD30ED" w14:textId="26D8D74C" w:rsidR="00A630BC" w:rsidRPr="00AD38E0" w:rsidRDefault="00A630BC" w:rsidP="00BC3C05">
          <w:r w:rsidRPr="006A7F60">
            <w:rPr>
              <w:b/>
              <w:bCs/>
            </w:rPr>
            <w:fldChar w:fldCharType="end"/>
          </w:r>
        </w:p>
      </w:sdtContent>
    </w:sdt>
    <w:p w14:paraId="220C50B1" w14:textId="77777777" w:rsidR="001240D0" w:rsidRPr="006A7F60" w:rsidRDefault="001240D0" w:rsidP="00B45B38">
      <w:pPr>
        <w:ind w:left="567"/>
        <w:rPr>
          <w:b/>
          <w:bCs/>
        </w:rPr>
      </w:pPr>
    </w:p>
    <w:p w14:paraId="14883B51" w14:textId="56C4AD5B" w:rsidR="001240D0" w:rsidRDefault="005A7D9A" w:rsidP="006A7F60">
      <w:pPr>
        <w:tabs>
          <w:tab w:val="left" w:pos="5824"/>
        </w:tabs>
        <w:spacing w:line="360" w:lineRule="auto"/>
      </w:pPr>
      <w:r w:rsidRPr="00AD38E0">
        <w:tab/>
      </w:r>
    </w:p>
    <w:p w14:paraId="017B0505" w14:textId="77777777" w:rsidR="001D07B1" w:rsidRDefault="001D07B1" w:rsidP="006A7F60">
      <w:pPr>
        <w:tabs>
          <w:tab w:val="left" w:pos="5824"/>
        </w:tabs>
        <w:spacing w:line="360" w:lineRule="auto"/>
      </w:pPr>
    </w:p>
    <w:p w14:paraId="19C79E38" w14:textId="77777777" w:rsidR="001D07B1" w:rsidRDefault="001D07B1" w:rsidP="006A7F60">
      <w:pPr>
        <w:tabs>
          <w:tab w:val="left" w:pos="5824"/>
        </w:tabs>
        <w:spacing w:line="360" w:lineRule="auto"/>
      </w:pPr>
    </w:p>
    <w:p w14:paraId="04AE9323" w14:textId="77777777" w:rsidR="001D07B1" w:rsidRDefault="001D07B1" w:rsidP="006A7F60">
      <w:pPr>
        <w:tabs>
          <w:tab w:val="left" w:pos="5824"/>
        </w:tabs>
        <w:spacing w:line="360" w:lineRule="auto"/>
      </w:pPr>
    </w:p>
    <w:p w14:paraId="07B1ED6D" w14:textId="77777777" w:rsidR="001D07B1" w:rsidRDefault="001D07B1" w:rsidP="006A7F60">
      <w:pPr>
        <w:tabs>
          <w:tab w:val="left" w:pos="5824"/>
        </w:tabs>
        <w:spacing w:line="360" w:lineRule="auto"/>
      </w:pPr>
    </w:p>
    <w:p w14:paraId="09815109" w14:textId="77777777" w:rsidR="001D07B1" w:rsidRDefault="001D07B1" w:rsidP="006A7F60">
      <w:pPr>
        <w:tabs>
          <w:tab w:val="left" w:pos="5824"/>
        </w:tabs>
        <w:spacing w:line="360" w:lineRule="auto"/>
      </w:pPr>
    </w:p>
    <w:p w14:paraId="5E3F442C" w14:textId="77777777" w:rsidR="001D07B1" w:rsidRDefault="001D07B1" w:rsidP="006A7F60">
      <w:pPr>
        <w:tabs>
          <w:tab w:val="left" w:pos="5824"/>
        </w:tabs>
        <w:spacing w:line="360" w:lineRule="auto"/>
      </w:pPr>
    </w:p>
    <w:p w14:paraId="7C1E7868" w14:textId="77777777" w:rsidR="001D07B1" w:rsidRDefault="001D07B1" w:rsidP="006A7F60">
      <w:pPr>
        <w:tabs>
          <w:tab w:val="left" w:pos="5824"/>
        </w:tabs>
        <w:spacing w:line="360" w:lineRule="auto"/>
      </w:pPr>
    </w:p>
    <w:p w14:paraId="27007155" w14:textId="77777777" w:rsidR="001D07B1" w:rsidRDefault="001D07B1" w:rsidP="006A7F60">
      <w:pPr>
        <w:tabs>
          <w:tab w:val="left" w:pos="5824"/>
        </w:tabs>
        <w:spacing w:line="360" w:lineRule="auto"/>
      </w:pPr>
    </w:p>
    <w:p w14:paraId="4778C7CB" w14:textId="77777777" w:rsidR="001D07B1" w:rsidRDefault="001D07B1" w:rsidP="006A7F60">
      <w:pPr>
        <w:tabs>
          <w:tab w:val="left" w:pos="5824"/>
        </w:tabs>
        <w:spacing w:line="360" w:lineRule="auto"/>
      </w:pPr>
    </w:p>
    <w:p w14:paraId="3F2A4E9F" w14:textId="77777777" w:rsidR="001D07B1" w:rsidRDefault="001D07B1" w:rsidP="006A7F60">
      <w:pPr>
        <w:tabs>
          <w:tab w:val="left" w:pos="5824"/>
        </w:tabs>
        <w:spacing w:line="360" w:lineRule="auto"/>
      </w:pPr>
    </w:p>
    <w:p w14:paraId="03C33EF5" w14:textId="77777777" w:rsidR="001D07B1" w:rsidRDefault="001D07B1" w:rsidP="006A7F60">
      <w:pPr>
        <w:tabs>
          <w:tab w:val="left" w:pos="5824"/>
        </w:tabs>
        <w:spacing w:line="360" w:lineRule="auto"/>
      </w:pPr>
    </w:p>
    <w:p w14:paraId="070107D0" w14:textId="77777777" w:rsidR="001D07B1" w:rsidRDefault="001D07B1" w:rsidP="006A7F60">
      <w:pPr>
        <w:tabs>
          <w:tab w:val="left" w:pos="5824"/>
        </w:tabs>
        <w:spacing w:line="360" w:lineRule="auto"/>
      </w:pPr>
    </w:p>
    <w:p w14:paraId="3C64B44E" w14:textId="77777777" w:rsidR="001D07B1" w:rsidRDefault="001D07B1" w:rsidP="006A7F60">
      <w:pPr>
        <w:tabs>
          <w:tab w:val="left" w:pos="5824"/>
        </w:tabs>
        <w:spacing w:line="360" w:lineRule="auto"/>
      </w:pPr>
    </w:p>
    <w:p w14:paraId="039AFCC2" w14:textId="77777777" w:rsidR="001D07B1" w:rsidRDefault="001D07B1" w:rsidP="006A7F60">
      <w:pPr>
        <w:tabs>
          <w:tab w:val="left" w:pos="5824"/>
        </w:tabs>
        <w:spacing w:line="360" w:lineRule="auto"/>
      </w:pPr>
    </w:p>
    <w:p w14:paraId="56222328" w14:textId="77777777" w:rsidR="001D07B1" w:rsidRDefault="001D07B1" w:rsidP="006A7F60">
      <w:pPr>
        <w:tabs>
          <w:tab w:val="left" w:pos="5824"/>
        </w:tabs>
        <w:spacing w:line="360" w:lineRule="auto"/>
      </w:pPr>
    </w:p>
    <w:p w14:paraId="24830266" w14:textId="35A297D6" w:rsidR="009A0F42" w:rsidRPr="006A7F60" w:rsidRDefault="009A0F42" w:rsidP="003E132C">
      <w:pPr>
        <w:pStyle w:val="Heading1"/>
        <w:rPr>
          <w:rFonts w:cs="Times New Roman"/>
          <w:color w:val="767171"/>
        </w:rPr>
      </w:pPr>
      <w:bookmarkStart w:id="1" w:name="_Toc217314179"/>
      <w:r>
        <w:rPr>
          <w:rFonts w:cs="Times New Roman"/>
          <w:color w:val="767171"/>
        </w:rPr>
        <w:lastRenderedPageBreak/>
        <w:t>P</w:t>
      </w:r>
      <w:r w:rsidRPr="00760650">
        <w:rPr>
          <w:rFonts w:cs="Times New Roman"/>
          <w:color w:val="767171"/>
        </w:rPr>
        <w:t>RESENTA</w:t>
      </w:r>
      <w:r>
        <w:rPr>
          <w:rFonts w:cs="Times New Roman"/>
          <w:color w:val="767171"/>
        </w:rPr>
        <w:t>CIÓN</w:t>
      </w:r>
      <w:bookmarkEnd w:id="1"/>
    </w:p>
    <w:p w14:paraId="50FFBB2D" w14:textId="77777777" w:rsidR="009A0F42" w:rsidRPr="00AD38E0" w:rsidRDefault="009A0F42" w:rsidP="009A0F42">
      <w:pPr>
        <w:spacing w:line="360" w:lineRule="auto"/>
        <w:jc w:val="both"/>
        <w:rPr>
          <w:rFonts w:eastAsia="Calibri"/>
          <w:sz w:val="18"/>
        </w:rPr>
      </w:pPr>
      <w:r w:rsidRPr="006A7F60">
        <w:rPr>
          <w:rFonts w:eastAsia="Calibri"/>
          <w:noProof/>
          <w:sz w:val="18"/>
        </w:rPr>
        <mc:AlternateContent>
          <mc:Choice Requires="wps">
            <w:drawing>
              <wp:anchor distT="0" distB="0" distL="114300" distR="114300" simplePos="0" relativeHeight="251658259" behindDoc="0" locked="0" layoutInCell="1" allowOverlap="1" wp14:anchorId="1380147B" wp14:editId="222AA3AF">
                <wp:simplePos x="0" y="0"/>
                <wp:positionH relativeFrom="margin">
                  <wp:posOffset>2272030</wp:posOffset>
                </wp:positionH>
                <wp:positionV relativeFrom="paragraph">
                  <wp:posOffset>93980</wp:posOffset>
                </wp:positionV>
                <wp:extent cx="463550" cy="0"/>
                <wp:effectExtent l="0" t="19050" r="31750" b="19050"/>
                <wp:wrapNone/>
                <wp:docPr id="1063344941" name="Straight Connector 1063344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AFD75" id="Straight Connector 1063344941" o:spid="_x0000_s1026" style="position:absolute;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8.9pt,7.4pt" to="215.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xzcEZ3AAAAAkBAAAP&#10;AAAAZHJzL2Rvd25yZXYueG1sTI/LTsMwEEX3SPyDNUjsqAMNLYQ4FUJCYgOUwoLlNJ48IB5HsZuE&#10;v2cQC1jN6+reM/lmdp0aaQitZwPniwQUcelty7WBt9f7sytQISJb7DyTgS8KsCmOj3LMrJ/4hcZd&#10;rJWYcMjQQBNjn2kdyoYchoXvieVW+cFhlHGotR1wEnPX6YskWWmHLUtCgz3dNVR+7g5Ocp8f/boa&#10;H1Zp3H68o72e2qdqa8zpyXx7AyrSHP/E8IMv6FAI094f2AbVGVhergU9yiGVKoJ0mUiz/13oItf/&#10;Pyi+AQAA//8DAFBLAQItABQABgAIAAAAIQC2gziS/gAAAOEBAAATAAAAAAAAAAAAAAAAAAAAAABb&#10;Q29udGVudF9UeXBlc10ueG1sUEsBAi0AFAAGAAgAAAAhADj9If/WAAAAlAEAAAsAAAAAAAAAAAAA&#10;AAAALwEAAF9yZWxzLy5yZWxzUEsBAi0AFAAGAAgAAAAhAEGMdyLGAQAAYAMAAA4AAAAAAAAAAAAA&#10;AAAALgIAAGRycy9lMm9Eb2MueG1sUEsBAi0AFAAGAAgAAAAhAHHNwRncAAAACQEAAA8AAAAAAAAA&#10;AAAAAAAAIAQAAGRycy9kb3ducmV2LnhtbFBLBQYAAAAABAAEAPMAAAApBQAAAAA=&#10;" strokecolor="#ee2a24" strokeweight="2.25pt">
                <v:stroke joinstyle="miter"/>
                <w10:wrap anchorx="margin"/>
              </v:line>
            </w:pict>
          </mc:Fallback>
        </mc:AlternateContent>
      </w:r>
    </w:p>
    <w:p w14:paraId="7DBC890E" w14:textId="77777777" w:rsidR="009A0F42" w:rsidRPr="006A7F60" w:rsidRDefault="009A0F42" w:rsidP="009A0F42">
      <w:pPr>
        <w:spacing w:line="360" w:lineRule="auto"/>
        <w:jc w:val="center"/>
        <w:rPr>
          <w:rFonts w:eastAsia="Calibri"/>
          <w:szCs w:val="36"/>
        </w:rPr>
      </w:pPr>
      <w:r w:rsidRPr="006A7F60">
        <w:rPr>
          <w:rFonts w:eastAsia="Calibri"/>
          <w:szCs w:val="36"/>
        </w:rPr>
        <w:t>Memoria Institucional 2025</w:t>
      </w:r>
    </w:p>
    <w:p w14:paraId="0A6D241F" w14:textId="5157B89F" w:rsidR="00BF376E" w:rsidRPr="00BF376E" w:rsidRDefault="009A0F42" w:rsidP="008B0845">
      <w:pPr>
        <w:spacing w:line="360" w:lineRule="auto"/>
        <w:jc w:val="both"/>
        <w:rPr>
          <w:rFonts w:eastAsia="Calibri"/>
          <w:spacing w:val="0"/>
        </w:rPr>
      </w:pPr>
      <w:r w:rsidRPr="00AD38E0">
        <w:rPr>
          <w:rFonts w:eastAsia="Calibri"/>
          <w:spacing w:val="0"/>
        </w:rPr>
        <w:t xml:space="preserve">La Biblioteca Nacional Pedro Henríquez Ureña, </w:t>
      </w:r>
      <w:r w:rsidR="00BF376E" w:rsidRPr="00BF376E">
        <w:rPr>
          <w:rFonts w:eastAsia="Calibri"/>
          <w:spacing w:val="0"/>
        </w:rPr>
        <w:t>se enorgullece de presentar su Memoria Institucional correspondiente al año 2025, un reflejo del esfuerzo colectivo por preservar, promover y difundir el legado cultural y literario de la República Dominicana. Como institución fundamental para la educación, el acceso a la información y la cultura, nuestra misión ha sido</w:t>
      </w:r>
      <w:r w:rsidR="00436B0A">
        <w:rPr>
          <w:rFonts w:eastAsia="Calibri"/>
          <w:spacing w:val="0"/>
        </w:rPr>
        <w:t xml:space="preserve"> </w:t>
      </w:r>
      <w:r w:rsidR="00BF376E" w:rsidRPr="00BF376E">
        <w:rPr>
          <w:rFonts w:eastAsia="Calibri"/>
          <w:spacing w:val="0"/>
        </w:rPr>
        <w:t>garantizar la conservación del patrimonio bibliográfico nacional y facilitar su acceso a todos los ciudadanos.</w:t>
      </w:r>
    </w:p>
    <w:p w14:paraId="259A0001" w14:textId="77777777" w:rsidR="00BF376E" w:rsidRPr="00BF376E" w:rsidRDefault="00BF376E" w:rsidP="008B0845">
      <w:pPr>
        <w:spacing w:line="360" w:lineRule="auto"/>
        <w:jc w:val="both"/>
        <w:rPr>
          <w:rFonts w:eastAsia="Calibri"/>
          <w:spacing w:val="0"/>
        </w:rPr>
      </w:pPr>
      <w:r w:rsidRPr="00BF376E">
        <w:rPr>
          <w:rFonts w:eastAsia="Calibri"/>
          <w:spacing w:val="0"/>
        </w:rPr>
        <w:t>En 2025, hemos continuado con la ardua labor de fortalecer los servicios ofrecidos, impulsando nuevas iniciativas que buscan ampliar nuestro impacto social, educativo y cultural. A través de proyectos innovadores y un continuo esfuerzo por mejorar nuestra infraestructura tecnológica y física, la Biblioteca Nacional ha logrado mantenerse como un referente indispensable en la memoria histórica del país.</w:t>
      </w:r>
    </w:p>
    <w:p w14:paraId="0FBB55FD" w14:textId="4C1076C1" w:rsidR="00BF376E" w:rsidRPr="00BF376E" w:rsidRDefault="00BF376E" w:rsidP="008B0845">
      <w:pPr>
        <w:spacing w:line="360" w:lineRule="auto"/>
        <w:jc w:val="both"/>
        <w:rPr>
          <w:rFonts w:eastAsia="Calibri"/>
          <w:spacing w:val="0"/>
        </w:rPr>
      </w:pPr>
      <w:r w:rsidRPr="00BF376E">
        <w:rPr>
          <w:rFonts w:eastAsia="Calibri"/>
          <w:spacing w:val="0"/>
        </w:rPr>
        <w:t>A lo largo de este año, hemos impulsado importantes proyectos de digitalización, amplia</w:t>
      </w:r>
      <w:r w:rsidR="007D7F38">
        <w:rPr>
          <w:rFonts w:eastAsia="Calibri"/>
          <w:spacing w:val="0"/>
        </w:rPr>
        <w:t>n</w:t>
      </w:r>
      <w:r w:rsidRPr="00BF376E">
        <w:rPr>
          <w:rFonts w:eastAsia="Calibri"/>
          <w:spacing w:val="0"/>
        </w:rPr>
        <w:t>do nuestras colecciones con nuevas adquisiciones, y fortaleci</w:t>
      </w:r>
      <w:r w:rsidR="00630D32">
        <w:rPr>
          <w:rFonts w:eastAsia="Calibri"/>
          <w:spacing w:val="0"/>
        </w:rPr>
        <w:t>en</w:t>
      </w:r>
      <w:r w:rsidRPr="00BF376E">
        <w:rPr>
          <w:rFonts w:eastAsia="Calibri"/>
          <w:spacing w:val="0"/>
        </w:rPr>
        <w:t>do nuestras alianzas con otras instituciones culturales y educativas. Estos avances no solo contribuyen al fortalecimiento del conocimiento y la educación, sino también a la preservación de nuestra identidad cultural.</w:t>
      </w:r>
    </w:p>
    <w:p w14:paraId="1DBDA006" w14:textId="62D350DF" w:rsidR="005A7D9A" w:rsidRPr="008B0845" w:rsidRDefault="00BF376E" w:rsidP="008B0845">
      <w:pPr>
        <w:spacing w:line="360" w:lineRule="auto"/>
        <w:jc w:val="both"/>
        <w:rPr>
          <w:rFonts w:eastAsia="Calibri"/>
          <w:spacing w:val="0"/>
        </w:rPr>
        <w:sectPr w:rsidR="005A7D9A" w:rsidRPr="008B0845" w:rsidSect="00811A4F">
          <w:footerReference w:type="first" r:id="rId12"/>
          <w:pgSz w:w="12240" w:h="15840"/>
          <w:pgMar w:top="1440" w:right="2160" w:bottom="1440" w:left="2160" w:header="720" w:footer="720" w:gutter="0"/>
          <w:cols w:space="720"/>
          <w:docGrid w:linePitch="360"/>
        </w:sectPr>
      </w:pPr>
      <w:r w:rsidRPr="00BF376E">
        <w:rPr>
          <w:rFonts w:eastAsia="Calibri"/>
          <w:spacing w:val="0"/>
        </w:rPr>
        <w:t>En esta memoria, se resumen no solo nuestros logros, sino también los retos que hemos enfrentado, y las oportunidades que se vislumbran en el horizonte. Nuestro compromiso con el fomento de la lectura y la investigación sigue intacto, y seguimos trabajando con el propósito de hacer de la Biblioteca Nacional un espacio accesible, inclusivo y dinámico para todas las generaciones.</w:t>
      </w:r>
    </w:p>
    <w:p w14:paraId="649D29AD" w14:textId="6DA2E67C" w:rsidR="001240D0" w:rsidRPr="006A7F60" w:rsidRDefault="001240D0" w:rsidP="004235C7">
      <w:pPr>
        <w:pStyle w:val="Heading1"/>
        <w:numPr>
          <w:ilvl w:val="0"/>
          <w:numId w:val="8"/>
        </w:numPr>
        <w:ind w:left="0" w:firstLine="0"/>
        <w:rPr>
          <w:rFonts w:cs="Times New Roman"/>
          <w:color w:val="767171"/>
        </w:rPr>
      </w:pPr>
      <w:bookmarkStart w:id="2" w:name="_Toc217314180"/>
      <w:bookmarkStart w:id="3" w:name="_Hlk86403204"/>
      <w:r w:rsidRPr="006A7F60">
        <w:rPr>
          <w:rFonts w:cs="Times New Roman"/>
          <w:color w:val="767171"/>
        </w:rPr>
        <w:lastRenderedPageBreak/>
        <w:t>RESUMEN EJECUTIVO</w:t>
      </w:r>
      <w:bookmarkEnd w:id="2"/>
    </w:p>
    <w:p w14:paraId="7C54AF21" w14:textId="1D710E1F" w:rsidR="001240D0" w:rsidRPr="00AD38E0" w:rsidRDefault="009C4E1E" w:rsidP="006A7F60">
      <w:pPr>
        <w:spacing w:line="360" w:lineRule="auto"/>
        <w:jc w:val="both"/>
        <w:rPr>
          <w:rFonts w:eastAsia="Calibri"/>
          <w:sz w:val="18"/>
        </w:rPr>
      </w:pPr>
      <w:r w:rsidRPr="006A7F60">
        <w:rPr>
          <w:rFonts w:eastAsia="Calibri"/>
          <w:noProof/>
          <w:sz w:val="18"/>
        </w:rPr>
        <mc:AlternateContent>
          <mc:Choice Requires="wps">
            <w:drawing>
              <wp:anchor distT="0" distB="0" distL="114300" distR="114300" simplePos="0" relativeHeight="251658240" behindDoc="0" locked="0" layoutInCell="1" allowOverlap="1" wp14:anchorId="5383067F" wp14:editId="7B0FBD54">
                <wp:simplePos x="0" y="0"/>
                <wp:positionH relativeFrom="margin">
                  <wp:posOffset>2282082</wp:posOffset>
                </wp:positionH>
                <wp:positionV relativeFrom="paragraph">
                  <wp:posOffset>93980</wp:posOffset>
                </wp:positionV>
                <wp:extent cx="463550" cy="0"/>
                <wp:effectExtent l="0" t="19050" r="317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9D86D" id="Straight Connector 21"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7pt,7.4pt" to="216.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QAon42gAAAAkBAAAP&#10;AAAAZHJzL2Rvd25yZXYueG1sTE/JTsMwEL0j8Q/WIHGjDm0oNMSpEBISF2gpHDhO48kC8biK3ST8&#10;PYM4wPEteku+nlynBupD69nA5SwBRVx623Jt4O314eIGVIjIFjvPZOCLAqyL05McM+tHfqFhF2sl&#10;IRwyNNDEeMi0DmVDDsPMH4hFq3zvMArsa217HCXcdXqeJEvtsGVpaPBA9w2Vn7ujk97Nk7+uhsdl&#10;Grcf72hXY/tcbY05P5vubkFFmuKfGX7my3QoZNPeH9kG1RlYXK1SsYqQygUxpIu5EPtfQhe5/v+g&#10;+AYAAP//AwBQSwECLQAUAAYACAAAACEAtoM4kv4AAADhAQAAEwAAAAAAAAAAAAAAAAAAAAAAW0Nv&#10;bnRlbnRfVHlwZXNdLnhtbFBLAQItABQABgAIAAAAIQA4/SH/1gAAAJQBAAALAAAAAAAAAAAAAAAA&#10;AC8BAABfcmVscy8ucmVsc1BLAQItABQABgAIAAAAIQBBjHcixgEAAGADAAAOAAAAAAAAAAAAAAAA&#10;AC4CAABkcnMvZTJvRG9jLnhtbFBLAQItABQABgAIAAAAIQDQAon42gAAAAkBAAAPAAAAAAAAAAAA&#10;AAAAACAEAABkcnMvZG93bnJldi54bWxQSwUGAAAAAAQABADzAAAAJwUAAAAA&#10;" strokecolor="#ee2a24" strokeweight="2.25pt">
                <v:stroke joinstyle="miter"/>
                <w10:wrap anchorx="margin"/>
              </v:line>
            </w:pict>
          </mc:Fallback>
        </mc:AlternateContent>
      </w:r>
    </w:p>
    <w:p w14:paraId="080D143B" w14:textId="77777777" w:rsidR="00AA0EC0" w:rsidRPr="006A7F60" w:rsidRDefault="00AA0EC0" w:rsidP="006A7F60">
      <w:pPr>
        <w:spacing w:line="360" w:lineRule="auto"/>
        <w:jc w:val="center"/>
        <w:rPr>
          <w:rFonts w:eastAsia="Calibri"/>
          <w:szCs w:val="36"/>
        </w:rPr>
      </w:pPr>
      <w:bookmarkStart w:id="4" w:name="_Hlk136505206"/>
      <w:r w:rsidRPr="006A7F60">
        <w:rPr>
          <w:rFonts w:eastAsia="Calibri"/>
          <w:szCs w:val="36"/>
        </w:rPr>
        <w:t>Memoria Institucional 2025</w:t>
      </w:r>
    </w:p>
    <w:bookmarkEnd w:id="4"/>
    <w:p w14:paraId="73985289" w14:textId="77777777" w:rsidR="00D0445A" w:rsidRDefault="000E591B" w:rsidP="00811A4F">
      <w:pPr>
        <w:spacing w:line="360" w:lineRule="auto"/>
        <w:jc w:val="both"/>
        <w:rPr>
          <w:rFonts w:eastAsia="Calibri"/>
          <w:spacing w:val="0"/>
        </w:rPr>
      </w:pPr>
      <w:r w:rsidRPr="00EA7FEA">
        <w:rPr>
          <w:rFonts w:eastAsia="Calibri"/>
          <w:spacing w:val="0"/>
        </w:rPr>
        <w:t>L</w:t>
      </w:r>
      <w:r w:rsidR="00EA7FEA" w:rsidRPr="00EA7FEA">
        <w:rPr>
          <w:rFonts w:eastAsia="Calibri"/>
          <w:spacing w:val="0"/>
        </w:rPr>
        <w:t>a Biblioteca Nacional Pedro Henríquez Ureña (</w:t>
      </w:r>
      <w:proofErr w:type="spellStart"/>
      <w:r w:rsidR="00EA7FEA" w:rsidRPr="00EA7FEA">
        <w:rPr>
          <w:rFonts w:eastAsia="Calibri"/>
          <w:spacing w:val="0"/>
        </w:rPr>
        <w:t>BNPHU</w:t>
      </w:r>
      <w:proofErr w:type="spellEnd"/>
      <w:r w:rsidR="00EA7FEA" w:rsidRPr="00EA7FEA">
        <w:rPr>
          <w:rFonts w:eastAsia="Calibri"/>
          <w:spacing w:val="0"/>
        </w:rPr>
        <w:t>) tiene como objetivo reunir toda la producción intelectual del país relacionada con la nación dominicana, su naturaleza y sus gentes, publicada o inédita, de autores dominicanos o extranjeros, reproducida por cualesquiera de los medios convencionales, grabada o copiada para su conservación y conocimiento por otros medios, siendo en consecuencia, conservadora y difusora de todo el material del pasado o de la actualidad que por su condición pueda entenderse.</w:t>
      </w:r>
    </w:p>
    <w:p w14:paraId="79F93BC8" w14:textId="198ADCF4" w:rsidR="000E591B" w:rsidRPr="00E52D36" w:rsidRDefault="00D0445A" w:rsidP="00811A4F">
      <w:pPr>
        <w:spacing w:line="360" w:lineRule="auto"/>
        <w:jc w:val="both"/>
        <w:rPr>
          <w:rFonts w:eastAsia="Calibri"/>
          <w:spacing w:val="0"/>
        </w:rPr>
      </w:pPr>
      <w:r>
        <w:rPr>
          <w:rFonts w:eastAsia="Calibri"/>
          <w:spacing w:val="0"/>
        </w:rPr>
        <w:t>La</w:t>
      </w:r>
      <w:r w:rsidR="000E591B" w:rsidRPr="00AD38E0">
        <w:rPr>
          <w:rFonts w:eastAsia="Calibri"/>
          <w:spacing w:val="0"/>
        </w:rPr>
        <w:t xml:space="preserve"> renovación institucional y </w:t>
      </w:r>
      <w:r w:rsidR="00492084">
        <w:rPr>
          <w:rFonts w:eastAsia="Calibri"/>
          <w:spacing w:val="0"/>
        </w:rPr>
        <w:t>l</w:t>
      </w:r>
      <w:r w:rsidR="000E591B" w:rsidRPr="00AD38E0">
        <w:rPr>
          <w:rFonts w:eastAsia="Calibri"/>
          <w:spacing w:val="0"/>
        </w:rPr>
        <w:t xml:space="preserve">a utilización de la </w:t>
      </w:r>
      <w:r w:rsidR="00A801C3">
        <w:rPr>
          <w:rFonts w:eastAsia="Calibri"/>
          <w:spacing w:val="0"/>
        </w:rPr>
        <w:t>T</w:t>
      </w:r>
      <w:r w:rsidR="000E591B" w:rsidRPr="00AD38E0">
        <w:rPr>
          <w:rFonts w:eastAsia="Calibri"/>
          <w:spacing w:val="0"/>
        </w:rPr>
        <w:t xml:space="preserve">ecnología de la </w:t>
      </w:r>
      <w:r w:rsidR="00A801C3">
        <w:rPr>
          <w:rFonts w:eastAsia="Calibri"/>
          <w:spacing w:val="0"/>
        </w:rPr>
        <w:t>I</w:t>
      </w:r>
      <w:r w:rsidR="000E591B" w:rsidRPr="00AD38E0">
        <w:rPr>
          <w:rFonts w:eastAsia="Calibri"/>
          <w:spacing w:val="0"/>
        </w:rPr>
        <w:t xml:space="preserve">nformación y la </w:t>
      </w:r>
      <w:r w:rsidR="00A801C3">
        <w:rPr>
          <w:rFonts w:eastAsia="Calibri"/>
          <w:spacing w:val="0"/>
        </w:rPr>
        <w:t>C</w:t>
      </w:r>
      <w:r w:rsidR="000E591B" w:rsidRPr="00AD38E0">
        <w:rPr>
          <w:rFonts w:eastAsia="Calibri"/>
          <w:spacing w:val="0"/>
        </w:rPr>
        <w:t xml:space="preserve">omunicación </w:t>
      </w:r>
      <w:r w:rsidR="00A801C3">
        <w:rPr>
          <w:rFonts w:eastAsia="Calibri"/>
          <w:spacing w:val="0"/>
        </w:rPr>
        <w:t xml:space="preserve">(TIC) </w:t>
      </w:r>
      <w:r w:rsidR="000E591B" w:rsidRPr="00AD38E0">
        <w:rPr>
          <w:rFonts w:eastAsia="Calibri"/>
          <w:spacing w:val="0"/>
        </w:rPr>
        <w:t xml:space="preserve">constituyen las plataformas a través de las cuales la Biblioteca Nacional Pedro Henríquez Ureña promueve la formación técnico-profesional, desarrolla </w:t>
      </w:r>
      <w:r w:rsidR="000E591B" w:rsidRPr="00E52D36">
        <w:rPr>
          <w:rFonts w:eastAsia="Calibri"/>
          <w:spacing w:val="0"/>
        </w:rPr>
        <w:t>la diversificación de los servicios al público e incrementa un acceso de servicios de calidad a la población.</w:t>
      </w:r>
    </w:p>
    <w:p w14:paraId="2A60C40F" w14:textId="112F4636" w:rsidR="000E591B" w:rsidRPr="000E06DC" w:rsidRDefault="000E591B" w:rsidP="00811A4F">
      <w:pPr>
        <w:spacing w:line="360" w:lineRule="auto"/>
        <w:jc w:val="both"/>
        <w:rPr>
          <w:rFonts w:eastAsia="Calibri"/>
          <w:spacing w:val="0"/>
        </w:rPr>
      </w:pPr>
      <w:r w:rsidRPr="00E52D36">
        <w:rPr>
          <w:rFonts w:eastAsia="Calibri"/>
          <w:spacing w:val="0"/>
        </w:rPr>
        <w:t xml:space="preserve">Durante </w:t>
      </w:r>
      <w:r w:rsidR="009E0958" w:rsidRPr="00E52D36">
        <w:rPr>
          <w:rFonts w:eastAsia="Calibri"/>
          <w:spacing w:val="0"/>
        </w:rPr>
        <w:t xml:space="preserve">el </w:t>
      </w:r>
      <w:r w:rsidR="00902C10" w:rsidRPr="00E52D36">
        <w:rPr>
          <w:rFonts w:eastAsia="Calibri"/>
          <w:spacing w:val="0"/>
        </w:rPr>
        <w:t>año</w:t>
      </w:r>
      <w:r w:rsidR="009E0958" w:rsidRPr="00E52D36">
        <w:rPr>
          <w:rFonts w:eastAsia="Calibri"/>
          <w:spacing w:val="0"/>
        </w:rPr>
        <w:t xml:space="preserve"> </w:t>
      </w:r>
      <w:r w:rsidR="00486310" w:rsidRPr="00E52D36">
        <w:rPr>
          <w:rFonts w:eastAsia="Calibri"/>
          <w:spacing w:val="0"/>
        </w:rPr>
        <w:t>2025</w:t>
      </w:r>
      <w:r w:rsidRPr="00E52D36">
        <w:rPr>
          <w:rFonts w:eastAsia="Calibri"/>
          <w:spacing w:val="0"/>
        </w:rPr>
        <w:t xml:space="preserve">, </w:t>
      </w:r>
      <w:r w:rsidR="00E52D36" w:rsidRPr="00E52D36">
        <w:rPr>
          <w:rFonts w:eastAsia="Calibri"/>
          <w:spacing w:val="0"/>
        </w:rPr>
        <w:t xml:space="preserve">la Biblioteca Nacional </w:t>
      </w:r>
      <w:r w:rsidR="002A21A5" w:rsidRPr="00E52D36">
        <w:rPr>
          <w:rFonts w:eastAsia="Calibri"/>
          <w:spacing w:val="0"/>
        </w:rPr>
        <w:t>h</w:t>
      </w:r>
      <w:r w:rsidR="00E52D36" w:rsidRPr="00E52D36">
        <w:rPr>
          <w:rFonts w:eastAsia="Calibri"/>
          <w:spacing w:val="0"/>
        </w:rPr>
        <w:t xml:space="preserve">a </w:t>
      </w:r>
      <w:r w:rsidR="002A21A5" w:rsidRPr="000E06DC">
        <w:rPr>
          <w:rFonts w:eastAsia="Calibri"/>
          <w:spacing w:val="0"/>
        </w:rPr>
        <w:t xml:space="preserve">tenido logros importantes </w:t>
      </w:r>
      <w:r w:rsidRPr="000E06DC">
        <w:rPr>
          <w:rFonts w:eastAsia="Calibri"/>
          <w:spacing w:val="0"/>
        </w:rPr>
        <w:t xml:space="preserve">en cuanto a la gestión realizada por cada una de las áreas misionales </w:t>
      </w:r>
      <w:r w:rsidR="009E0958" w:rsidRPr="000E06DC">
        <w:rPr>
          <w:rFonts w:eastAsia="Calibri"/>
          <w:spacing w:val="0"/>
        </w:rPr>
        <w:t xml:space="preserve">y de apoyo </w:t>
      </w:r>
      <w:r w:rsidRPr="000E06DC">
        <w:rPr>
          <w:rFonts w:eastAsia="Calibri"/>
          <w:spacing w:val="0"/>
        </w:rPr>
        <w:t xml:space="preserve">que conforman la estructura orgánica de la </w:t>
      </w:r>
      <w:r w:rsidR="00E52D36" w:rsidRPr="000E06DC">
        <w:rPr>
          <w:rFonts w:eastAsia="Calibri"/>
          <w:spacing w:val="0"/>
        </w:rPr>
        <w:t>I</w:t>
      </w:r>
      <w:r w:rsidRPr="000E06DC">
        <w:rPr>
          <w:rFonts w:eastAsia="Calibri"/>
          <w:spacing w:val="0"/>
        </w:rPr>
        <w:t>nstitución.</w:t>
      </w:r>
    </w:p>
    <w:p w14:paraId="5D4E3D8D" w14:textId="31ADF0F4" w:rsidR="000E591B" w:rsidRPr="00264D0B" w:rsidRDefault="000E591B" w:rsidP="00811A4F">
      <w:pPr>
        <w:spacing w:line="360" w:lineRule="auto"/>
        <w:jc w:val="both"/>
        <w:rPr>
          <w:rFonts w:eastAsia="Calibri"/>
          <w:spacing w:val="0"/>
        </w:rPr>
      </w:pPr>
      <w:r w:rsidRPr="000E06DC">
        <w:rPr>
          <w:rFonts w:eastAsia="Calibri"/>
          <w:spacing w:val="0"/>
        </w:rPr>
        <w:t xml:space="preserve">Mediante el </w:t>
      </w:r>
      <w:r w:rsidR="00092B5E">
        <w:rPr>
          <w:rFonts w:eastAsia="Calibri"/>
          <w:spacing w:val="0"/>
        </w:rPr>
        <w:t>d</w:t>
      </w:r>
      <w:r w:rsidRPr="000E06DC">
        <w:rPr>
          <w:rFonts w:eastAsia="Calibri"/>
          <w:spacing w:val="0"/>
        </w:rPr>
        <w:t xml:space="preserve">epósito </w:t>
      </w:r>
      <w:r w:rsidR="00092B5E">
        <w:rPr>
          <w:rFonts w:eastAsia="Calibri"/>
          <w:spacing w:val="0"/>
        </w:rPr>
        <w:t>l</w:t>
      </w:r>
      <w:r w:rsidRPr="000E06DC">
        <w:rPr>
          <w:rFonts w:eastAsia="Calibri"/>
          <w:spacing w:val="0"/>
        </w:rPr>
        <w:t>egal</w:t>
      </w:r>
      <w:r w:rsidR="001226E5" w:rsidRPr="000E06DC">
        <w:rPr>
          <w:rFonts w:eastAsia="Calibri"/>
          <w:spacing w:val="0"/>
        </w:rPr>
        <w:t xml:space="preserve"> y </w:t>
      </w:r>
      <w:r w:rsidR="0022678C">
        <w:rPr>
          <w:rFonts w:eastAsia="Calibri"/>
          <w:spacing w:val="0"/>
        </w:rPr>
        <w:t>las</w:t>
      </w:r>
      <w:r w:rsidR="002330F8">
        <w:rPr>
          <w:rFonts w:eastAsia="Calibri"/>
          <w:spacing w:val="0"/>
        </w:rPr>
        <w:t xml:space="preserve"> </w:t>
      </w:r>
      <w:r w:rsidR="00092B5E">
        <w:rPr>
          <w:rFonts w:eastAsia="Calibri"/>
          <w:spacing w:val="0"/>
        </w:rPr>
        <w:t>d</w:t>
      </w:r>
      <w:r w:rsidR="001226E5" w:rsidRPr="000E06DC">
        <w:rPr>
          <w:rFonts w:eastAsia="Calibri"/>
          <w:spacing w:val="0"/>
        </w:rPr>
        <w:t>onaciones</w:t>
      </w:r>
      <w:r w:rsidR="00CE5BCC" w:rsidRPr="000E06DC">
        <w:rPr>
          <w:rFonts w:eastAsia="Calibri"/>
          <w:spacing w:val="0"/>
        </w:rPr>
        <w:t xml:space="preserve"> </w:t>
      </w:r>
      <w:r w:rsidR="00F41A74" w:rsidRPr="000E06DC">
        <w:rPr>
          <w:rFonts w:eastAsia="Calibri"/>
          <w:spacing w:val="0"/>
        </w:rPr>
        <w:t xml:space="preserve">se </w:t>
      </w:r>
      <w:r w:rsidRPr="000E06DC">
        <w:rPr>
          <w:rFonts w:eastAsia="Calibri"/>
          <w:spacing w:val="0"/>
        </w:rPr>
        <w:t>adquirieron nuevas bibliografías</w:t>
      </w:r>
      <w:r w:rsidR="002330F8">
        <w:rPr>
          <w:rFonts w:eastAsia="Calibri"/>
          <w:spacing w:val="0"/>
        </w:rPr>
        <w:t>:</w:t>
      </w:r>
      <w:r w:rsidRPr="000E06DC">
        <w:rPr>
          <w:rFonts w:eastAsia="Calibri"/>
          <w:spacing w:val="0"/>
        </w:rPr>
        <w:t xml:space="preserve"> </w:t>
      </w:r>
      <w:r w:rsidR="00ED4F92" w:rsidRPr="000E06DC">
        <w:rPr>
          <w:rFonts w:eastAsia="Calibri"/>
          <w:spacing w:val="0"/>
        </w:rPr>
        <w:t>5</w:t>
      </w:r>
      <w:r w:rsidR="000E01F5" w:rsidRPr="000E06DC">
        <w:rPr>
          <w:rFonts w:eastAsia="Calibri"/>
          <w:spacing w:val="0"/>
        </w:rPr>
        <w:t>,4</w:t>
      </w:r>
      <w:r w:rsidR="00B84954">
        <w:rPr>
          <w:rFonts w:eastAsia="Calibri"/>
          <w:spacing w:val="0"/>
        </w:rPr>
        <w:t>09</w:t>
      </w:r>
      <w:r w:rsidR="000676CC" w:rsidRPr="000E06DC">
        <w:rPr>
          <w:rFonts w:eastAsia="Calibri"/>
          <w:spacing w:val="0"/>
        </w:rPr>
        <w:t xml:space="preserve"> títulos</w:t>
      </w:r>
      <w:r w:rsidR="00656EC1" w:rsidRPr="000E06DC">
        <w:rPr>
          <w:rFonts w:eastAsia="Calibri"/>
          <w:spacing w:val="0"/>
        </w:rPr>
        <w:t xml:space="preserve">, </w:t>
      </w:r>
      <w:r w:rsidR="00ED4F92" w:rsidRPr="000E06DC">
        <w:rPr>
          <w:rFonts w:eastAsia="Calibri"/>
          <w:spacing w:val="0"/>
        </w:rPr>
        <w:t>1,</w:t>
      </w:r>
      <w:r w:rsidR="00507319" w:rsidRPr="000E06DC">
        <w:rPr>
          <w:rFonts w:eastAsia="Calibri"/>
          <w:spacing w:val="0"/>
        </w:rPr>
        <w:t>2</w:t>
      </w:r>
      <w:r w:rsidR="003F7BCC">
        <w:rPr>
          <w:rFonts w:eastAsia="Calibri"/>
          <w:spacing w:val="0"/>
        </w:rPr>
        <w:t>2</w:t>
      </w:r>
      <w:r w:rsidR="00507319" w:rsidRPr="000E06DC">
        <w:rPr>
          <w:rFonts w:eastAsia="Calibri"/>
          <w:spacing w:val="0"/>
        </w:rPr>
        <w:t xml:space="preserve">0 ediciones, con </w:t>
      </w:r>
      <w:r w:rsidR="00656EC1" w:rsidRPr="000E06DC">
        <w:rPr>
          <w:rFonts w:eastAsia="Calibri"/>
          <w:spacing w:val="0"/>
        </w:rPr>
        <w:t>21,11</w:t>
      </w:r>
      <w:r w:rsidR="00B84954">
        <w:rPr>
          <w:rFonts w:eastAsia="Calibri"/>
          <w:spacing w:val="0"/>
        </w:rPr>
        <w:t>8</w:t>
      </w:r>
      <w:r w:rsidRPr="000E06DC">
        <w:rPr>
          <w:rFonts w:eastAsia="Calibri"/>
          <w:spacing w:val="0"/>
        </w:rPr>
        <w:t xml:space="preserve"> ejemplares</w:t>
      </w:r>
      <w:r w:rsidR="00F41A74" w:rsidRPr="000E06DC">
        <w:rPr>
          <w:rFonts w:eastAsia="Calibri"/>
          <w:spacing w:val="0"/>
        </w:rPr>
        <w:t>,</w:t>
      </w:r>
      <w:r w:rsidR="00656EC1" w:rsidRPr="000E06DC">
        <w:rPr>
          <w:rFonts w:eastAsia="Calibri"/>
          <w:spacing w:val="0"/>
        </w:rPr>
        <w:t xml:space="preserve"> </w:t>
      </w:r>
      <w:r w:rsidR="00F41A74" w:rsidRPr="000E06DC">
        <w:rPr>
          <w:rFonts w:eastAsia="Calibri"/>
          <w:spacing w:val="0"/>
        </w:rPr>
        <w:t xml:space="preserve">provenientes de </w:t>
      </w:r>
      <w:r w:rsidR="00ED4F92" w:rsidRPr="000E06DC">
        <w:rPr>
          <w:rFonts w:eastAsia="Calibri"/>
          <w:spacing w:val="0"/>
        </w:rPr>
        <w:t>64</w:t>
      </w:r>
      <w:r w:rsidR="00B6135D">
        <w:rPr>
          <w:rFonts w:eastAsia="Calibri"/>
          <w:spacing w:val="0"/>
        </w:rPr>
        <w:t>4</w:t>
      </w:r>
      <w:r w:rsidR="00ED4F92" w:rsidRPr="000E06DC">
        <w:rPr>
          <w:rFonts w:eastAsia="Calibri"/>
          <w:spacing w:val="0"/>
        </w:rPr>
        <w:t xml:space="preserve"> </w:t>
      </w:r>
      <w:r w:rsidR="00F41A74" w:rsidRPr="000E06DC">
        <w:rPr>
          <w:rFonts w:eastAsia="Calibri"/>
          <w:spacing w:val="0"/>
        </w:rPr>
        <w:t>proveedores.</w:t>
      </w:r>
      <w:r w:rsidR="0089557D" w:rsidRPr="000E06DC">
        <w:rPr>
          <w:rFonts w:eastAsia="Calibri"/>
          <w:spacing w:val="0"/>
        </w:rPr>
        <w:t xml:space="preserve"> </w:t>
      </w:r>
      <w:r w:rsidR="0019467C">
        <w:rPr>
          <w:rFonts w:eastAsia="Calibri"/>
          <w:spacing w:val="0"/>
        </w:rPr>
        <w:t>Además, se i</w:t>
      </w:r>
      <w:r w:rsidR="0089557D" w:rsidRPr="000E06DC">
        <w:rPr>
          <w:rFonts w:eastAsia="Calibri"/>
          <w:spacing w:val="0"/>
        </w:rPr>
        <w:t>ncorpora</w:t>
      </w:r>
      <w:r w:rsidR="0019467C">
        <w:rPr>
          <w:rFonts w:eastAsia="Calibri"/>
          <w:spacing w:val="0"/>
        </w:rPr>
        <w:t>r</w:t>
      </w:r>
      <w:r w:rsidR="0089557D" w:rsidRPr="000E06DC">
        <w:rPr>
          <w:rFonts w:eastAsia="Calibri"/>
          <w:spacing w:val="0"/>
        </w:rPr>
        <w:t>o</w:t>
      </w:r>
      <w:r w:rsidR="0019467C">
        <w:rPr>
          <w:rFonts w:eastAsia="Calibri"/>
          <w:spacing w:val="0"/>
        </w:rPr>
        <w:t>n</w:t>
      </w:r>
      <w:r w:rsidR="0089557D" w:rsidRPr="000E06DC">
        <w:rPr>
          <w:rFonts w:eastAsia="Calibri"/>
          <w:spacing w:val="0"/>
        </w:rPr>
        <w:t xml:space="preserve"> a las colecciones 1</w:t>
      </w:r>
      <w:r w:rsidR="00460B2C" w:rsidRPr="000E06DC">
        <w:rPr>
          <w:rFonts w:eastAsia="Calibri"/>
          <w:spacing w:val="0"/>
        </w:rPr>
        <w:t>,</w:t>
      </w:r>
      <w:r w:rsidR="0089557D" w:rsidRPr="000E06DC">
        <w:rPr>
          <w:rFonts w:eastAsia="Calibri"/>
          <w:spacing w:val="0"/>
        </w:rPr>
        <w:t>273 nuevos títulos y 1,463 ejemplares</w:t>
      </w:r>
      <w:r w:rsidR="00460B2C" w:rsidRPr="000E06DC">
        <w:rPr>
          <w:rFonts w:eastAsia="Calibri"/>
          <w:spacing w:val="0"/>
        </w:rPr>
        <w:t xml:space="preserve"> que es</w:t>
      </w:r>
      <w:r w:rsidR="00621073">
        <w:rPr>
          <w:rFonts w:eastAsia="Calibri"/>
          <w:spacing w:val="0"/>
        </w:rPr>
        <w:t>tar</w:t>
      </w:r>
      <w:r w:rsidR="00460B2C" w:rsidRPr="000E06DC">
        <w:rPr>
          <w:rFonts w:eastAsia="Calibri"/>
          <w:spacing w:val="0"/>
        </w:rPr>
        <w:t xml:space="preserve">án a disposición de los usuarios </w:t>
      </w:r>
      <w:r w:rsidR="0076369F">
        <w:rPr>
          <w:rFonts w:eastAsia="Calibri"/>
          <w:spacing w:val="0"/>
        </w:rPr>
        <w:t xml:space="preserve">en formato </w:t>
      </w:r>
      <w:r w:rsidR="004D5707">
        <w:rPr>
          <w:rFonts w:eastAsia="Calibri"/>
          <w:spacing w:val="0"/>
        </w:rPr>
        <w:t>físico</w:t>
      </w:r>
      <w:r w:rsidR="0076369F">
        <w:rPr>
          <w:rFonts w:eastAsia="Calibri"/>
          <w:spacing w:val="0"/>
        </w:rPr>
        <w:t>,</w:t>
      </w:r>
      <w:r w:rsidR="000D697E">
        <w:rPr>
          <w:rFonts w:eastAsia="Calibri"/>
          <w:spacing w:val="0"/>
        </w:rPr>
        <w:t xml:space="preserve"> luego de su registro</w:t>
      </w:r>
      <w:r w:rsidR="0076369F">
        <w:rPr>
          <w:rFonts w:eastAsia="Calibri"/>
          <w:spacing w:val="0"/>
        </w:rPr>
        <w:t xml:space="preserve"> en el catálogo</w:t>
      </w:r>
      <w:r w:rsidR="00460B2C" w:rsidRPr="000E06DC">
        <w:rPr>
          <w:rFonts w:eastAsia="Calibri"/>
          <w:spacing w:val="0"/>
        </w:rPr>
        <w:t>.</w:t>
      </w:r>
      <w:r w:rsidR="00B8580D">
        <w:rPr>
          <w:rFonts w:eastAsia="Calibri"/>
          <w:spacing w:val="0"/>
        </w:rPr>
        <w:t xml:space="preserve"> As</w:t>
      </w:r>
      <w:r w:rsidR="004D4BDA">
        <w:rPr>
          <w:rFonts w:eastAsia="Calibri"/>
          <w:spacing w:val="0"/>
        </w:rPr>
        <w:t xml:space="preserve">í </w:t>
      </w:r>
      <w:r w:rsidR="0027417C">
        <w:rPr>
          <w:rFonts w:eastAsia="Calibri"/>
          <w:spacing w:val="0"/>
        </w:rPr>
        <w:t>mismo</w:t>
      </w:r>
      <w:r w:rsidR="00B8580D">
        <w:rPr>
          <w:rFonts w:eastAsia="Calibri"/>
          <w:spacing w:val="0"/>
        </w:rPr>
        <w:t xml:space="preserve">, </w:t>
      </w:r>
      <w:r w:rsidR="005F4158">
        <w:rPr>
          <w:rFonts w:eastAsia="Calibri"/>
          <w:spacing w:val="0"/>
        </w:rPr>
        <w:t xml:space="preserve">se </w:t>
      </w:r>
      <w:r w:rsidR="004D4BDA">
        <w:rPr>
          <w:rFonts w:eastAsia="Calibri"/>
          <w:spacing w:val="0"/>
        </w:rPr>
        <w:t>mantiene</w:t>
      </w:r>
      <w:r w:rsidR="005F4158">
        <w:rPr>
          <w:rFonts w:eastAsia="Calibri"/>
          <w:spacing w:val="0"/>
        </w:rPr>
        <w:t xml:space="preserve"> la suscripción a la base de datos bibliográficos </w:t>
      </w:r>
      <w:r w:rsidR="005F4158">
        <w:rPr>
          <w:rFonts w:eastAsia="Calibri"/>
          <w:i/>
          <w:iCs/>
          <w:spacing w:val="0"/>
        </w:rPr>
        <w:t>Digitalia</w:t>
      </w:r>
      <w:r w:rsidR="005F4158">
        <w:rPr>
          <w:rFonts w:eastAsia="Calibri"/>
          <w:spacing w:val="0"/>
        </w:rPr>
        <w:t xml:space="preserve">, </w:t>
      </w:r>
      <w:r w:rsidR="00712D38">
        <w:rPr>
          <w:rFonts w:eastAsia="Calibri"/>
          <w:spacing w:val="0"/>
        </w:rPr>
        <w:t>y se ha</w:t>
      </w:r>
      <w:r w:rsidR="00264D0B">
        <w:rPr>
          <w:rFonts w:eastAsia="Calibri"/>
          <w:spacing w:val="0"/>
        </w:rPr>
        <w:t xml:space="preserve"> incorporado una nueva, </w:t>
      </w:r>
      <w:r w:rsidR="00264D0B">
        <w:rPr>
          <w:rFonts w:eastAsia="Calibri"/>
          <w:i/>
          <w:iCs/>
          <w:spacing w:val="0"/>
        </w:rPr>
        <w:t xml:space="preserve">Difusión </w:t>
      </w:r>
      <w:r w:rsidR="002B7EBC">
        <w:rPr>
          <w:rFonts w:eastAsia="Calibri"/>
          <w:i/>
          <w:iCs/>
          <w:spacing w:val="0"/>
        </w:rPr>
        <w:t>C</w:t>
      </w:r>
      <w:r w:rsidR="00264D0B">
        <w:rPr>
          <w:rFonts w:eastAsia="Calibri"/>
          <w:i/>
          <w:iCs/>
          <w:spacing w:val="0"/>
        </w:rPr>
        <w:t>ientífica</w:t>
      </w:r>
      <w:r w:rsidR="00264D0B">
        <w:rPr>
          <w:rFonts w:eastAsia="Calibri"/>
          <w:spacing w:val="0"/>
        </w:rPr>
        <w:t xml:space="preserve">, </w:t>
      </w:r>
      <w:r w:rsidR="00712D38">
        <w:rPr>
          <w:rFonts w:eastAsia="Calibri"/>
          <w:spacing w:val="0"/>
        </w:rPr>
        <w:t xml:space="preserve">que posee </w:t>
      </w:r>
      <w:r w:rsidR="002B7EBC">
        <w:rPr>
          <w:rFonts w:eastAsia="Calibri"/>
          <w:spacing w:val="0"/>
        </w:rPr>
        <w:t>un total de 34,090 recursos digitales</w:t>
      </w:r>
      <w:r w:rsidR="00BC2783">
        <w:rPr>
          <w:rFonts w:eastAsia="Calibri"/>
          <w:spacing w:val="0"/>
        </w:rPr>
        <w:t xml:space="preserve"> disponibles.</w:t>
      </w:r>
    </w:p>
    <w:p w14:paraId="78F6028B" w14:textId="2E7BEACC" w:rsidR="00810D70" w:rsidRDefault="00810D70" w:rsidP="00811A4F">
      <w:pPr>
        <w:spacing w:line="360" w:lineRule="auto"/>
        <w:jc w:val="both"/>
        <w:rPr>
          <w:rFonts w:eastAsia="Calibri"/>
          <w:spacing w:val="0"/>
        </w:rPr>
      </w:pPr>
      <w:r w:rsidRPr="000E06DC">
        <w:rPr>
          <w:rFonts w:eastAsia="Calibri"/>
          <w:spacing w:val="0"/>
        </w:rPr>
        <w:lastRenderedPageBreak/>
        <w:t>De</w:t>
      </w:r>
      <w:r w:rsidR="002B7BC0">
        <w:rPr>
          <w:rFonts w:eastAsia="Calibri"/>
          <w:spacing w:val="0"/>
        </w:rPr>
        <w:t>l</w:t>
      </w:r>
      <w:r w:rsidRPr="000E06DC">
        <w:rPr>
          <w:rFonts w:eastAsia="Calibri"/>
          <w:spacing w:val="0"/>
        </w:rPr>
        <w:t xml:space="preserve"> mismo modo</w:t>
      </w:r>
      <w:r w:rsidR="008E7FCB">
        <w:rPr>
          <w:rFonts w:eastAsia="Calibri"/>
          <w:spacing w:val="0"/>
        </w:rPr>
        <w:t>,</w:t>
      </w:r>
      <w:r w:rsidRPr="000E06DC">
        <w:rPr>
          <w:rFonts w:eastAsia="Calibri"/>
          <w:spacing w:val="0"/>
        </w:rPr>
        <w:t xml:space="preserve"> se realizó el descarte de </w:t>
      </w:r>
      <w:r w:rsidR="000E06DC" w:rsidRPr="000E06DC">
        <w:rPr>
          <w:rFonts w:eastAsia="Calibri"/>
          <w:spacing w:val="0"/>
        </w:rPr>
        <w:t xml:space="preserve">449 títulos y 486 ejemplares de recursos </w:t>
      </w:r>
      <w:proofErr w:type="spellStart"/>
      <w:r w:rsidR="000E06DC" w:rsidRPr="000E06DC">
        <w:rPr>
          <w:rFonts w:eastAsia="Calibri"/>
          <w:spacing w:val="0"/>
        </w:rPr>
        <w:t>bibliohemerográfico</w:t>
      </w:r>
      <w:r w:rsidR="006A4FD5">
        <w:rPr>
          <w:rFonts w:eastAsia="Calibri"/>
          <w:spacing w:val="0"/>
        </w:rPr>
        <w:t>s</w:t>
      </w:r>
      <w:proofErr w:type="spellEnd"/>
      <w:r w:rsidR="000E06DC" w:rsidRPr="000E06DC">
        <w:rPr>
          <w:rFonts w:eastAsia="Calibri"/>
          <w:spacing w:val="0"/>
        </w:rPr>
        <w:t xml:space="preserve"> </w:t>
      </w:r>
      <w:r w:rsidR="00D121F2">
        <w:rPr>
          <w:rFonts w:eastAsia="Calibri"/>
          <w:spacing w:val="0"/>
        </w:rPr>
        <w:t xml:space="preserve">provenientes </w:t>
      </w:r>
      <w:r w:rsidR="000E06DC" w:rsidRPr="000E06DC">
        <w:rPr>
          <w:rFonts w:eastAsia="Calibri"/>
          <w:spacing w:val="0"/>
        </w:rPr>
        <w:t xml:space="preserve">de las áreas de Desarrollo de Colecciones, Administración de Colecciones y Servicios Públicos, </w:t>
      </w:r>
      <w:r w:rsidR="005F4526">
        <w:rPr>
          <w:rFonts w:eastAsia="Calibri"/>
          <w:spacing w:val="0"/>
        </w:rPr>
        <w:t xml:space="preserve">con lo cual se actualizaron </w:t>
      </w:r>
      <w:r w:rsidR="000E06DC" w:rsidRPr="000E06DC">
        <w:rPr>
          <w:rFonts w:eastAsia="Calibri"/>
          <w:spacing w:val="0"/>
        </w:rPr>
        <w:t>las colecciones y disponer de espacio para la</w:t>
      </w:r>
      <w:r w:rsidR="00E504AC">
        <w:rPr>
          <w:rFonts w:eastAsia="Calibri"/>
          <w:spacing w:val="0"/>
        </w:rPr>
        <w:t xml:space="preserve"> compi</w:t>
      </w:r>
      <w:r w:rsidR="005F2AF2">
        <w:rPr>
          <w:rFonts w:eastAsia="Calibri"/>
          <w:spacing w:val="0"/>
        </w:rPr>
        <w:t>l</w:t>
      </w:r>
      <w:r w:rsidR="00E504AC">
        <w:rPr>
          <w:rFonts w:eastAsia="Calibri"/>
          <w:spacing w:val="0"/>
        </w:rPr>
        <w:t>ación</w:t>
      </w:r>
      <w:r w:rsidR="000E06DC" w:rsidRPr="000E06DC">
        <w:rPr>
          <w:rFonts w:eastAsia="Calibri"/>
          <w:spacing w:val="0"/>
        </w:rPr>
        <w:t xml:space="preserve"> que se irán adicionando.</w:t>
      </w:r>
    </w:p>
    <w:p w14:paraId="29406CFD" w14:textId="3570B791" w:rsidR="006B7D22" w:rsidRPr="006B7D22" w:rsidRDefault="00DC4B9A" w:rsidP="006B7D22">
      <w:pPr>
        <w:spacing w:line="360" w:lineRule="auto"/>
        <w:jc w:val="both"/>
        <w:rPr>
          <w:rFonts w:eastAsia="Calibri"/>
          <w:spacing w:val="0"/>
        </w:rPr>
      </w:pPr>
      <w:r>
        <w:rPr>
          <w:rFonts w:eastAsia="Calibri"/>
          <w:spacing w:val="0"/>
        </w:rPr>
        <w:t xml:space="preserve">Se </w:t>
      </w:r>
      <w:r w:rsidR="00874801">
        <w:rPr>
          <w:rFonts w:eastAsia="Calibri"/>
          <w:spacing w:val="0"/>
        </w:rPr>
        <w:t>realiz</w:t>
      </w:r>
      <w:r w:rsidR="001104D7">
        <w:rPr>
          <w:rFonts w:eastAsia="Calibri"/>
          <w:spacing w:val="0"/>
        </w:rPr>
        <w:t>ó</w:t>
      </w:r>
      <w:r>
        <w:rPr>
          <w:rFonts w:eastAsia="Calibri"/>
          <w:spacing w:val="0"/>
        </w:rPr>
        <w:t xml:space="preserve"> la </w:t>
      </w:r>
      <w:r w:rsidR="006B7D22" w:rsidRPr="006B7D22">
        <w:rPr>
          <w:rFonts w:eastAsia="Calibri"/>
          <w:spacing w:val="0"/>
        </w:rPr>
        <w:t>habilitación física</w:t>
      </w:r>
      <w:r w:rsidR="00874801">
        <w:rPr>
          <w:rFonts w:eastAsia="Calibri"/>
          <w:spacing w:val="0"/>
        </w:rPr>
        <w:t>,</w:t>
      </w:r>
      <w:r w:rsidR="006B7D22" w:rsidRPr="006B7D22">
        <w:rPr>
          <w:rFonts w:eastAsia="Calibri"/>
          <w:spacing w:val="0"/>
        </w:rPr>
        <w:t xml:space="preserve"> mediante el sellado</w:t>
      </w:r>
      <w:r w:rsidR="00BC17EC">
        <w:rPr>
          <w:rFonts w:eastAsia="Calibri"/>
          <w:spacing w:val="0"/>
        </w:rPr>
        <w:t>,</w:t>
      </w:r>
      <w:r w:rsidR="006B7D22" w:rsidRPr="006B7D22">
        <w:rPr>
          <w:rFonts w:eastAsia="Calibri"/>
          <w:spacing w:val="0"/>
        </w:rPr>
        <w:t xml:space="preserve"> de 3</w:t>
      </w:r>
      <w:r w:rsidR="006B7D22">
        <w:rPr>
          <w:rFonts w:eastAsia="Calibri"/>
          <w:spacing w:val="0"/>
        </w:rPr>
        <w:t>,</w:t>
      </w:r>
      <w:r w:rsidR="006B7D22" w:rsidRPr="006B7D22">
        <w:rPr>
          <w:rFonts w:eastAsia="Calibri"/>
          <w:spacing w:val="0"/>
        </w:rPr>
        <w:t>312 títulos, 1</w:t>
      </w:r>
      <w:r w:rsidR="00A521BB">
        <w:rPr>
          <w:rFonts w:eastAsia="Calibri"/>
          <w:spacing w:val="0"/>
        </w:rPr>
        <w:t>,</w:t>
      </w:r>
      <w:r w:rsidR="006B7D22" w:rsidRPr="006B7D22">
        <w:rPr>
          <w:rFonts w:eastAsia="Calibri"/>
          <w:spacing w:val="0"/>
        </w:rPr>
        <w:t>037 ediciones y 8</w:t>
      </w:r>
      <w:r w:rsidR="00A521BB">
        <w:rPr>
          <w:rFonts w:eastAsia="Calibri"/>
          <w:spacing w:val="0"/>
        </w:rPr>
        <w:t>,</w:t>
      </w:r>
      <w:r w:rsidR="006B7D22" w:rsidRPr="006B7D22">
        <w:rPr>
          <w:rFonts w:eastAsia="Calibri"/>
          <w:spacing w:val="0"/>
        </w:rPr>
        <w:t>258 ejemplares realizados</w:t>
      </w:r>
      <w:r w:rsidR="00BC17EC">
        <w:rPr>
          <w:rFonts w:eastAsia="Calibri"/>
          <w:spacing w:val="0"/>
        </w:rPr>
        <w:t>; además, se r</w:t>
      </w:r>
      <w:r w:rsidR="007B7F22">
        <w:rPr>
          <w:rFonts w:eastAsia="Calibri"/>
          <w:spacing w:val="0"/>
        </w:rPr>
        <w:t>emitie</w:t>
      </w:r>
      <w:r w:rsidR="00BC17EC">
        <w:rPr>
          <w:rFonts w:eastAsia="Calibri"/>
          <w:spacing w:val="0"/>
        </w:rPr>
        <w:t>r</w:t>
      </w:r>
      <w:r w:rsidR="007B7F22">
        <w:rPr>
          <w:rFonts w:eastAsia="Calibri"/>
          <w:spacing w:val="0"/>
        </w:rPr>
        <w:t>o</w:t>
      </w:r>
      <w:r w:rsidR="00BC17EC">
        <w:rPr>
          <w:rFonts w:eastAsia="Calibri"/>
          <w:spacing w:val="0"/>
        </w:rPr>
        <w:t>n</w:t>
      </w:r>
      <w:r w:rsidR="007B7F22">
        <w:rPr>
          <w:rFonts w:eastAsia="Calibri"/>
          <w:spacing w:val="0"/>
        </w:rPr>
        <w:t xml:space="preserve"> </w:t>
      </w:r>
      <w:r w:rsidR="006B7D22" w:rsidRPr="006B7D22">
        <w:rPr>
          <w:rFonts w:eastAsia="Calibri"/>
          <w:spacing w:val="0"/>
        </w:rPr>
        <w:t>6</w:t>
      </w:r>
      <w:r w:rsidR="007B7F22">
        <w:rPr>
          <w:rFonts w:eastAsia="Calibri"/>
          <w:spacing w:val="0"/>
        </w:rPr>
        <w:t>,</w:t>
      </w:r>
      <w:r w:rsidR="006B7D22" w:rsidRPr="006B7D22">
        <w:rPr>
          <w:rFonts w:eastAsia="Calibri"/>
          <w:spacing w:val="0"/>
        </w:rPr>
        <w:t>911 títulos, 1</w:t>
      </w:r>
      <w:r w:rsidR="007B7F22">
        <w:rPr>
          <w:rFonts w:eastAsia="Calibri"/>
          <w:spacing w:val="0"/>
        </w:rPr>
        <w:t>,</w:t>
      </w:r>
      <w:r w:rsidR="006B7D22" w:rsidRPr="006B7D22">
        <w:rPr>
          <w:rFonts w:eastAsia="Calibri"/>
          <w:spacing w:val="0"/>
        </w:rPr>
        <w:t>457 ediciones y 15,052 ejemplares</w:t>
      </w:r>
      <w:r w:rsidR="007B7F22">
        <w:rPr>
          <w:rFonts w:eastAsia="Calibri"/>
          <w:spacing w:val="0"/>
        </w:rPr>
        <w:t>, anteriormente trabajado</w:t>
      </w:r>
      <w:r w:rsidR="007A7E20">
        <w:rPr>
          <w:rFonts w:eastAsia="Calibri"/>
          <w:spacing w:val="0"/>
        </w:rPr>
        <w:t>s</w:t>
      </w:r>
      <w:r w:rsidR="007B7F22">
        <w:rPr>
          <w:rFonts w:eastAsia="Calibri"/>
          <w:spacing w:val="0"/>
        </w:rPr>
        <w:t>,</w:t>
      </w:r>
      <w:r w:rsidR="006B7D22" w:rsidRPr="006B7D22">
        <w:rPr>
          <w:rFonts w:eastAsia="Calibri"/>
          <w:spacing w:val="0"/>
        </w:rPr>
        <w:t xml:space="preserve"> a las diversas áreas de la Biblioteca y beneficiarios externos.</w:t>
      </w:r>
    </w:p>
    <w:p w14:paraId="608ED7DF" w14:textId="3F198A2D" w:rsidR="000D697E" w:rsidRPr="000E06DC" w:rsidRDefault="00E0641D" w:rsidP="006B7D22">
      <w:pPr>
        <w:spacing w:line="360" w:lineRule="auto"/>
        <w:jc w:val="both"/>
        <w:rPr>
          <w:rFonts w:eastAsia="Calibri"/>
          <w:spacing w:val="0"/>
        </w:rPr>
      </w:pPr>
      <w:r>
        <w:rPr>
          <w:rFonts w:eastAsia="Calibri"/>
          <w:spacing w:val="0"/>
        </w:rPr>
        <w:t>S</w:t>
      </w:r>
      <w:r w:rsidR="007F14E2">
        <w:rPr>
          <w:rFonts w:eastAsia="Calibri"/>
          <w:spacing w:val="0"/>
        </w:rPr>
        <w:t>e catalogaron</w:t>
      </w:r>
      <w:r w:rsidR="006B7D22" w:rsidRPr="006B7D22">
        <w:rPr>
          <w:rFonts w:eastAsia="Calibri"/>
          <w:spacing w:val="0"/>
        </w:rPr>
        <w:t xml:space="preserve"> 3,620 títulos </w:t>
      </w:r>
      <w:r w:rsidR="00BD0333">
        <w:rPr>
          <w:rFonts w:eastAsia="Calibri"/>
          <w:spacing w:val="0"/>
        </w:rPr>
        <w:t>pertenecientes a</w:t>
      </w:r>
      <w:r w:rsidR="006B7D22" w:rsidRPr="006B7D22">
        <w:rPr>
          <w:rFonts w:eastAsia="Calibri"/>
          <w:spacing w:val="0"/>
        </w:rPr>
        <w:t xml:space="preserve"> las colecciones bibliográficas y hemerográficas. </w:t>
      </w:r>
      <w:r w:rsidR="001604EB">
        <w:rPr>
          <w:rFonts w:eastAsia="Calibri"/>
          <w:spacing w:val="0"/>
        </w:rPr>
        <w:t>Además, se realizó la</w:t>
      </w:r>
      <w:r w:rsidR="006B7D22" w:rsidRPr="006B7D22">
        <w:rPr>
          <w:rFonts w:eastAsia="Calibri"/>
          <w:spacing w:val="0"/>
        </w:rPr>
        <w:t xml:space="preserve"> organización de 34,570 ejemplares intercalados de publicaciones bibliográficas dominicanas y 6,045 de la</w:t>
      </w:r>
      <w:r w:rsidR="00697427">
        <w:rPr>
          <w:rFonts w:eastAsia="Calibri"/>
          <w:spacing w:val="0"/>
        </w:rPr>
        <w:t>s</w:t>
      </w:r>
      <w:r w:rsidR="006B7D22" w:rsidRPr="006B7D22">
        <w:rPr>
          <w:rFonts w:eastAsia="Calibri"/>
          <w:spacing w:val="0"/>
        </w:rPr>
        <w:t xml:space="preserve"> colecci</w:t>
      </w:r>
      <w:r w:rsidR="00697427">
        <w:rPr>
          <w:rFonts w:eastAsia="Calibri"/>
          <w:spacing w:val="0"/>
        </w:rPr>
        <w:t>ones</w:t>
      </w:r>
      <w:r w:rsidR="006B7D22" w:rsidRPr="006B7D22">
        <w:rPr>
          <w:rFonts w:eastAsia="Calibri"/>
          <w:spacing w:val="0"/>
        </w:rPr>
        <w:t xml:space="preserve"> extranjera</w:t>
      </w:r>
      <w:r w:rsidR="00697427">
        <w:rPr>
          <w:rFonts w:eastAsia="Calibri"/>
          <w:spacing w:val="0"/>
        </w:rPr>
        <w:t>s</w:t>
      </w:r>
      <w:r w:rsidR="006B7D22" w:rsidRPr="006B7D22">
        <w:rPr>
          <w:rFonts w:eastAsia="Calibri"/>
          <w:spacing w:val="0"/>
        </w:rPr>
        <w:t xml:space="preserve"> y 79,120 de la</w:t>
      </w:r>
      <w:r w:rsidR="00697427">
        <w:rPr>
          <w:rFonts w:eastAsia="Calibri"/>
          <w:spacing w:val="0"/>
        </w:rPr>
        <w:t>s</w:t>
      </w:r>
      <w:r w:rsidR="006B7D22" w:rsidRPr="006B7D22">
        <w:rPr>
          <w:rFonts w:eastAsia="Calibri"/>
          <w:spacing w:val="0"/>
        </w:rPr>
        <w:t xml:space="preserve"> </w:t>
      </w:r>
      <w:r w:rsidR="00697427" w:rsidRPr="006B7D22">
        <w:rPr>
          <w:rFonts w:eastAsia="Calibri"/>
          <w:spacing w:val="0"/>
        </w:rPr>
        <w:t>colecciones hemerográficas</w:t>
      </w:r>
      <w:r w:rsidR="0098282F">
        <w:rPr>
          <w:rFonts w:eastAsia="Calibri"/>
          <w:spacing w:val="0"/>
        </w:rPr>
        <w:t>, lo que arroja</w:t>
      </w:r>
      <w:r w:rsidR="00D645FC">
        <w:rPr>
          <w:rFonts w:eastAsia="Calibri"/>
          <w:spacing w:val="0"/>
        </w:rPr>
        <w:t xml:space="preserve"> </w:t>
      </w:r>
      <w:r w:rsidR="006B7D22" w:rsidRPr="006B7D22">
        <w:rPr>
          <w:rFonts w:eastAsia="Calibri"/>
          <w:spacing w:val="0"/>
        </w:rPr>
        <w:t>un total de 119,135 recursos de información organizados.</w:t>
      </w:r>
      <w:r w:rsidR="00695B0B">
        <w:rPr>
          <w:rFonts w:eastAsia="Calibri"/>
          <w:spacing w:val="0"/>
        </w:rPr>
        <w:t xml:space="preserve"> </w:t>
      </w:r>
      <w:r w:rsidR="00D645FC">
        <w:rPr>
          <w:rFonts w:eastAsia="Calibri"/>
          <w:spacing w:val="0"/>
        </w:rPr>
        <w:t>Asimismo, s</w:t>
      </w:r>
      <w:r w:rsidR="00695B0B">
        <w:rPr>
          <w:rFonts w:eastAsia="Calibri"/>
          <w:spacing w:val="0"/>
        </w:rPr>
        <w:t xml:space="preserve">e </w:t>
      </w:r>
      <w:r w:rsidR="006B7D22" w:rsidRPr="006B7D22">
        <w:rPr>
          <w:rFonts w:eastAsia="Calibri"/>
          <w:spacing w:val="0"/>
        </w:rPr>
        <w:t>incorpora</w:t>
      </w:r>
      <w:r w:rsidR="00695B0B">
        <w:rPr>
          <w:rFonts w:eastAsia="Calibri"/>
          <w:spacing w:val="0"/>
        </w:rPr>
        <w:t>ro</w:t>
      </w:r>
      <w:r w:rsidR="006B7D22" w:rsidRPr="006B7D22">
        <w:rPr>
          <w:rFonts w:eastAsia="Calibri"/>
          <w:spacing w:val="0"/>
        </w:rPr>
        <w:t>n 2,187 títulos nuevos a la Colección Bibliográfica Dominicana con 7,471 ejemplares para catalogar; 303 títulos nuevos a la Colección Extranjera</w:t>
      </w:r>
      <w:r w:rsidR="00FD479B">
        <w:rPr>
          <w:rFonts w:eastAsia="Calibri"/>
          <w:spacing w:val="0"/>
        </w:rPr>
        <w:t xml:space="preserve"> y</w:t>
      </w:r>
      <w:r w:rsidR="006B7D22" w:rsidRPr="006B7D22">
        <w:rPr>
          <w:rFonts w:eastAsia="Calibri"/>
          <w:spacing w:val="0"/>
        </w:rPr>
        <w:t>12,826 fascículos a la Colección Hemerográfica.</w:t>
      </w:r>
    </w:p>
    <w:p w14:paraId="26BF109A" w14:textId="74337C0B" w:rsidR="00F00AC7" w:rsidRDefault="00FF6033" w:rsidP="00811A4F">
      <w:pPr>
        <w:spacing w:line="360" w:lineRule="auto"/>
        <w:jc w:val="both"/>
        <w:rPr>
          <w:rFonts w:eastAsia="Calibri"/>
          <w:spacing w:val="0"/>
          <w:highlight w:val="green"/>
        </w:rPr>
      </w:pPr>
      <w:r w:rsidRPr="00A85900">
        <w:rPr>
          <w:rFonts w:eastAsia="Calibri"/>
          <w:spacing w:val="0"/>
        </w:rPr>
        <w:t>E</w:t>
      </w:r>
      <w:r w:rsidR="001F677E" w:rsidRPr="00A85900">
        <w:rPr>
          <w:rFonts w:eastAsia="Calibri"/>
          <w:spacing w:val="0"/>
        </w:rPr>
        <w:t xml:space="preserve">n </w:t>
      </w:r>
      <w:r w:rsidR="001F677E" w:rsidRPr="00775445">
        <w:rPr>
          <w:rFonts w:eastAsia="Calibri"/>
          <w:spacing w:val="0"/>
        </w:rPr>
        <w:t>este año 2025</w:t>
      </w:r>
      <w:r w:rsidRPr="00775445">
        <w:rPr>
          <w:rFonts w:eastAsia="Calibri"/>
          <w:spacing w:val="0"/>
        </w:rPr>
        <w:t>,</w:t>
      </w:r>
      <w:r w:rsidR="00BB2A57" w:rsidRPr="00775445">
        <w:rPr>
          <w:rFonts w:eastAsia="Calibri"/>
          <w:spacing w:val="0"/>
        </w:rPr>
        <w:t xml:space="preserve"> la</w:t>
      </w:r>
      <w:r w:rsidRPr="00775445">
        <w:rPr>
          <w:rFonts w:eastAsia="Calibri"/>
          <w:spacing w:val="0"/>
        </w:rPr>
        <w:t xml:space="preserve"> </w:t>
      </w:r>
      <w:r w:rsidR="00B25E19" w:rsidRPr="00775445">
        <w:rPr>
          <w:rFonts w:eastAsia="Calibri"/>
          <w:spacing w:val="0"/>
        </w:rPr>
        <w:t xml:space="preserve">Biblioteca Nacional Pedro </w:t>
      </w:r>
      <w:r w:rsidRPr="00775445">
        <w:rPr>
          <w:rFonts w:eastAsia="Calibri"/>
          <w:spacing w:val="0"/>
        </w:rPr>
        <w:t>Henríquez</w:t>
      </w:r>
      <w:r w:rsidR="00B25E19" w:rsidRPr="00775445">
        <w:rPr>
          <w:rFonts w:eastAsia="Calibri"/>
          <w:spacing w:val="0"/>
        </w:rPr>
        <w:t xml:space="preserve"> Ureña (</w:t>
      </w:r>
      <w:proofErr w:type="spellStart"/>
      <w:r w:rsidR="00B25E19" w:rsidRPr="00775445">
        <w:rPr>
          <w:rFonts w:eastAsia="Calibri"/>
          <w:spacing w:val="0"/>
        </w:rPr>
        <w:t>BNPHU</w:t>
      </w:r>
      <w:proofErr w:type="spellEnd"/>
      <w:r w:rsidR="00B25E19" w:rsidRPr="00775445">
        <w:rPr>
          <w:rFonts w:eastAsia="Calibri"/>
          <w:spacing w:val="0"/>
        </w:rPr>
        <w:t xml:space="preserve">) ofreció </w:t>
      </w:r>
      <w:r w:rsidR="00671151" w:rsidRPr="00775445">
        <w:rPr>
          <w:rFonts w:eastAsia="Calibri"/>
          <w:spacing w:val="0"/>
        </w:rPr>
        <w:t xml:space="preserve">un total de </w:t>
      </w:r>
      <w:r w:rsidR="001550CD">
        <w:rPr>
          <w:rFonts w:eastAsia="Calibri"/>
          <w:spacing w:val="0"/>
          <w:shd w:val="clear" w:color="auto" w:fill="FFFFFF" w:themeFill="background1"/>
        </w:rPr>
        <w:t>192,150</w:t>
      </w:r>
      <w:r w:rsidR="002C34AC" w:rsidRPr="00775445">
        <w:rPr>
          <w:rFonts w:eastAsia="Calibri"/>
          <w:spacing w:val="0"/>
          <w:shd w:val="clear" w:color="auto" w:fill="FFFFFF" w:themeFill="background1"/>
        </w:rPr>
        <w:t xml:space="preserve"> </w:t>
      </w:r>
      <w:r w:rsidR="00276357" w:rsidRPr="00775445">
        <w:rPr>
          <w:rFonts w:eastAsia="Calibri"/>
          <w:spacing w:val="0"/>
          <w:shd w:val="clear" w:color="auto" w:fill="FFFFFF" w:themeFill="background1"/>
        </w:rPr>
        <w:t>servicios</w:t>
      </w:r>
      <w:r w:rsidR="00F52396">
        <w:rPr>
          <w:rFonts w:eastAsia="Calibri"/>
          <w:spacing w:val="0"/>
          <w:shd w:val="clear" w:color="auto" w:fill="FFFFFF" w:themeFill="background1"/>
        </w:rPr>
        <w:t xml:space="preserve"> relativo</w:t>
      </w:r>
      <w:r w:rsidR="000C3316">
        <w:rPr>
          <w:rFonts w:eastAsia="Calibri"/>
          <w:spacing w:val="0"/>
          <w:shd w:val="clear" w:color="auto" w:fill="FFFFFF" w:themeFill="background1"/>
        </w:rPr>
        <w:t>s</w:t>
      </w:r>
      <w:r w:rsidR="00F52396">
        <w:rPr>
          <w:rFonts w:eastAsia="Calibri"/>
          <w:spacing w:val="0"/>
          <w:shd w:val="clear" w:color="auto" w:fill="FFFFFF" w:themeFill="background1"/>
        </w:rPr>
        <w:t xml:space="preserve"> a préstamos de recursos </w:t>
      </w:r>
      <w:proofErr w:type="spellStart"/>
      <w:r w:rsidR="00F52396">
        <w:rPr>
          <w:rFonts w:eastAsia="Calibri"/>
          <w:spacing w:val="0"/>
          <w:shd w:val="clear" w:color="auto" w:fill="FFFFFF" w:themeFill="background1"/>
        </w:rPr>
        <w:t>bibliohemerográficos</w:t>
      </w:r>
      <w:proofErr w:type="spellEnd"/>
      <w:r w:rsidR="00A60930">
        <w:rPr>
          <w:rFonts w:eastAsia="Calibri"/>
          <w:spacing w:val="0"/>
          <w:shd w:val="clear" w:color="auto" w:fill="FFFFFF" w:themeFill="background1"/>
        </w:rPr>
        <w:t>,</w:t>
      </w:r>
      <w:r w:rsidR="00F52396">
        <w:rPr>
          <w:rFonts w:eastAsia="Calibri"/>
          <w:spacing w:val="0"/>
          <w:shd w:val="clear" w:color="auto" w:fill="FFFFFF" w:themeFill="background1"/>
        </w:rPr>
        <w:t xml:space="preserve"> asignación de registros (códigos) a nuevas publicaciones</w:t>
      </w:r>
      <w:r w:rsidR="000F4CF4">
        <w:rPr>
          <w:rFonts w:eastAsia="Calibri"/>
          <w:spacing w:val="0"/>
          <w:shd w:val="clear" w:color="auto" w:fill="FFFFFF" w:themeFill="background1"/>
        </w:rPr>
        <w:t xml:space="preserve">, visitas guiadas, estudios en sala de lectura, entre otros, </w:t>
      </w:r>
      <w:r w:rsidR="004E43DE" w:rsidRPr="00775445">
        <w:rPr>
          <w:rFonts w:eastAsia="Calibri"/>
          <w:spacing w:val="0"/>
          <w:shd w:val="clear" w:color="auto" w:fill="FFFFFF" w:themeFill="background1"/>
        </w:rPr>
        <w:t>de</w:t>
      </w:r>
      <w:r w:rsidR="00836607" w:rsidRPr="00775445">
        <w:rPr>
          <w:rFonts w:eastAsia="Calibri"/>
          <w:spacing w:val="0"/>
          <w:shd w:val="clear" w:color="auto" w:fill="FFFFFF" w:themeFill="background1"/>
        </w:rPr>
        <w:t xml:space="preserve"> </w:t>
      </w:r>
      <w:r w:rsidR="004E43DE" w:rsidRPr="00775445">
        <w:rPr>
          <w:rFonts w:eastAsia="Calibri"/>
          <w:spacing w:val="0"/>
          <w:shd w:val="clear" w:color="auto" w:fill="FFFFFF" w:themeFill="background1"/>
        </w:rPr>
        <w:t xml:space="preserve">los cuales </w:t>
      </w:r>
      <w:r w:rsidR="00017A3D">
        <w:rPr>
          <w:rFonts w:eastAsia="Calibri"/>
          <w:spacing w:val="0"/>
          <w:shd w:val="clear" w:color="auto" w:fill="FFFFFF" w:themeFill="background1"/>
        </w:rPr>
        <w:t>108,643</w:t>
      </w:r>
      <w:r w:rsidR="004E43DE" w:rsidRPr="00775445">
        <w:rPr>
          <w:rFonts w:eastAsia="Calibri"/>
          <w:spacing w:val="0"/>
          <w:shd w:val="clear" w:color="auto" w:fill="FFFFFF" w:themeFill="background1"/>
        </w:rPr>
        <w:t xml:space="preserve"> correspondieron a servicios virtuales y </w:t>
      </w:r>
      <w:r w:rsidR="00017A3D">
        <w:rPr>
          <w:rFonts w:eastAsia="Calibri"/>
          <w:spacing w:val="0"/>
          <w:shd w:val="clear" w:color="auto" w:fill="FFFFFF" w:themeFill="background1"/>
        </w:rPr>
        <w:t>83,507</w:t>
      </w:r>
      <w:r w:rsidR="000574A7" w:rsidRPr="00775445">
        <w:rPr>
          <w:rFonts w:eastAsia="Calibri"/>
          <w:spacing w:val="0"/>
          <w:shd w:val="clear" w:color="auto" w:fill="FFFFFF" w:themeFill="background1"/>
        </w:rPr>
        <w:t xml:space="preserve"> a servicios presenciales</w:t>
      </w:r>
      <w:r w:rsidR="00A2041B">
        <w:rPr>
          <w:rFonts w:eastAsia="Calibri"/>
          <w:spacing w:val="0"/>
          <w:shd w:val="clear" w:color="auto" w:fill="FFFFFF" w:themeFill="background1"/>
        </w:rPr>
        <w:t>. D</w:t>
      </w:r>
      <w:r w:rsidR="000574A7" w:rsidRPr="00775445">
        <w:rPr>
          <w:rFonts w:eastAsia="Calibri"/>
          <w:spacing w:val="0"/>
          <w:shd w:val="clear" w:color="auto" w:fill="FFFFFF" w:themeFill="background1"/>
        </w:rPr>
        <w:t>icho</w:t>
      </w:r>
      <w:r w:rsidR="00750ADF">
        <w:rPr>
          <w:rFonts w:eastAsia="Calibri"/>
          <w:spacing w:val="0"/>
          <w:shd w:val="clear" w:color="auto" w:fill="FFFFFF" w:themeFill="background1"/>
        </w:rPr>
        <w:t>s</w:t>
      </w:r>
      <w:r w:rsidR="000574A7" w:rsidRPr="00775445">
        <w:rPr>
          <w:rFonts w:eastAsia="Calibri"/>
          <w:spacing w:val="0"/>
          <w:shd w:val="clear" w:color="auto" w:fill="FFFFFF" w:themeFill="background1"/>
        </w:rPr>
        <w:t xml:space="preserve"> servicios fue</w:t>
      </w:r>
      <w:r w:rsidR="00775445" w:rsidRPr="00775445">
        <w:rPr>
          <w:rFonts w:eastAsia="Calibri"/>
          <w:spacing w:val="0"/>
          <w:shd w:val="clear" w:color="auto" w:fill="FFFFFF" w:themeFill="background1"/>
        </w:rPr>
        <w:t>ron</w:t>
      </w:r>
      <w:r w:rsidR="000574A7" w:rsidRPr="00775445">
        <w:rPr>
          <w:rFonts w:eastAsia="Calibri"/>
          <w:spacing w:val="0"/>
          <w:shd w:val="clear" w:color="auto" w:fill="FFFFFF" w:themeFill="background1"/>
        </w:rPr>
        <w:t xml:space="preserve"> ofrecido</w:t>
      </w:r>
      <w:r w:rsidR="00775445" w:rsidRPr="00775445">
        <w:rPr>
          <w:rFonts w:eastAsia="Calibri"/>
          <w:spacing w:val="0"/>
          <w:shd w:val="clear" w:color="auto" w:fill="FFFFFF" w:themeFill="background1"/>
        </w:rPr>
        <w:t>s</w:t>
      </w:r>
      <w:r w:rsidR="000E591B" w:rsidRPr="00775445">
        <w:rPr>
          <w:rFonts w:eastAsia="Calibri"/>
          <w:spacing w:val="0"/>
          <w:shd w:val="clear" w:color="auto" w:fill="FFFFFF" w:themeFill="background1"/>
        </w:rPr>
        <w:t xml:space="preserve"> a </w:t>
      </w:r>
      <w:r w:rsidR="00A24FD9">
        <w:rPr>
          <w:rFonts w:eastAsia="Calibri"/>
          <w:spacing w:val="0"/>
          <w:shd w:val="clear" w:color="auto" w:fill="FFFFFF" w:themeFill="background1"/>
        </w:rPr>
        <w:t>10,050</w:t>
      </w:r>
      <w:r w:rsidR="00D0119E" w:rsidRPr="00775445">
        <w:rPr>
          <w:rFonts w:eastAsia="Calibri"/>
          <w:spacing w:val="0"/>
        </w:rPr>
        <w:t xml:space="preserve"> </w:t>
      </w:r>
      <w:r w:rsidR="00766EDA" w:rsidRPr="00775445">
        <w:rPr>
          <w:rFonts w:eastAsia="Calibri"/>
          <w:spacing w:val="0"/>
        </w:rPr>
        <w:t xml:space="preserve">usuarios, </w:t>
      </w:r>
      <w:r w:rsidR="00F97C02">
        <w:rPr>
          <w:rFonts w:eastAsia="Calibri"/>
          <w:spacing w:val="0"/>
        </w:rPr>
        <w:t>en modalidades de</w:t>
      </w:r>
      <w:r w:rsidR="00671151" w:rsidRPr="00775445">
        <w:rPr>
          <w:rFonts w:eastAsia="Calibri"/>
          <w:spacing w:val="0"/>
        </w:rPr>
        <w:t xml:space="preserve"> atenci</w:t>
      </w:r>
      <w:r w:rsidR="00497838">
        <w:rPr>
          <w:rFonts w:eastAsia="Calibri"/>
          <w:spacing w:val="0"/>
        </w:rPr>
        <w:t>ó</w:t>
      </w:r>
      <w:r w:rsidR="00671151" w:rsidRPr="00775445">
        <w:rPr>
          <w:rFonts w:eastAsia="Calibri"/>
          <w:spacing w:val="0"/>
        </w:rPr>
        <w:t xml:space="preserve">n </w:t>
      </w:r>
      <w:r w:rsidR="000E591B" w:rsidRPr="00775445">
        <w:rPr>
          <w:rFonts w:eastAsia="Calibri"/>
          <w:spacing w:val="0"/>
        </w:rPr>
        <w:t>presencial y virtual, servicios hemerográficos</w:t>
      </w:r>
      <w:r w:rsidR="0096098F" w:rsidRPr="00775445">
        <w:rPr>
          <w:rFonts w:eastAsia="Calibri"/>
          <w:spacing w:val="0"/>
        </w:rPr>
        <w:t xml:space="preserve">, </w:t>
      </w:r>
      <w:r w:rsidR="009A5358" w:rsidRPr="00775445">
        <w:rPr>
          <w:rFonts w:eastAsia="Calibri"/>
          <w:spacing w:val="0"/>
        </w:rPr>
        <w:t xml:space="preserve">bibliografía </w:t>
      </w:r>
      <w:r w:rsidR="000E591B" w:rsidRPr="00775445">
        <w:rPr>
          <w:rFonts w:eastAsia="Calibri"/>
          <w:spacing w:val="0"/>
        </w:rPr>
        <w:t>en formato accesible a personas con discapacidad</w:t>
      </w:r>
      <w:r w:rsidR="0096098F" w:rsidRPr="00775445">
        <w:rPr>
          <w:rFonts w:eastAsia="Calibri"/>
          <w:spacing w:val="0"/>
        </w:rPr>
        <w:t>, así como</w:t>
      </w:r>
      <w:r w:rsidR="00766EDA" w:rsidRPr="00775445">
        <w:rPr>
          <w:rFonts w:eastAsia="Calibri"/>
          <w:spacing w:val="0"/>
        </w:rPr>
        <w:t xml:space="preserve"> </w:t>
      </w:r>
      <w:r w:rsidR="00BA5500" w:rsidRPr="00775445">
        <w:rPr>
          <w:rFonts w:eastAsia="Calibri"/>
          <w:spacing w:val="0"/>
        </w:rPr>
        <w:t>la</w:t>
      </w:r>
      <w:r w:rsidR="00766EDA" w:rsidRPr="00775445">
        <w:rPr>
          <w:rFonts w:eastAsia="Calibri"/>
          <w:spacing w:val="0"/>
        </w:rPr>
        <w:t xml:space="preserve"> </w:t>
      </w:r>
      <w:r w:rsidR="009A5358" w:rsidRPr="00775445">
        <w:rPr>
          <w:rFonts w:eastAsia="Calibri"/>
          <w:spacing w:val="0"/>
        </w:rPr>
        <w:t xml:space="preserve">asignación </w:t>
      </w:r>
      <w:r w:rsidR="00766EDA" w:rsidRPr="00775445">
        <w:rPr>
          <w:rFonts w:eastAsia="Calibri"/>
          <w:spacing w:val="0"/>
        </w:rPr>
        <w:t xml:space="preserve">de códigos </w:t>
      </w:r>
      <w:r w:rsidR="00BA5500" w:rsidRPr="00775445">
        <w:rPr>
          <w:rFonts w:eastAsia="Calibri"/>
          <w:spacing w:val="0"/>
        </w:rPr>
        <w:t>ISBN/ISSN para</w:t>
      </w:r>
      <w:r w:rsidR="009A5358" w:rsidRPr="00775445">
        <w:rPr>
          <w:rFonts w:eastAsia="Calibri"/>
          <w:spacing w:val="0"/>
        </w:rPr>
        <w:t xml:space="preserve"> publicaciones </w:t>
      </w:r>
      <w:r w:rsidR="00766EDA" w:rsidRPr="00775445">
        <w:rPr>
          <w:rFonts w:eastAsia="Calibri"/>
          <w:spacing w:val="0"/>
        </w:rPr>
        <w:t>bibliogr</w:t>
      </w:r>
      <w:r w:rsidR="009A5358" w:rsidRPr="00775445">
        <w:rPr>
          <w:rFonts w:eastAsia="Calibri"/>
          <w:spacing w:val="0"/>
        </w:rPr>
        <w:t>áficas y seriadas</w:t>
      </w:r>
      <w:r w:rsidR="000E591B" w:rsidRPr="00775445">
        <w:rPr>
          <w:rFonts w:eastAsia="Calibri"/>
          <w:spacing w:val="0"/>
        </w:rPr>
        <w:t xml:space="preserve">. </w:t>
      </w:r>
    </w:p>
    <w:p w14:paraId="3CC9B9E8" w14:textId="11958B6A" w:rsidR="007F0396" w:rsidRPr="00C05E22" w:rsidRDefault="001E5F56" w:rsidP="00811A4F">
      <w:pPr>
        <w:spacing w:line="360" w:lineRule="auto"/>
        <w:jc w:val="both"/>
        <w:rPr>
          <w:rFonts w:eastAsia="Calibri"/>
          <w:spacing w:val="0"/>
        </w:rPr>
      </w:pPr>
      <w:r w:rsidRPr="00C05E22">
        <w:rPr>
          <w:rFonts w:eastAsia="Calibri"/>
          <w:spacing w:val="0"/>
        </w:rPr>
        <w:t>De</w:t>
      </w:r>
      <w:r w:rsidR="00475A9A">
        <w:rPr>
          <w:rFonts w:eastAsia="Calibri"/>
          <w:spacing w:val="0"/>
        </w:rPr>
        <w:t>l</w:t>
      </w:r>
      <w:r w:rsidRPr="00C05E22">
        <w:rPr>
          <w:rFonts w:eastAsia="Calibri"/>
          <w:spacing w:val="0"/>
        </w:rPr>
        <w:t xml:space="preserve"> mismo modo, u</w:t>
      </w:r>
      <w:r w:rsidR="009C748E" w:rsidRPr="00C05E22">
        <w:rPr>
          <w:rFonts w:eastAsia="Calibri"/>
          <w:spacing w:val="0"/>
        </w:rPr>
        <w:t xml:space="preserve">n total </w:t>
      </w:r>
      <w:r w:rsidR="009C748E" w:rsidRPr="00C05E22">
        <w:rPr>
          <w:rFonts w:eastAsia="Calibri"/>
          <w:spacing w:val="0"/>
          <w:shd w:val="clear" w:color="auto" w:fill="FFFFFF" w:themeFill="background1"/>
        </w:rPr>
        <w:t xml:space="preserve">de </w:t>
      </w:r>
      <w:r w:rsidR="008278BC" w:rsidRPr="00C05E22">
        <w:rPr>
          <w:rFonts w:eastAsia="Calibri"/>
          <w:spacing w:val="0"/>
          <w:shd w:val="clear" w:color="auto" w:fill="FFFFFF" w:themeFill="background1"/>
        </w:rPr>
        <w:t>3,920</w:t>
      </w:r>
      <w:r w:rsidR="009C748E" w:rsidRPr="00C05E22">
        <w:rPr>
          <w:rFonts w:eastAsia="Calibri"/>
          <w:spacing w:val="0"/>
        </w:rPr>
        <w:t xml:space="preserve"> usuarios utilizaron los espacios de lectura para realizar estudios e investigaciones</w:t>
      </w:r>
      <w:r w:rsidR="00ED3EEB" w:rsidRPr="00C05E22">
        <w:rPr>
          <w:rFonts w:eastAsia="Calibri"/>
          <w:spacing w:val="0"/>
        </w:rPr>
        <w:t>,</w:t>
      </w:r>
      <w:r w:rsidR="005D44C4" w:rsidRPr="00C05E22">
        <w:rPr>
          <w:rFonts w:eastAsia="Calibri"/>
          <w:spacing w:val="0"/>
        </w:rPr>
        <w:t xml:space="preserve"> y se realizaron </w:t>
      </w:r>
      <w:r w:rsidR="00E85E22" w:rsidRPr="00C05E22">
        <w:rPr>
          <w:rFonts w:eastAsia="Calibri"/>
          <w:spacing w:val="0"/>
        </w:rPr>
        <w:t>2,681</w:t>
      </w:r>
      <w:r w:rsidR="005D44C4" w:rsidRPr="00C05E22">
        <w:rPr>
          <w:rFonts w:eastAsia="Calibri"/>
          <w:spacing w:val="0"/>
        </w:rPr>
        <w:t xml:space="preserve"> </w:t>
      </w:r>
      <w:r w:rsidR="00ED3EEB" w:rsidRPr="00C05E22">
        <w:rPr>
          <w:rFonts w:eastAsia="Calibri"/>
          <w:spacing w:val="0"/>
        </w:rPr>
        <w:t>préstamos</w:t>
      </w:r>
      <w:r w:rsidR="005D44C4" w:rsidRPr="00C05E22">
        <w:rPr>
          <w:rFonts w:eastAsia="Calibri"/>
          <w:spacing w:val="0"/>
        </w:rPr>
        <w:t xml:space="preserve"> </w:t>
      </w:r>
      <w:r w:rsidR="007F0396" w:rsidRPr="00C05E22">
        <w:rPr>
          <w:rFonts w:eastAsia="Calibri"/>
          <w:spacing w:val="0"/>
        </w:rPr>
        <w:t>bibliográficos.</w:t>
      </w:r>
    </w:p>
    <w:p w14:paraId="3AC0A9D5" w14:textId="44CE79A3" w:rsidR="007F0396" w:rsidRDefault="007F0396" w:rsidP="00811A4F">
      <w:pPr>
        <w:spacing w:line="360" w:lineRule="auto"/>
        <w:jc w:val="both"/>
        <w:rPr>
          <w:rFonts w:eastAsia="Calibri"/>
          <w:spacing w:val="0"/>
        </w:rPr>
      </w:pPr>
      <w:r w:rsidRPr="009C01EF">
        <w:rPr>
          <w:rFonts w:eastAsia="Calibri"/>
          <w:spacing w:val="0"/>
        </w:rPr>
        <w:lastRenderedPageBreak/>
        <w:t xml:space="preserve">A </w:t>
      </w:r>
      <w:r w:rsidR="00ED3EEB" w:rsidRPr="009C01EF">
        <w:rPr>
          <w:rFonts w:eastAsia="Calibri"/>
          <w:spacing w:val="0"/>
        </w:rPr>
        <w:t>través</w:t>
      </w:r>
      <w:r w:rsidRPr="009C01EF">
        <w:rPr>
          <w:rFonts w:eastAsia="Calibri"/>
          <w:spacing w:val="0"/>
        </w:rPr>
        <w:t xml:space="preserve"> de</w:t>
      </w:r>
      <w:r w:rsidR="00F6427E" w:rsidRPr="009C01EF">
        <w:rPr>
          <w:rFonts w:eastAsia="Calibri"/>
          <w:spacing w:val="0"/>
        </w:rPr>
        <w:t xml:space="preserve"> </w:t>
      </w:r>
      <w:r w:rsidR="00FB1B20" w:rsidRPr="009C01EF">
        <w:rPr>
          <w:rFonts w:eastAsia="Calibri"/>
          <w:spacing w:val="0"/>
        </w:rPr>
        <w:t>l</w:t>
      </w:r>
      <w:r w:rsidR="00F6427E" w:rsidRPr="009C01EF">
        <w:rPr>
          <w:rFonts w:eastAsia="Calibri"/>
          <w:spacing w:val="0"/>
        </w:rPr>
        <w:t>a</w:t>
      </w:r>
      <w:r w:rsidR="00FB1B20" w:rsidRPr="009C01EF">
        <w:rPr>
          <w:rFonts w:eastAsia="Calibri"/>
          <w:spacing w:val="0"/>
        </w:rPr>
        <w:t xml:space="preserve"> D</w:t>
      </w:r>
      <w:r w:rsidR="004575F6" w:rsidRPr="009C01EF">
        <w:rPr>
          <w:rFonts w:eastAsia="Calibri"/>
          <w:spacing w:val="0"/>
        </w:rPr>
        <w:t>ivisión</w:t>
      </w:r>
      <w:r w:rsidR="00FB1B20" w:rsidRPr="009C01EF">
        <w:rPr>
          <w:rFonts w:eastAsia="Calibri"/>
          <w:spacing w:val="0"/>
        </w:rPr>
        <w:t xml:space="preserve"> de Servicios </w:t>
      </w:r>
      <w:r w:rsidR="004575F6" w:rsidRPr="009C01EF">
        <w:rPr>
          <w:rFonts w:eastAsia="Calibri"/>
          <w:spacing w:val="0"/>
        </w:rPr>
        <w:t>a</w:t>
      </w:r>
      <w:r w:rsidR="00FB1B20" w:rsidRPr="009C01EF">
        <w:rPr>
          <w:rFonts w:eastAsia="Calibri"/>
          <w:spacing w:val="0"/>
        </w:rPr>
        <w:t xml:space="preserve"> Personas con Discapacidad</w:t>
      </w:r>
      <w:r w:rsidRPr="009C01EF">
        <w:rPr>
          <w:rFonts w:eastAsia="Calibri"/>
          <w:spacing w:val="0"/>
        </w:rPr>
        <w:t xml:space="preserve"> </w:t>
      </w:r>
      <w:r w:rsidR="00FB1B20" w:rsidRPr="009C01EF">
        <w:rPr>
          <w:rFonts w:eastAsia="Calibri"/>
          <w:spacing w:val="0"/>
        </w:rPr>
        <w:t>(</w:t>
      </w:r>
      <w:proofErr w:type="spellStart"/>
      <w:r w:rsidRPr="009C01EF">
        <w:rPr>
          <w:rFonts w:eastAsia="Calibri"/>
          <w:spacing w:val="0"/>
        </w:rPr>
        <w:t>DISEPED</w:t>
      </w:r>
      <w:r w:rsidR="000A696C" w:rsidRPr="009C01EF">
        <w:rPr>
          <w:rFonts w:eastAsia="Calibri"/>
          <w:spacing w:val="0"/>
        </w:rPr>
        <w:t>I</w:t>
      </w:r>
      <w:proofErr w:type="spellEnd"/>
      <w:r w:rsidR="00FB1B20" w:rsidRPr="009C01EF">
        <w:rPr>
          <w:rFonts w:eastAsia="Calibri"/>
          <w:spacing w:val="0"/>
        </w:rPr>
        <w:t>),</w:t>
      </w:r>
      <w:r w:rsidRPr="009C01EF">
        <w:rPr>
          <w:rFonts w:eastAsia="Calibri"/>
          <w:spacing w:val="0"/>
        </w:rPr>
        <w:t xml:space="preserve"> se atendieron</w:t>
      </w:r>
      <w:r w:rsidR="00FB1B20" w:rsidRPr="009C01EF">
        <w:rPr>
          <w:rFonts w:eastAsia="Calibri"/>
          <w:spacing w:val="0"/>
        </w:rPr>
        <w:t xml:space="preserve"> de forma remota </w:t>
      </w:r>
      <w:r w:rsidR="00A741D6" w:rsidRPr="009C01EF">
        <w:rPr>
          <w:rFonts w:eastAsia="Calibri"/>
          <w:spacing w:val="0"/>
        </w:rPr>
        <w:t xml:space="preserve">a </w:t>
      </w:r>
      <w:r w:rsidR="00C70768" w:rsidRPr="009C01EF">
        <w:rPr>
          <w:rFonts w:eastAsia="Calibri"/>
          <w:spacing w:val="0"/>
        </w:rPr>
        <w:t>4,950</w:t>
      </w:r>
      <w:r w:rsidRPr="009C01EF">
        <w:rPr>
          <w:rFonts w:eastAsia="Calibri"/>
          <w:spacing w:val="0"/>
        </w:rPr>
        <w:t xml:space="preserve"> usuarios</w:t>
      </w:r>
      <w:r w:rsidR="00CA583C" w:rsidRPr="009C01EF">
        <w:rPr>
          <w:rFonts w:eastAsia="Calibri"/>
          <w:spacing w:val="0"/>
        </w:rPr>
        <w:t>, se brindaron 1,</w:t>
      </w:r>
      <w:r w:rsidR="00D51F8C" w:rsidRPr="009C01EF">
        <w:rPr>
          <w:rFonts w:eastAsia="Calibri"/>
          <w:spacing w:val="0"/>
        </w:rPr>
        <w:t xml:space="preserve">872 </w:t>
      </w:r>
      <w:r w:rsidR="00FB1B20" w:rsidRPr="009C01EF">
        <w:rPr>
          <w:rFonts w:eastAsia="Calibri"/>
          <w:spacing w:val="0"/>
        </w:rPr>
        <w:t>asesorías</w:t>
      </w:r>
      <w:r w:rsidR="000266F1" w:rsidRPr="009C01EF">
        <w:rPr>
          <w:rFonts w:eastAsia="Calibri"/>
          <w:spacing w:val="0"/>
        </w:rPr>
        <w:t xml:space="preserve"> y se </w:t>
      </w:r>
      <w:r w:rsidR="00A741D6" w:rsidRPr="009C01EF">
        <w:rPr>
          <w:rFonts w:eastAsia="Calibri"/>
          <w:spacing w:val="0"/>
        </w:rPr>
        <w:t>desarrollaron</w:t>
      </w:r>
      <w:r w:rsidR="000266F1" w:rsidRPr="009C01EF">
        <w:rPr>
          <w:rFonts w:eastAsia="Calibri"/>
          <w:spacing w:val="0"/>
        </w:rPr>
        <w:t xml:space="preserve"> </w:t>
      </w:r>
      <w:r w:rsidR="00474096" w:rsidRPr="009C01EF">
        <w:rPr>
          <w:rFonts w:eastAsia="Calibri"/>
          <w:spacing w:val="0"/>
        </w:rPr>
        <w:t>1,345</w:t>
      </w:r>
      <w:r w:rsidR="000266F1" w:rsidRPr="009C01EF">
        <w:rPr>
          <w:rFonts w:eastAsia="Calibri"/>
          <w:spacing w:val="0"/>
        </w:rPr>
        <w:t xml:space="preserve"> actividades</w:t>
      </w:r>
      <w:r w:rsidR="00A741D6" w:rsidRPr="009C01EF">
        <w:rPr>
          <w:rFonts w:eastAsia="Calibri"/>
          <w:spacing w:val="0"/>
        </w:rPr>
        <w:t xml:space="preserve"> </w:t>
      </w:r>
      <w:r w:rsidR="00927B95" w:rsidRPr="009C01EF">
        <w:rPr>
          <w:rFonts w:eastAsia="Calibri"/>
          <w:spacing w:val="0"/>
        </w:rPr>
        <w:t xml:space="preserve">de inclusión e información accesibles en grupos de WhatsApp </w:t>
      </w:r>
      <w:r w:rsidR="00C8043F">
        <w:rPr>
          <w:rFonts w:eastAsia="Calibri"/>
          <w:spacing w:val="0"/>
        </w:rPr>
        <w:t>(</w:t>
      </w:r>
      <w:r w:rsidR="00927B95" w:rsidRPr="009C01EF">
        <w:rPr>
          <w:rFonts w:eastAsia="Calibri"/>
          <w:spacing w:val="0"/>
        </w:rPr>
        <w:t>nacionales</w:t>
      </w:r>
      <w:r w:rsidR="0096058E" w:rsidRPr="009C01EF">
        <w:rPr>
          <w:rFonts w:eastAsia="Calibri"/>
          <w:spacing w:val="0"/>
        </w:rPr>
        <w:t xml:space="preserve"> e</w:t>
      </w:r>
      <w:r w:rsidR="00927B95" w:rsidRPr="009C01EF">
        <w:rPr>
          <w:rFonts w:eastAsia="Calibri"/>
          <w:spacing w:val="0"/>
        </w:rPr>
        <w:t xml:space="preserve"> internacionales</w:t>
      </w:r>
      <w:r w:rsidR="00C8043F">
        <w:rPr>
          <w:rFonts w:eastAsia="Calibri"/>
          <w:spacing w:val="0"/>
        </w:rPr>
        <w:t>)</w:t>
      </w:r>
      <w:r w:rsidR="0096058E" w:rsidRPr="009C01EF">
        <w:rPr>
          <w:rFonts w:eastAsia="Calibri"/>
          <w:spacing w:val="0"/>
        </w:rPr>
        <w:t xml:space="preserve"> </w:t>
      </w:r>
      <w:r w:rsidR="00927B95" w:rsidRPr="009C01EF">
        <w:rPr>
          <w:rFonts w:eastAsia="Calibri"/>
          <w:spacing w:val="0"/>
        </w:rPr>
        <w:t xml:space="preserve">y </w:t>
      </w:r>
      <w:r w:rsidR="00C8043F">
        <w:rPr>
          <w:rFonts w:eastAsia="Calibri"/>
          <w:spacing w:val="0"/>
        </w:rPr>
        <w:t xml:space="preserve">de </w:t>
      </w:r>
      <w:r w:rsidR="00927B95" w:rsidRPr="009C01EF">
        <w:rPr>
          <w:rFonts w:eastAsia="Calibri"/>
          <w:spacing w:val="0"/>
        </w:rPr>
        <w:t xml:space="preserve">la plataforma </w:t>
      </w:r>
      <w:proofErr w:type="gramStart"/>
      <w:r w:rsidR="00927B95" w:rsidRPr="009C01EF">
        <w:rPr>
          <w:rFonts w:eastAsia="Calibri"/>
          <w:spacing w:val="0"/>
        </w:rPr>
        <w:t>Zoom</w:t>
      </w:r>
      <w:proofErr w:type="gramEnd"/>
      <w:r w:rsidR="00927B95" w:rsidRPr="009C01EF">
        <w:rPr>
          <w:rFonts w:eastAsia="Calibri"/>
          <w:spacing w:val="0"/>
        </w:rPr>
        <w:t xml:space="preserve">, </w:t>
      </w:r>
      <w:r w:rsidR="00C8043F">
        <w:rPr>
          <w:rFonts w:eastAsia="Calibri"/>
          <w:spacing w:val="0"/>
        </w:rPr>
        <w:t>a fin de</w:t>
      </w:r>
      <w:r w:rsidR="00927B95" w:rsidRPr="009C01EF">
        <w:rPr>
          <w:rFonts w:eastAsia="Calibri"/>
          <w:spacing w:val="0"/>
        </w:rPr>
        <w:t xml:space="preserve"> inducir y propiciar la interacción </w:t>
      </w:r>
      <w:r w:rsidR="00EC36EC">
        <w:rPr>
          <w:rFonts w:eastAsia="Calibri"/>
          <w:spacing w:val="0"/>
        </w:rPr>
        <w:t>entre</w:t>
      </w:r>
      <w:r w:rsidR="00EC36EC" w:rsidRPr="009C01EF">
        <w:rPr>
          <w:rFonts w:eastAsia="Calibri"/>
          <w:spacing w:val="0"/>
        </w:rPr>
        <w:t xml:space="preserve"> </w:t>
      </w:r>
      <w:r w:rsidR="00927B95" w:rsidRPr="009C01EF">
        <w:rPr>
          <w:rFonts w:eastAsia="Calibri"/>
          <w:spacing w:val="0"/>
        </w:rPr>
        <w:t xml:space="preserve">usuarios con discapacidad </w:t>
      </w:r>
      <w:r w:rsidR="00EC36EC">
        <w:rPr>
          <w:rFonts w:eastAsia="Calibri"/>
          <w:spacing w:val="0"/>
        </w:rPr>
        <w:t>e</w:t>
      </w:r>
      <w:r w:rsidR="00927B95" w:rsidRPr="009C01EF">
        <w:rPr>
          <w:rFonts w:eastAsia="Calibri"/>
          <w:spacing w:val="0"/>
        </w:rPr>
        <w:t xml:space="preserve"> intelectuales y profesionales</w:t>
      </w:r>
      <w:r w:rsidR="008D7275">
        <w:rPr>
          <w:rFonts w:eastAsia="Calibri"/>
          <w:spacing w:val="0"/>
        </w:rPr>
        <w:t>, lo cual proporciona</w:t>
      </w:r>
      <w:r w:rsidR="00927B95" w:rsidRPr="009C01EF">
        <w:rPr>
          <w:rFonts w:eastAsia="Calibri"/>
          <w:spacing w:val="0"/>
        </w:rPr>
        <w:t xml:space="preserve"> un mayor acercamiento a la literatura y otros temas</w:t>
      </w:r>
      <w:r w:rsidR="00F27B9B" w:rsidRPr="009C01EF">
        <w:rPr>
          <w:rFonts w:eastAsia="Calibri"/>
          <w:spacing w:val="0"/>
        </w:rPr>
        <w:t>.</w:t>
      </w:r>
      <w:r w:rsidR="00E474DB" w:rsidRPr="009C01EF">
        <w:rPr>
          <w:rFonts w:eastAsia="Calibri"/>
          <w:spacing w:val="0"/>
        </w:rPr>
        <w:t xml:space="preserve"> </w:t>
      </w:r>
      <w:r w:rsidR="00F80F7B" w:rsidRPr="009C01EF">
        <w:rPr>
          <w:rFonts w:eastAsia="Calibri"/>
          <w:spacing w:val="0"/>
        </w:rPr>
        <w:t>De</w:t>
      </w:r>
      <w:r w:rsidR="008D7275">
        <w:rPr>
          <w:rFonts w:eastAsia="Calibri"/>
          <w:spacing w:val="0"/>
        </w:rPr>
        <w:t>l mismo mod</w:t>
      </w:r>
      <w:r w:rsidR="00B878D8">
        <w:rPr>
          <w:rFonts w:eastAsia="Calibri"/>
          <w:spacing w:val="0"/>
        </w:rPr>
        <w:t>o</w:t>
      </w:r>
      <w:r w:rsidR="00F80F7B" w:rsidRPr="009C01EF">
        <w:rPr>
          <w:rFonts w:eastAsia="Calibri"/>
          <w:spacing w:val="0"/>
        </w:rPr>
        <w:t xml:space="preserve">, se </w:t>
      </w:r>
      <w:r w:rsidR="00C808DB" w:rsidRPr="009C01EF">
        <w:rPr>
          <w:rFonts w:eastAsia="Calibri"/>
          <w:spacing w:val="0"/>
        </w:rPr>
        <w:t xml:space="preserve">habilitaron 519 </w:t>
      </w:r>
      <w:r w:rsidR="009C01EF" w:rsidRPr="009C01EF">
        <w:rPr>
          <w:rFonts w:eastAsia="Calibri"/>
          <w:spacing w:val="0"/>
        </w:rPr>
        <w:t xml:space="preserve">recursos de información en formatos accesibles, elaborados a partir de la </w:t>
      </w:r>
      <w:proofErr w:type="spellStart"/>
      <w:r w:rsidR="00593063" w:rsidRPr="00C53E24">
        <w:rPr>
          <w:rFonts w:eastAsia="Calibri"/>
          <w:spacing w:val="0"/>
        </w:rPr>
        <w:t>bibliohemerografía</w:t>
      </w:r>
      <w:proofErr w:type="spellEnd"/>
      <w:r w:rsidR="00593063" w:rsidRPr="00C53E24">
        <w:rPr>
          <w:rFonts w:eastAsia="Calibri"/>
          <w:spacing w:val="0"/>
        </w:rPr>
        <w:t xml:space="preserve"> </w:t>
      </w:r>
      <w:r w:rsidR="00593063">
        <w:rPr>
          <w:rFonts w:eastAsia="Calibri"/>
          <w:spacing w:val="0"/>
        </w:rPr>
        <w:t>dominicana</w:t>
      </w:r>
      <w:r w:rsidR="009C01EF" w:rsidRPr="00C53E24">
        <w:rPr>
          <w:rFonts w:eastAsia="Calibri"/>
          <w:spacing w:val="0"/>
        </w:rPr>
        <w:t xml:space="preserve">, lo </w:t>
      </w:r>
      <w:r w:rsidR="00B878D8">
        <w:rPr>
          <w:rFonts w:eastAsia="Calibri"/>
          <w:spacing w:val="0"/>
        </w:rPr>
        <w:t>cual</w:t>
      </w:r>
      <w:r w:rsidR="00B878D8" w:rsidRPr="00C53E24">
        <w:rPr>
          <w:rFonts w:eastAsia="Calibri"/>
          <w:spacing w:val="0"/>
        </w:rPr>
        <w:t xml:space="preserve"> </w:t>
      </w:r>
      <w:r w:rsidR="009C01EF" w:rsidRPr="00C53E24">
        <w:rPr>
          <w:rFonts w:eastAsia="Calibri"/>
          <w:spacing w:val="0"/>
        </w:rPr>
        <w:t>amplió las oportunidades de acceso al conocimiento y diversificó la oferta informativa para esta población.</w:t>
      </w:r>
    </w:p>
    <w:p w14:paraId="03156CCB" w14:textId="618C2ED7" w:rsidR="006D1655" w:rsidRPr="006D1655" w:rsidRDefault="00724DF9" w:rsidP="006D1655">
      <w:pPr>
        <w:spacing w:line="360" w:lineRule="auto"/>
        <w:jc w:val="both"/>
        <w:rPr>
          <w:rFonts w:eastAsia="Calibri"/>
          <w:spacing w:val="0"/>
        </w:rPr>
      </w:pPr>
      <w:r>
        <w:rPr>
          <w:rFonts w:eastAsia="Calibri"/>
          <w:spacing w:val="0"/>
        </w:rPr>
        <w:t>Se digitaliza</w:t>
      </w:r>
      <w:r w:rsidR="002960AF">
        <w:rPr>
          <w:rFonts w:eastAsia="Calibri"/>
          <w:spacing w:val="0"/>
        </w:rPr>
        <w:t>ro</w:t>
      </w:r>
      <w:r>
        <w:rPr>
          <w:rFonts w:eastAsia="Calibri"/>
          <w:spacing w:val="0"/>
        </w:rPr>
        <w:t xml:space="preserve">n </w:t>
      </w:r>
      <w:r w:rsidR="006D1655" w:rsidRPr="006D1655">
        <w:rPr>
          <w:rFonts w:eastAsia="Calibri"/>
          <w:spacing w:val="0"/>
        </w:rPr>
        <w:t>926 títul</w:t>
      </w:r>
      <w:r>
        <w:rPr>
          <w:rFonts w:eastAsia="Calibri"/>
          <w:spacing w:val="0"/>
        </w:rPr>
        <w:t xml:space="preserve">os de </w:t>
      </w:r>
      <w:r w:rsidR="006D1655" w:rsidRPr="006D1655">
        <w:rPr>
          <w:rFonts w:eastAsia="Calibri"/>
          <w:spacing w:val="0"/>
        </w:rPr>
        <w:t>la colección dominicana patrimonial y el desarrollo de la Biblioteca Digital del Patrimonio Bibliográfico Dominicano con 804 indización de metadatos y carg</w:t>
      </w:r>
      <w:r w:rsidR="00282D8C">
        <w:rPr>
          <w:rFonts w:eastAsia="Calibri"/>
          <w:spacing w:val="0"/>
        </w:rPr>
        <w:t>a</w:t>
      </w:r>
      <w:r w:rsidR="006D1655" w:rsidRPr="006D1655">
        <w:rPr>
          <w:rFonts w:eastAsia="Calibri"/>
          <w:spacing w:val="0"/>
        </w:rPr>
        <w:t xml:space="preserve"> de objetos digitales en dicha </w:t>
      </w:r>
      <w:r w:rsidR="00593063" w:rsidRPr="006D1655">
        <w:rPr>
          <w:rFonts w:eastAsia="Calibri"/>
          <w:spacing w:val="0"/>
        </w:rPr>
        <w:t>plataforma</w:t>
      </w:r>
      <w:r w:rsidR="00593063">
        <w:rPr>
          <w:rFonts w:eastAsia="Calibri"/>
          <w:spacing w:val="0"/>
        </w:rPr>
        <w:t>.</w:t>
      </w:r>
      <w:r w:rsidR="006D1655" w:rsidRPr="006D1655">
        <w:rPr>
          <w:rFonts w:eastAsia="Calibri"/>
          <w:spacing w:val="0"/>
        </w:rPr>
        <w:t xml:space="preserve"> </w:t>
      </w:r>
      <w:r w:rsidR="007121D3">
        <w:rPr>
          <w:rFonts w:eastAsia="Calibri"/>
          <w:spacing w:val="0"/>
        </w:rPr>
        <w:t xml:space="preserve">A través de la </w:t>
      </w:r>
      <w:r w:rsidR="007121D3" w:rsidRPr="006D1655">
        <w:rPr>
          <w:rFonts w:eastAsia="Calibri"/>
          <w:spacing w:val="0"/>
        </w:rPr>
        <w:t>Biblioteca Digital del Patrimonio Bibliográfico</w:t>
      </w:r>
      <w:r w:rsidR="009B5601">
        <w:rPr>
          <w:rFonts w:eastAsia="Calibri"/>
          <w:spacing w:val="0"/>
        </w:rPr>
        <w:t xml:space="preserve"> se </w:t>
      </w:r>
      <w:r w:rsidR="00B336A2">
        <w:rPr>
          <w:rFonts w:eastAsia="Calibri"/>
          <w:spacing w:val="0"/>
        </w:rPr>
        <w:t xml:space="preserve">efectuaron </w:t>
      </w:r>
      <w:r w:rsidR="006D1655" w:rsidRPr="006D1655">
        <w:rPr>
          <w:rFonts w:eastAsia="Calibri"/>
          <w:spacing w:val="0"/>
        </w:rPr>
        <w:t xml:space="preserve">242,089 </w:t>
      </w:r>
      <w:r w:rsidR="00C27413">
        <w:rPr>
          <w:rFonts w:eastAsia="Calibri"/>
          <w:spacing w:val="0"/>
        </w:rPr>
        <w:t xml:space="preserve">búsquedas de </w:t>
      </w:r>
      <w:r w:rsidR="006D1655" w:rsidRPr="006D1655">
        <w:rPr>
          <w:rFonts w:eastAsia="Calibri"/>
          <w:spacing w:val="0"/>
        </w:rPr>
        <w:t>recursos</w:t>
      </w:r>
      <w:r w:rsidR="00C27413">
        <w:rPr>
          <w:rFonts w:eastAsia="Calibri"/>
          <w:spacing w:val="0"/>
        </w:rPr>
        <w:t>, en la que se</w:t>
      </w:r>
      <w:r w:rsidR="008E1364" w:rsidRPr="008E1364">
        <w:rPr>
          <w:rFonts w:eastAsia="Calibri"/>
          <w:spacing w:val="0"/>
        </w:rPr>
        <w:t xml:space="preserve"> </w:t>
      </w:r>
      <w:r w:rsidR="00FD5EDE" w:rsidRPr="006D1655">
        <w:rPr>
          <w:rFonts w:eastAsia="Calibri"/>
          <w:spacing w:val="0"/>
        </w:rPr>
        <w:t>D</w:t>
      </w:r>
      <w:r w:rsidR="008E1364" w:rsidRPr="006D1655">
        <w:rPr>
          <w:rFonts w:eastAsia="Calibri"/>
          <w:spacing w:val="0"/>
        </w:rPr>
        <w:t>estac</w:t>
      </w:r>
      <w:r w:rsidR="00C27413">
        <w:rPr>
          <w:rFonts w:eastAsia="Calibri"/>
          <w:spacing w:val="0"/>
        </w:rPr>
        <w:t>aron</w:t>
      </w:r>
      <w:r w:rsidR="00FD5EDE">
        <w:rPr>
          <w:rFonts w:eastAsia="Calibri"/>
          <w:spacing w:val="0"/>
        </w:rPr>
        <w:t xml:space="preserve"> las relativas a </w:t>
      </w:r>
      <w:r w:rsidR="008E1364" w:rsidRPr="006D1655">
        <w:rPr>
          <w:rFonts w:eastAsia="Calibri"/>
          <w:spacing w:val="0"/>
        </w:rPr>
        <w:t>la literatura dominicana y</w:t>
      </w:r>
      <w:r w:rsidR="00FD5EDE">
        <w:rPr>
          <w:rFonts w:eastAsia="Calibri"/>
          <w:spacing w:val="0"/>
        </w:rPr>
        <w:t xml:space="preserve"> la de </w:t>
      </w:r>
      <w:r w:rsidR="008E1364" w:rsidRPr="006D1655">
        <w:rPr>
          <w:rFonts w:eastAsia="Calibri"/>
          <w:spacing w:val="0"/>
        </w:rPr>
        <w:t xml:space="preserve">los años de </w:t>
      </w:r>
      <w:r w:rsidR="008E1364">
        <w:rPr>
          <w:rFonts w:eastAsia="Calibri"/>
          <w:spacing w:val="0"/>
        </w:rPr>
        <w:t>T</w:t>
      </w:r>
      <w:r w:rsidR="008E1364" w:rsidRPr="006D1655">
        <w:rPr>
          <w:rFonts w:eastAsia="Calibri"/>
          <w:spacing w:val="0"/>
        </w:rPr>
        <w:t>iranía de Trujillo</w:t>
      </w:r>
      <w:r w:rsidR="00FD5EDE">
        <w:rPr>
          <w:rFonts w:eastAsia="Calibri"/>
          <w:spacing w:val="0"/>
        </w:rPr>
        <w:t>.</w:t>
      </w:r>
    </w:p>
    <w:p w14:paraId="05508E82" w14:textId="54266EBE" w:rsidR="006D1655" w:rsidRPr="00C53E24" w:rsidRDefault="00C40C85" w:rsidP="006D1655">
      <w:pPr>
        <w:spacing w:line="360" w:lineRule="auto"/>
        <w:jc w:val="both"/>
        <w:rPr>
          <w:rFonts w:eastAsia="Calibri"/>
          <w:spacing w:val="0"/>
        </w:rPr>
      </w:pPr>
      <w:r>
        <w:rPr>
          <w:rFonts w:eastAsia="Calibri"/>
          <w:spacing w:val="0"/>
        </w:rPr>
        <w:t xml:space="preserve">Sobre los registros </w:t>
      </w:r>
      <w:r w:rsidR="004A7826">
        <w:rPr>
          <w:rFonts w:eastAsia="Calibri"/>
          <w:spacing w:val="0"/>
        </w:rPr>
        <w:t>de títulos de autores dominicanos</w:t>
      </w:r>
      <w:r w:rsidR="00DC7343">
        <w:rPr>
          <w:rFonts w:eastAsia="Calibri"/>
          <w:spacing w:val="0"/>
        </w:rPr>
        <w:t>,</w:t>
      </w:r>
      <w:r w:rsidR="004A7826">
        <w:rPr>
          <w:rFonts w:eastAsia="Calibri"/>
          <w:spacing w:val="0"/>
        </w:rPr>
        <w:t xml:space="preserve"> con el ISBN y el ISNN, se </w:t>
      </w:r>
      <w:r w:rsidR="00DD0556">
        <w:rPr>
          <w:rFonts w:eastAsia="Calibri"/>
          <w:spacing w:val="0"/>
        </w:rPr>
        <w:t xml:space="preserve">otorgaron códigos a </w:t>
      </w:r>
      <w:r w:rsidR="006D1655" w:rsidRPr="006D1655">
        <w:rPr>
          <w:rFonts w:eastAsia="Calibri"/>
          <w:spacing w:val="0"/>
        </w:rPr>
        <w:t>2</w:t>
      </w:r>
      <w:r w:rsidR="004A7826">
        <w:rPr>
          <w:rFonts w:eastAsia="Calibri"/>
          <w:spacing w:val="0"/>
        </w:rPr>
        <w:t>,</w:t>
      </w:r>
      <w:r w:rsidR="006D1655" w:rsidRPr="006D1655">
        <w:rPr>
          <w:rFonts w:eastAsia="Calibri"/>
          <w:spacing w:val="0"/>
        </w:rPr>
        <w:t>784 títulos y 33 publicaciones contin</w:t>
      </w:r>
      <w:r w:rsidR="00A726DD">
        <w:rPr>
          <w:rFonts w:eastAsia="Calibri"/>
          <w:spacing w:val="0"/>
        </w:rPr>
        <w:t>u</w:t>
      </w:r>
      <w:r w:rsidR="006D1655" w:rsidRPr="006D1655">
        <w:rPr>
          <w:rFonts w:eastAsia="Calibri"/>
          <w:spacing w:val="0"/>
        </w:rPr>
        <w:t>as</w:t>
      </w:r>
      <w:r w:rsidR="005C46D4">
        <w:rPr>
          <w:rFonts w:eastAsia="Calibri"/>
          <w:spacing w:val="0"/>
        </w:rPr>
        <w:t>, respectivamente.</w:t>
      </w:r>
      <w:r w:rsidR="006D1B7D" w:rsidRPr="006D1B7D">
        <w:rPr>
          <w:rFonts w:eastAsia="Calibri"/>
          <w:spacing w:val="0"/>
        </w:rPr>
        <w:t xml:space="preserve"> </w:t>
      </w:r>
      <w:r w:rsidR="006D1B7D">
        <w:rPr>
          <w:rFonts w:eastAsia="Calibri"/>
          <w:spacing w:val="0"/>
        </w:rPr>
        <w:t>De</w:t>
      </w:r>
      <w:r w:rsidR="00A726DD">
        <w:rPr>
          <w:rFonts w:eastAsia="Calibri"/>
          <w:spacing w:val="0"/>
        </w:rPr>
        <w:t xml:space="preserve"> igual forma</w:t>
      </w:r>
      <w:r w:rsidR="006D1B7D">
        <w:rPr>
          <w:rFonts w:eastAsia="Calibri"/>
          <w:spacing w:val="0"/>
        </w:rPr>
        <w:t xml:space="preserve">, </w:t>
      </w:r>
      <w:r w:rsidR="001B7F91">
        <w:rPr>
          <w:rFonts w:eastAsia="Calibri"/>
          <w:spacing w:val="0"/>
        </w:rPr>
        <w:t xml:space="preserve">la Agencia Dominicana del ISBN e ISSN dictó </w:t>
      </w:r>
      <w:r w:rsidR="006D1B7D" w:rsidRPr="006D1655">
        <w:rPr>
          <w:rFonts w:eastAsia="Calibri"/>
          <w:spacing w:val="0"/>
        </w:rPr>
        <w:t xml:space="preserve">una ponencia </w:t>
      </w:r>
      <w:r w:rsidR="006A17E4">
        <w:rPr>
          <w:rFonts w:eastAsia="Calibri"/>
          <w:spacing w:val="0"/>
        </w:rPr>
        <w:t>-</w:t>
      </w:r>
      <w:r w:rsidR="006D1B7D" w:rsidRPr="006D1655">
        <w:rPr>
          <w:rFonts w:eastAsia="Calibri"/>
          <w:spacing w:val="0"/>
        </w:rPr>
        <w:t>sobre</w:t>
      </w:r>
      <w:r w:rsidR="006A17E4">
        <w:rPr>
          <w:rFonts w:eastAsia="Calibri"/>
          <w:spacing w:val="0"/>
        </w:rPr>
        <w:t xml:space="preserve"> </w:t>
      </w:r>
      <w:r w:rsidR="006D1B7D" w:rsidRPr="006D1655">
        <w:rPr>
          <w:rFonts w:eastAsia="Calibri"/>
          <w:spacing w:val="0"/>
        </w:rPr>
        <w:t>las experiencias del país en las capacitaciones que se brindan sistemáticamente a editores, impresores, autores y relacionados a las publicaciones</w:t>
      </w:r>
      <w:r w:rsidR="00D61D9A">
        <w:rPr>
          <w:rFonts w:eastAsia="Calibri"/>
          <w:spacing w:val="0"/>
        </w:rPr>
        <w:t>-</w:t>
      </w:r>
      <w:r w:rsidR="004137D1">
        <w:rPr>
          <w:rFonts w:eastAsia="Calibri"/>
          <w:spacing w:val="0"/>
        </w:rPr>
        <w:t xml:space="preserve">, en el </w:t>
      </w:r>
      <w:r w:rsidR="006D1655" w:rsidRPr="006D1655">
        <w:rPr>
          <w:rFonts w:eastAsia="Calibri"/>
          <w:spacing w:val="0"/>
        </w:rPr>
        <w:t>19º Encuentro Iberoamericano de</w:t>
      </w:r>
      <w:r w:rsidR="000B3CFD">
        <w:rPr>
          <w:rFonts w:eastAsia="Calibri"/>
          <w:spacing w:val="0"/>
        </w:rPr>
        <w:t xml:space="preserve"> </w:t>
      </w:r>
      <w:r w:rsidR="00443D49">
        <w:rPr>
          <w:rFonts w:eastAsia="Calibri"/>
          <w:spacing w:val="0"/>
        </w:rPr>
        <w:t xml:space="preserve">la </w:t>
      </w:r>
      <w:r w:rsidR="000B3CFD">
        <w:rPr>
          <w:rFonts w:eastAsia="Calibri"/>
          <w:spacing w:val="0"/>
        </w:rPr>
        <w:t>Ag</w:t>
      </w:r>
      <w:r w:rsidR="006D1655" w:rsidRPr="006D1655">
        <w:rPr>
          <w:rFonts w:eastAsia="Calibri"/>
          <w:spacing w:val="0"/>
        </w:rPr>
        <w:t xml:space="preserve">encia del ISBN, en la Reunión Internacional General Anual de Agencia ISBN 2025 y Reunión Internacional de Agencia </w:t>
      </w:r>
      <w:proofErr w:type="spellStart"/>
      <w:r w:rsidR="006D1655" w:rsidRPr="006D1655">
        <w:rPr>
          <w:rFonts w:eastAsia="Calibri"/>
          <w:spacing w:val="0"/>
        </w:rPr>
        <w:t>ISMN</w:t>
      </w:r>
      <w:proofErr w:type="spellEnd"/>
      <w:r w:rsidR="006D1655" w:rsidRPr="006D1655">
        <w:rPr>
          <w:rFonts w:eastAsia="Calibri"/>
          <w:spacing w:val="0"/>
        </w:rPr>
        <w:t xml:space="preserve"> en la cual</w:t>
      </w:r>
      <w:r w:rsidR="0019220B">
        <w:rPr>
          <w:rFonts w:eastAsia="Calibri"/>
          <w:spacing w:val="0"/>
        </w:rPr>
        <w:t xml:space="preserve"> se realizó dicha </w:t>
      </w:r>
      <w:r w:rsidR="006D1655" w:rsidRPr="006D1655">
        <w:rPr>
          <w:rFonts w:eastAsia="Calibri"/>
          <w:spacing w:val="0"/>
        </w:rPr>
        <w:t>p</w:t>
      </w:r>
      <w:r w:rsidR="00DF18E1">
        <w:rPr>
          <w:rFonts w:eastAsia="Calibri"/>
          <w:spacing w:val="0"/>
        </w:rPr>
        <w:t>onencia</w:t>
      </w:r>
      <w:r w:rsidR="0019220B">
        <w:rPr>
          <w:rFonts w:eastAsia="Calibri"/>
          <w:spacing w:val="0"/>
        </w:rPr>
        <w:t xml:space="preserve"> </w:t>
      </w:r>
      <w:r w:rsidR="006D1655" w:rsidRPr="006D1655">
        <w:rPr>
          <w:rFonts w:eastAsia="Calibri"/>
          <w:spacing w:val="0"/>
        </w:rPr>
        <w:t>a solicitud d</w:t>
      </w:r>
      <w:r w:rsidR="00D636CF">
        <w:rPr>
          <w:rFonts w:eastAsia="Calibri"/>
          <w:spacing w:val="0"/>
        </w:rPr>
        <w:t>e</w:t>
      </w:r>
      <w:r w:rsidR="006D1655" w:rsidRPr="006D1655">
        <w:rPr>
          <w:rFonts w:eastAsia="Calibri"/>
          <w:spacing w:val="0"/>
        </w:rPr>
        <w:t xml:space="preserve"> los organizadores</w:t>
      </w:r>
      <w:r w:rsidR="0019220B">
        <w:rPr>
          <w:rFonts w:eastAsia="Calibri"/>
          <w:spacing w:val="0"/>
        </w:rPr>
        <w:t>.</w:t>
      </w:r>
    </w:p>
    <w:p w14:paraId="493F5AA1" w14:textId="6190C182" w:rsidR="007A5272" w:rsidRPr="00133FBE" w:rsidRDefault="000E591B" w:rsidP="00063634">
      <w:pPr>
        <w:spacing w:line="360" w:lineRule="auto"/>
        <w:jc w:val="both"/>
        <w:rPr>
          <w:rFonts w:eastAsia="Calibri"/>
          <w:spacing w:val="0"/>
        </w:rPr>
      </w:pPr>
      <w:r w:rsidRPr="00C53E24">
        <w:rPr>
          <w:rFonts w:eastAsia="Calibri"/>
          <w:spacing w:val="0"/>
        </w:rPr>
        <w:t xml:space="preserve">Una de las principales misiones de la Biblioteca Nacional es la </w:t>
      </w:r>
      <w:r w:rsidR="00D2360A" w:rsidRPr="00C53E24">
        <w:rPr>
          <w:rFonts w:eastAsia="Calibri"/>
          <w:spacing w:val="0"/>
        </w:rPr>
        <w:t>p</w:t>
      </w:r>
      <w:r w:rsidRPr="00C53E24">
        <w:rPr>
          <w:rFonts w:eastAsia="Calibri"/>
          <w:spacing w:val="0"/>
        </w:rPr>
        <w:t xml:space="preserve">reservación y </w:t>
      </w:r>
      <w:r w:rsidR="00D2360A" w:rsidRPr="00C53E24">
        <w:rPr>
          <w:rFonts w:eastAsia="Calibri"/>
          <w:spacing w:val="0"/>
        </w:rPr>
        <w:t>c</w:t>
      </w:r>
      <w:r w:rsidRPr="00C53E24">
        <w:rPr>
          <w:rFonts w:eastAsia="Calibri"/>
          <w:spacing w:val="0"/>
        </w:rPr>
        <w:t xml:space="preserve">onservación del </w:t>
      </w:r>
      <w:r w:rsidR="0049751D" w:rsidRPr="00C53E24">
        <w:rPr>
          <w:rFonts w:eastAsia="Calibri"/>
          <w:spacing w:val="0"/>
        </w:rPr>
        <w:t>p</w:t>
      </w:r>
      <w:r w:rsidRPr="00C53E24">
        <w:rPr>
          <w:rFonts w:eastAsia="Calibri"/>
          <w:spacing w:val="0"/>
        </w:rPr>
        <w:t xml:space="preserve">atrimonio </w:t>
      </w:r>
      <w:proofErr w:type="spellStart"/>
      <w:r w:rsidR="0049751D" w:rsidRPr="00C53E24">
        <w:rPr>
          <w:rFonts w:eastAsia="Calibri"/>
          <w:spacing w:val="0"/>
        </w:rPr>
        <w:t>b</w:t>
      </w:r>
      <w:r w:rsidRPr="00C53E24">
        <w:rPr>
          <w:rFonts w:eastAsia="Calibri"/>
          <w:spacing w:val="0"/>
        </w:rPr>
        <w:t>ibliohemerográfico</w:t>
      </w:r>
      <w:proofErr w:type="spellEnd"/>
      <w:r w:rsidR="00674655">
        <w:rPr>
          <w:rFonts w:eastAsia="Calibri"/>
          <w:spacing w:val="0"/>
        </w:rPr>
        <w:t xml:space="preserve"> dominicano</w:t>
      </w:r>
      <w:r w:rsidR="00F32FAA" w:rsidRPr="00C53E24">
        <w:rPr>
          <w:rFonts w:eastAsia="Calibri"/>
          <w:spacing w:val="0"/>
        </w:rPr>
        <w:t>, e</w:t>
      </w:r>
      <w:r w:rsidR="0049751D" w:rsidRPr="00C53E24">
        <w:rPr>
          <w:rFonts w:eastAsia="Calibri"/>
          <w:spacing w:val="0"/>
        </w:rPr>
        <w:t xml:space="preserve">n cumplimiento de esta </w:t>
      </w:r>
      <w:r w:rsidR="0068160C" w:rsidRPr="00C53E24">
        <w:rPr>
          <w:rFonts w:eastAsia="Calibri"/>
          <w:spacing w:val="0"/>
        </w:rPr>
        <w:t>misión</w:t>
      </w:r>
      <w:r w:rsidR="0049751D" w:rsidRPr="00C53E24">
        <w:rPr>
          <w:rFonts w:eastAsia="Calibri"/>
          <w:spacing w:val="0"/>
        </w:rPr>
        <w:t xml:space="preserve">, </w:t>
      </w:r>
      <w:r w:rsidRPr="00C53E24">
        <w:rPr>
          <w:rFonts w:eastAsia="Calibri"/>
          <w:spacing w:val="0"/>
          <w:shd w:val="clear" w:color="auto" w:fill="FFFFFF" w:themeFill="background1"/>
        </w:rPr>
        <w:t xml:space="preserve">a través del </w:t>
      </w:r>
      <w:r w:rsidRPr="00CD2769">
        <w:rPr>
          <w:rFonts w:eastAsia="Calibri"/>
          <w:spacing w:val="0"/>
          <w:shd w:val="clear" w:color="auto" w:fill="FFFFFF" w:themeFill="background1"/>
        </w:rPr>
        <w:t xml:space="preserve">Departamento de Preservación y Conservación, se </w:t>
      </w:r>
      <w:r w:rsidR="0049751D" w:rsidRPr="00CD2769">
        <w:rPr>
          <w:rFonts w:eastAsia="Calibri"/>
          <w:spacing w:val="0"/>
          <w:shd w:val="clear" w:color="auto" w:fill="FFFFFF" w:themeFill="background1"/>
        </w:rPr>
        <w:t>ejecutaron diversas acciones durante este año</w:t>
      </w:r>
      <w:r w:rsidR="005A17F4">
        <w:rPr>
          <w:rFonts w:eastAsia="Calibri"/>
          <w:spacing w:val="0"/>
          <w:shd w:val="clear" w:color="auto" w:fill="FFFFFF" w:themeFill="background1"/>
        </w:rPr>
        <w:t>, en la</w:t>
      </w:r>
      <w:r w:rsidR="00340F31">
        <w:rPr>
          <w:rFonts w:eastAsia="Calibri"/>
          <w:spacing w:val="0"/>
          <w:shd w:val="clear" w:color="auto" w:fill="FFFFFF" w:themeFill="background1"/>
        </w:rPr>
        <w:t>s que</w:t>
      </w:r>
      <w:r w:rsidR="0049751D" w:rsidRPr="00CD2769">
        <w:rPr>
          <w:rFonts w:eastAsia="Calibri"/>
          <w:spacing w:val="0"/>
          <w:shd w:val="clear" w:color="auto" w:fill="FFFFFF" w:themeFill="background1"/>
        </w:rPr>
        <w:t xml:space="preserve"> se destacan</w:t>
      </w:r>
      <w:r w:rsidR="00005F5F" w:rsidRPr="00CD2769">
        <w:rPr>
          <w:rFonts w:eastAsia="Calibri"/>
          <w:spacing w:val="0"/>
          <w:shd w:val="clear" w:color="auto" w:fill="FFFFFF" w:themeFill="background1"/>
        </w:rPr>
        <w:t>:</w:t>
      </w:r>
      <w:r w:rsidR="00F538D6" w:rsidRPr="00CD2769">
        <w:rPr>
          <w:rFonts w:eastAsia="Calibri"/>
          <w:spacing w:val="0"/>
          <w:shd w:val="clear" w:color="auto" w:fill="FFFFFF" w:themeFill="background1"/>
        </w:rPr>
        <w:t xml:space="preserve"> </w:t>
      </w:r>
      <w:r w:rsidR="007C790D" w:rsidRPr="00CD2769">
        <w:rPr>
          <w:rFonts w:eastAsia="Calibri"/>
          <w:spacing w:val="0"/>
          <w:shd w:val="clear" w:color="auto" w:fill="FFFFFF" w:themeFill="background1"/>
        </w:rPr>
        <w:t>171</w:t>
      </w:r>
      <w:r w:rsidR="00566469" w:rsidRPr="00CD2769">
        <w:rPr>
          <w:rFonts w:eastAsia="Calibri"/>
          <w:spacing w:val="0"/>
          <w:shd w:val="clear" w:color="auto" w:fill="FFFFFF" w:themeFill="background1"/>
        </w:rPr>
        <w:t xml:space="preserve"> </w:t>
      </w:r>
      <w:r w:rsidR="00453842" w:rsidRPr="00CD2769">
        <w:rPr>
          <w:rFonts w:eastAsia="Calibri"/>
          <w:spacing w:val="0"/>
          <w:shd w:val="clear" w:color="auto" w:fill="FFFFFF" w:themeFill="background1"/>
        </w:rPr>
        <w:t xml:space="preserve">limpiezas </w:t>
      </w:r>
      <w:r w:rsidR="00453842" w:rsidRPr="00CD2769">
        <w:rPr>
          <w:rFonts w:eastAsia="Calibri"/>
          <w:spacing w:val="0"/>
          <w:shd w:val="clear" w:color="auto" w:fill="FFFFFF" w:themeFill="background1"/>
        </w:rPr>
        <w:lastRenderedPageBreak/>
        <w:t>profilácticas</w:t>
      </w:r>
      <w:r w:rsidR="00566469" w:rsidRPr="00CD2769">
        <w:rPr>
          <w:rFonts w:eastAsia="Calibri"/>
          <w:spacing w:val="0"/>
          <w:shd w:val="clear" w:color="auto" w:fill="FFFFFF" w:themeFill="background1"/>
        </w:rPr>
        <w:t xml:space="preserve"> focalizadas,</w:t>
      </w:r>
      <w:r w:rsidRPr="00CD2769">
        <w:rPr>
          <w:rFonts w:eastAsia="Calibri"/>
          <w:spacing w:val="0"/>
          <w:shd w:val="clear" w:color="auto" w:fill="FFFFFF" w:themeFill="background1"/>
        </w:rPr>
        <w:t xml:space="preserve"> </w:t>
      </w:r>
      <w:r w:rsidR="00E344B5" w:rsidRPr="00CD2769">
        <w:rPr>
          <w:rFonts w:eastAsia="Calibri"/>
          <w:spacing w:val="0"/>
          <w:shd w:val="clear" w:color="auto" w:fill="FFFFFF" w:themeFill="background1"/>
        </w:rPr>
        <w:t xml:space="preserve">190,379 limpiezas de los recursos de información de la colección y 756 encuadernaciones en pasta </w:t>
      </w:r>
      <w:r w:rsidR="00340F31">
        <w:rPr>
          <w:rFonts w:eastAsia="Calibri"/>
          <w:spacing w:val="0"/>
          <w:shd w:val="clear" w:color="auto" w:fill="FFFFFF" w:themeFill="background1"/>
        </w:rPr>
        <w:t xml:space="preserve">y </w:t>
      </w:r>
      <w:r w:rsidR="00E344B5" w:rsidRPr="00CD2769">
        <w:rPr>
          <w:rFonts w:eastAsia="Calibri"/>
          <w:spacing w:val="0"/>
          <w:shd w:val="clear" w:color="auto" w:fill="FFFFFF" w:themeFill="background1"/>
        </w:rPr>
        <w:t>en espiral, como parte de la conservación física de nuestros recursos patrimoniales</w:t>
      </w:r>
      <w:r w:rsidR="000E36DA">
        <w:rPr>
          <w:rFonts w:eastAsia="Calibri"/>
          <w:spacing w:val="0"/>
          <w:shd w:val="clear" w:color="auto" w:fill="FFFFFF" w:themeFill="background1"/>
        </w:rPr>
        <w:t xml:space="preserve">. En adición a esto se efectuó </w:t>
      </w:r>
      <w:r w:rsidR="00E344B5" w:rsidRPr="00CD2769">
        <w:rPr>
          <w:rFonts w:eastAsia="Calibri"/>
          <w:spacing w:val="0"/>
          <w:shd w:val="clear" w:color="auto" w:fill="FFFFFF" w:themeFill="background1"/>
        </w:rPr>
        <w:t xml:space="preserve">la fumigación preventiva a 24,050 </w:t>
      </w:r>
      <w:r w:rsidR="00E344B5" w:rsidRPr="00DF3C9C">
        <w:rPr>
          <w:rFonts w:eastAsia="Calibri"/>
          <w:spacing w:val="0"/>
          <w:shd w:val="clear" w:color="auto" w:fill="FFFFFF" w:themeFill="background1"/>
        </w:rPr>
        <w:t xml:space="preserve">documentos ubicados en la cámara </w:t>
      </w:r>
      <w:r w:rsidR="00E344B5" w:rsidRPr="00133FBE">
        <w:rPr>
          <w:rFonts w:eastAsia="Calibri"/>
          <w:spacing w:val="0"/>
          <w:shd w:val="clear" w:color="auto" w:fill="FFFFFF" w:themeFill="background1"/>
        </w:rPr>
        <w:t>hermética y la fumigación preventiva profunda al edificio completo.</w:t>
      </w:r>
    </w:p>
    <w:p w14:paraId="175A80A1" w14:textId="5163DB3D" w:rsidR="000E591B" w:rsidRPr="00133FBE" w:rsidRDefault="000E591B" w:rsidP="00811A4F">
      <w:pPr>
        <w:spacing w:line="360" w:lineRule="auto"/>
        <w:jc w:val="both"/>
        <w:rPr>
          <w:rFonts w:eastAsia="Calibri"/>
          <w:spacing w:val="0"/>
        </w:rPr>
      </w:pPr>
      <w:r w:rsidRPr="00133FBE">
        <w:rPr>
          <w:rFonts w:eastAsia="Calibri"/>
          <w:spacing w:val="0"/>
        </w:rPr>
        <w:t xml:space="preserve">A través de nuestro Departamento de </w:t>
      </w:r>
      <w:r w:rsidR="00FB797D" w:rsidRPr="00133FBE">
        <w:rPr>
          <w:rFonts w:eastAsia="Calibri"/>
          <w:spacing w:val="0"/>
        </w:rPr>
        <w:t>Ca</w:t>
      </w:r>
      <w:r w:rsidRPr="00133FBE">
        <w:rPr>
          <w:rFonts w:eastAsia="Calibri"/>
          <w:spacing w:val="0"/>
        </w:rPr>
        <w:t>pacitación</w:t>
      </w:r>
      <w:r w:rsidR="00F6753C" w:rsidRPr="00133FBE">
        <w:rPr>
          <w:rFonts w:eastAsia="Calibri"/>
          <w:spacing w:val="0"/>
        </w:rPr>
        <w:t xml:space="preserve"> en </w:t>
      </w:r>
      <w:r w:rsidRPr="00133FBE">
        <w:rPr>
          <w:rFonts w:eastAsia="Calibri"/>
          <w:spacing w:val="0"/>
        </w:rPr>
        <w:t>Bibliotecol</w:t>
      </w:r>
      <w:r w:rsidR="00F6753C" w:rsidRPr="00133FBE">
        <w:rPr>
          <w:rFonts w:eastAsia="Calibri"/>
          <w:spacing w:val="0"/>
        </w:rPr>
        <w:t>o</w:t>
      </w:r>
      <w:r w:rsidRPr="00133FBE">
        <w:rPr>
          <w:rFonts w:eastAsia="Calibri"/>
          <w:spacing w:val="0"/>
        </w:rPr>
        <w:t>g</w:t>
      </w:r>
      <w:r w:rsidR="00F6753C" w:rsidRPr="00133FBE">
        <w:rPr>
          <w:rFonts w:eastAsia="Calibri"/>
          <w:spacing w:val="0"/>
        </w:rPr>
        <w:t>í</w:t>
      </w:r>
      <w:r w:rsidRPr="00133FBE">
        <w:rPr>
          <w:rFonts w:eastAsia="Calibri"/>
          <w:spacing w:val="0"/>
        </w:rPr>
        <w:t xml:space="preserve">a </w:t>
      </w:r>
      <w:r w:rsidR="007A5272" w:rsidRPr="00133FBE">
        <w:rPr>
          <w:rFonts w:eastAsia="Calibri"/>
          <w:spacing w:val="0"/>
        </w:rPr>
        <w:t>(</w:t>
      </w:r>
      <w:r w:rsidRPr="00133FBE">
        <w:rPr>
          <w:rFonts w:eastAsia="Calibri"/>
          <w:spacing w:val="0"/>
        </w:rPr>
        <w:t>DECABI</w:t>
      </w:r>
      <w:r w:rsidR="007A5272" w:rsidRPr="00133FBE">
        <w:rPr>
          <w:rFonts w:eastAsia="Calibri"/>
          <w:spacing w:val="0"/>
        </w:rPr>
        <w:t>)</w:t>
      </w:r>
      <w:r w:rsidRPr="00133FBE">
        <w:rPr>
          <w:rFonts w:eastAsia="Calibri"/>
          <w:spacing w:val="0"/>
        </w:rPr>
        <w:t xml:space="preserve">, se </w:t>
      </w:r>
      <w:r w:rsidRPr="00133FBE">
        <w:rPr>
          <w:rFonts w:eastAsia="Calibri"/>
          <w:spacing w:val="0"/>
          <w:shd w:val="clear" w:color="auto" w:fill="FFFFFF" w:themeFill="background1"/>
        </w:rPr>
        <w:t xml:space="preserve">impartieron </w:t>
      </w:r>
      <w:r w:rsidR="00F6753C" w:rsidRPr="00133FBE">
        <w:rPr>
          <w:rFonts w:eastAsia="Calibri"/>
          <w:spacing w:val="0"/>
          <w:shd w:val="clear" w:color="auto" w:fill="FFFFFF" w:themeFill="background1"/>
        </w:rPr>
        <w:t xml:space="preserve">16 </w:t>
      </w:r>
      <w:r w:rsidRPr="00133FBE">
        <w:rPr>
          <w:rFonts w:eastAsia="Calibri"/>
          <w:spacing w:val="0"/>
          <w:shd w:val="clear" w:color="auto" w:fill="FFFFFF" w:themeFill="background1"/>
        </w:rPr>
        <w:t>capacitaciones bibliotecológicas</w:t>
      </w:r>
      <w:r w:rsidR="007A5272" w:rsidRPr="00133FBE">
        <w:rPr>
          <w:rFonts w:eastAsia="Calibri"/>
          <w:spacing w:val="0"/>
          <w:shd w:val="clear" w:color="auto" w:fill="FFFFFF" w:themeFill="background1"/>
        </w:rPr>
        <w:t xml:space="preserve">, </w:t>
      </w:r>
      <w:r w:rsidR="00DF3C9C" w:rsidRPr="00133FBE">
        <w:rPr>
          <w:rFonts w:eastAsia="Calibri"/>
          <w:spacing w:val="0"/>
          <w:shd w:val="clear" w:color="auto" w:fill="FFFFFF" w:themeFill="background1"/>
        </w:rPr>
        <w:t xml:space="preserve">tanto </w:t>
      </w:r>
      <w:r w:rsidR="00D65023">
        <w:rPr>
          <w:rFonts w:eastAsia="Calibri"/>
          <w:spacing w:val="0"/>
          <w:shd w:val="clear" w:color="auto" w:fill="FFFFFF" w:themeFill="background1"/>
        </w:rPr>
        <w:t xml:space="preserve">modalidad </w:t>
      </w:r>
      <w:r w:rsidR="00DF3C9C" w:rsidRPr="00133FBE">
        <w:rPr>
          <w:rFonts w:eastAsia="Calibri"/>
          <w:spacing w:val="0"/>
          <w:shd w:val="clear" w:color="auto" w:fill="FFFFFF" w:themeFill="background1"/>
        </w:rPr>
        <w:t>presencial como</w:t>
      </w:r>
      <w:r w:rsidR="00D65023">
        <w:rPr>
          <w:rFonts w:eastAsia="Calibri"/>
          <w:spacing w:val="0"/>
          <w:shd w:val="clear" w:color="auto" w:fill="FFFFFF" w:themeFill="background1"/>
        </w:rPr>
        <w:t xml:space="preserve"> </w:t>
      </w:r>
      <w:r w:rsidR="00351954">
        <w:rPr>
          <w:rFonts w:eastAsia="Calibri"/>
          <w:spacing w:val="0"/>
          <w:shd w:val="clear" w:color="auto" w:fill="FFFFFF" w:themeFill="background1"/>
        </w:rPr>
        <w:t>virtual</w:t>
      </w:r>
      <w:r w:rsidR="00DF3C9C" w:rsidRPr="00133FBE">
        <w:rPr>
          <w:rFonts w:eastAsia="Calibri"/>
          <w:spacing w:val="0"/>
          <w:shd w:val="clear" w:color="auto" w:fill="FFFFFF" w:themeFill="background1"/>
        </w:rPr>
        <w:t xml:space="preserve">, </w:t>
      </w:r>
      <w:r w:rsidR="00AF5C02">
        <w:rPr>
          <w:rFonts w:eastAsia="Calibri"/>
          <w:spacing w:val="0"/>
          <w:shd w:val="clear" w:color="auto" w:fill="FFFFFF" w:themeFill="background1"/>
        </w:rPr>
        <w:t xml:space="preserve">impactando </w:t>
      </w:r>
      <w:r w:rsidR="007A5272" w:rsidRPr="00133FBE">
        <w:rPr>
          <w:rFonts w:eastAsia="Calibri"/>
          <w:spacing w:val="0"/>
          <w:shd w:val="clear" w:color="auto" w:fill="FFFFFF" w:themeFill="background1"/>
        </w:rPr>
        <w:t xml:space="preserve">a </w:t>
      </w:r>
      <w:r w:rsidR="00DF3C9C" w:rsidRPr="00133FBE">
        <w:rPr>
          <w:rFonts w:eastAsia="Calibri"/>
          <w:spacing w:val="0"/>
          <w:shd w:val="clear" w:color="auto" w:fill="FFFFFF" w:themeFill="background1"/>
        </w:rPr>
        <w:t xml:space="preserve">423 </w:t>
      </w:r>
      <w:r w:rsidR="007A5272" w:rsidRPr="00133FBE">
        <w:rPr>
          <w:rFonts w:eastAsia="Calibri"/>
          <w:spacing w:val="0"/>
          <w:shd w:val="clear" w:color="auto" w:fill="FFFFFF" w:themeFill="background1"/>
        </w:rPr>
        <w:t>personas en diferentes temas según su área y preferencia.</w:t>
      </w:r>
    </w:p>
    <w:p w14:paraId="06054E6C" w14:textId="67F93971" w:rsidR="000E591B" w:rsidRPr="006A7F60" w:rsidRDefault="000E591B" w:rsidP="00811A4F">
      <w:pPr>
        <w:spacing w:line="360" w:lineRule="auto"/>
        <w:jc w:val="both"/>
        <w:rPr>
          <w:rFonts w:eastAsia="Calibri"/>
          <w:spacing w:val="0"/>
          <w:highlight w:val="yellow"/>
        </w:rPr>
      </w:pPr>
      <w:r w:rsidRPr="00133FBE">
        <w:rPr>
          <w:rFonts w:eastAsia="Calibri"/>
          <w:spacing w:val="0"/>
        </w:rPr>
        <w:t xml:space="preserve">El Departamento de </w:t>
      </w:r>
      <w:r w:rsidR="005144D5" w:rsidRPr="00133FBE">
        <w:rPr>
          <w:rFonts w:eastAsia="Calibri"/>
          <w:spacing w:val="0"/>
        </w:rPr>
        <w:t>G</w:t>
      </w:r>
      <w:r w:rsidRPr="00133FBE">
        <w:rPr>
          <w:rFonts w:eastAsia="Calibri"/>
          <w:spacing w:val="0"/>
        </w:rPr>
        <w:t>estión Cultural</w:t>
      </w:r>
      <w:r w:rsidR="00181FD7" w:rsidRPr="00133FBE">
        <w:rPr>
          <w:rFonts w:eastAsia="Calibri"/>
          <w:spacing w:val="0"/>
        </w:rPr>
        <w:t>, c</w:t>
      </w:r>
      <w:r w:rsidR="00A6384B" w:rsidRPr="00133FBE">
        <w:rPr>
          <w:rFonts w:eastAsia="Calibri"/>
          <w:spacing w:val="0"/>
        </w:rPr>
        <w:t xml:space="preserve">uyo </w:t>
      </w:r>
      <w:r w:rsidR="00DE5ECD" w:rsidRPr="00133FBE">
        <w:rPr>
          <w:rFonts w:eastAsia="Calibri"/>
          <w:spacing w:val="0"/>
        </w:rPr>
        <w:t>objetivo</w:t>
      </w:r>
      <w:r w:rsidR="00A6384B" w:rsidRPr="00133FBE">
        <w:rPr>
          <w:rFonts w:eastAsia="Calibri"/>
          <w:spacing w:val="0"/>
        </w:rPr>
        <w:t xml:space="preserve"> es </w:t>
      </w:r>
      <w:r w:rsidR="00664734" w:rsidRPr="00133FBE">
        <w:rPr>
          <w:rFonts w:eastAsia="Calibri"/>
          <w:spacing w:val="0"/>
        </w:rPr>
        <w:t xml:space="preserve">“fortalecer el conocimiento que tiene la ciudadanía de las manifestaciones del arte y la cultura local y universal mediante la organización de eventos y actividades culturales”, </w:t>
      </w:r>
      <w:r w:rsidR="00FA50FD">
        <w:rPr>
          <w:rFonts w:eastAsia="Calibri"/>
          <w:spacing w:val="0"/>
        </w:rPr>
        <w:t xml:space="preserve">realizó </w:t>
      </w:r>
      <w:r w:rsidR="00664734" w:rsidRPr="00133FBE">
        <w:rPr>
          <w:rFonts w:eastAsia="Calibri"/>
          <w:spacing w:val="0"/>
          <w:shd w:val="clear" w:color="auto" w:fill="FFFFFF" w:themeFill="background1"/>
        </w:rPr>
        <w:t>31</w:t>
      </w:r>
      <w:r w:rsidR="0081596B" w:rsidRPr="00133FBE">
        <w:rPr>
          <w:rFonts w:eastAsia="Calibri"/>
          <w:spacing w:val="0"/>
          <w:shd w:val="clear" w:color="auto" w:fill="FFFFFF" w:themeFill="background1"/>
        </w:rPr>
        <w:t>0</w:t>
      </w:r>
      <w:r w:rsidRPr="00133FBE">
        <w:rPr>
          <w:rFonts w:eastAsia="Calibri"/>
          <w:spacing w:val="0"/>
          <w:shd w:val="clear" w:color="auto" w:fill="FFFFFF" w:themeFill="background1"/>
        </w:rPr>
        <w:t xml:space="preserve"> actividades </w:t>
      </w:r>
      <w:r w:rsidR="0094005C" w:rsidRPr="00133FBE">
        <w:rPr>
          <w:rFonts w:eastAsia="Calibri"/>
          <w:spacing w:val="0"/>
          <w:shd w:val="clear" w:color="auto" w:fill="FFFFFF" w:themeFill="background1"/>
        </w:rPr>
        <w:t>(</w:t>
      </w:r>
      <w:r w:rsidR="00172E31" w:rsidRPr="00133FBE">
        <w:rPr>
          <w:rFonts w:eastAsia="Calibri"/>
          <w:spacing w:val="0"/>
          <w:shd w:val="clear" w:color="auto" w:fill="FFFFFF" w:themeFill="background1"/>
        </w:rPr>
        <w:t>talleres literarios, conferencias, puesta en circulación, entrega de premios, efemérides y Feria Internacional del Libro)</w:t>
      </w:r>
      <w:r w:rsidR="00C3183F">
        <w:rPr>
          <w:rFonts w:eastAsia="Calibri"/>
          <w:spacing w:val="0"/>
          <w:shd w:val="clear" w:color="auto" w:fill="FFFFFF" w:themeFill="background1"/>
        </w:rPr>
        <w:t xml:space="preserve"> </w:t>
      </w:r>
      <w:r w:rsidR="0094005C" w:rsidRPr="00133FBE">
        <w:rPr>
          <w:rFonts w:eastAsia="Calibri"/>
          <w:spacing w:val="0"/>
          <w:shd w:val="clear" w:color="auto" w:fill="FFFFFF" w:themeFill="background1"/>
        </w:rPr>
        <w:t xml:space="preserve">impactando un total de </w:t>
      </w:r>
      <w:r w:rsidR="002866EF" w:rsidRPr="00133FBE">
        <w:rPr>
          <w:rFonts w:eastAsia="Calibri"/>
          <w:spacing w:val="0"/>
          <w:shd w:val="clear" w:color="auto" w:fill="FFFFFF" w:themeFill="background1"/>
        </w:rPr>
        <w:t>2,167</w:t>
      </w:r>
      <w:r w:rsidR="00161822" w:rsidRPr="00133FBE">
        <w:rPr>
          <w:rFonts w:eastAsia="Calibri"/>
          <w:spacing w:val="0"/>
          <w:shd w:val="clear" w:color="auto" w:fill="FFFFFF" w:themeFill="background1"/>
        </w:rPr>
        <w:t xml:space="preserve"> </w:t>
      </w:r>
      <w:r w:rsidR="0094005C" w:rsidRPr="00133FBE">
        <w:rPr>
          <w:rFonts w:eastAsia="Calibri"/>
          <w:spacing w:val="0"/>
          <w:shd w:val="clear" w:color="auto" w:fill="FFFFFF" w:themeFill="background1"/>
        </w:rPr>
        <w:t>participantes</w:t>
      </w:r>
      <w:r w:rsidR="00C3183F">
        <w:rPr>
          <w:rFonts w:eastAsia="Calibri"/>
          <w:spacing w:val="0"/>
          <w:shd w:val="clear" w:color="auto" w:fill="FFFFFF" w:themeFill="background1"/>
        </w:rPr>
        <w:t>.</w:t>
      </w:r>
      <w:r w:rsidR="00984127" w:rsidRPr="00133FBE">
        <w:rPr>
          <w:rFonts w:eastAsia="Calibri"/>
          <w:spacing w:val="0"/>
          <w:shd w:val="clear" w:color="auto" w:fill="FFFFFF" w:themeFill="background1"/>
        </w:rPr>
        <w:t xml:space="preserve"> </w:t>
      </w:r>
      <w:r w:rsidR="00B50211" w:rsidRPr="00133FBE">
        <w:rPr>
          <w:rFonts w:eastAsia="Calibri"/>
          <w:spacing w:val="0"/>
          <w:shd w:val="clear" w:color="auto" w:fill="FFFFFF" w:themeFill="background1"/>
        </w:rPr>
        <w:t>Cabe destacar que, la cantidad de personas beneficiadas se debe también, a las actividades desarrollas en el marco de la</w:t>
      </w:r>
      <w:r w:rsidR="00B50211" w:rsidRPr="00B50211">
        <w:rPr>
          <w:rFonts w:eastAsia="Calibri"/>
          <w:spacing w:val="0"/>
          <w:shd w:val="clear" w:color="auto" w:fill="FFFFFF" w:themeFill="background1"/>
        </w:rPr>
        <w:t xml:space="preserve"> Feria Internacional del Libro de Santo Domingo 2025, con la iniciativa </w:t>
      </w:r>
      <w:r w:rsidR="00B50211" w:rsidRPr="005A0277">
        <w:rPr>
          <w:rFonts w:eastAsia="Calibri"/>
          <w:i/>
          <w:iCs/>
          <w:spacing w:val="0"/>
          <w:shd w:val="clear" w:color="auto" w:fill="FFFFFF" w:themeFill="background1"/>
        </w:rPr>
        <w:t>Biblioteca Abierta</w:t>
      </w:r>
      <w:r w:rsidR="00B50211" w:rsidRPr="00B50211">
        <w:rPr>
          <w:rFonts w:eastAsia="Calibri"/>
          <w:spacing w:val="0"/>
          <w:shd w:val="clear" w:color="auto" w:fill="FFFFFF" w:themeFill="background1"/>
        </w:rPr>
        <w:t xml:space="preserve"> desarrollando más de 30 actividades</w:t>
      </w:r>
      <w:r w:rsidR="0055244E">
        <w:rPr>
          <w:rFonts w:eastAsia="Calibri"/>
          <w:spacing w:val="0"/>
          <w:shd w:val="clear" w:color="auto" w:fill="FFFFFF" w:themeFill="background1"/>
        </w:rPr>
        <w:t>.</w:t>
      </w:r>
    </w:p>
    <w:p w14:paraId="5A3BC7D4" w14:textId="22BF8EBC" w:rsidR="001B1031" w:rsidRDefault="001B1031" w:rsidP="00FD0A99">
      <w:pPr>
        <w:spacing w:line="360" w:lineRule="auto"/>
        <w:jc w:val="both"/>
        <w:rPr>
          <w:rFonts w:eastAsia="Calibri"/>
          <w:spacing w:val="0"/>
        </w:rPr>
      </w:pPr>
      <w:r w:rsidRPr="001B1031">
        <w:rPr>
          <w:rFonts w:eastAsia="Calibri"/>
          <w:spacing w:val="0"/>
        </w:rPr>
        <w:t xml:space="preserve">Entre las actividades realizadas se destaca la ceremonia de entrega del Premio Biblioteca Nacional de Literatura Infantil, </w:t>
      </w:r>
      <w:r w:rsidR="0092242A">
        <w:rPr>
          <w:rFonts w:eastAsia="Calibri"/>
          <w:spacing w:val="0"/>
        </w:rPr>
        <w:t xml:space="preserve">en su 5ta. versión, </w:t>
      </w:r>
      <w:r w:rsidRPr="001B1031">
        <w:rPr>
          <w:rFonts w:eastAsia="Calibri"/>
          <w:spacing w:val="0"/>
        </w:rPr>
        <w:t>en la que fue galardonada la escritora Eleanor Grimaldi Silié</w:t>
      </w:r>
      <w:r w:rsidR="0092242A">
        <w:rPr>
          <w:rFonts w:eastAsia="Calibri"/>
          <w:spacing w:val="0"/>
        </w:rPr>
        <w:t>.</w:t>
      </w:r>
      <w:r w:rsidR="000A3BAD">
        <w:rPr>
          <w:rFonts w:eastAsia="Calibri"/>
          <w:spacing w:val="0"/>
        </w:rPr>
        <w:t xml:space="preserve"> </w:t>
      </w:r>
      <w:r w:rsidR="00FD0A99">
        <w:rPr>
          <w:rFonts w:eastAsia="Calibri"/>
          <w:spacing w:val="0"/>
        </w:rPr>
        <w:t xml:space="preserve">Así también la celebración de </w:t>
      </w:r>
      <w:r w:rsidR="00FD0A99" w:rsidRPr="00FD0A99">
        <w:rPr>
          <w:rFonts w:eastAsia="Calibri"/>
          <w:spacing w:val="0"/>
        </w:rPr>
        <w:t xml:space="preserve">entrega de </w:t>
      </w:r>
      <w:r w:rsidR="009847FC">
        <w:rPr>
          <w:rFonts w:eastAsia="Calibri"/>
          <w:spacing w:val="0"/>
        </w:rPr>
        <w:t>premio</w:t>
      </w:r>
      <w:r w:rsidR="000A5E65">
        <w:rPr>
          <w:rFonts w:eastAsia="Calibri"/>
          <w:spacing w:val="0"/>
        </w:rPr>
        <w:t>s</w:t>
      </w:r>
      <w:r w:rsidR="009847FC">
        <w:rPr>
          <w:rFonts w:eastAsia="Calibri"/>
          <w:spacing w:val="0"/>
        </w:rPr>
        <w:t xml:space="preserve"> del </w:t>
      </w:r>
      <w:r w:rsidR="004A23CD">
        <w:rPr>
          <w:rFonts w:eastAsia="Calibri"/>
          <w:spacing w:val="0"/>
        </w:rPr>
        <w:t>Concurso</w:t>
      </w:r>
      <w:r w:rsidR="00FD0A99" w:rsidRPr="00FD0A99">
        <w:rPr>
          <w:rFonts w:eastAsia="Calibri"/>
          <w:spacing w:val="0"/>
        </w:rPr>
        <w:t xml:space="preserve"> Anual de Décimas Espinelas</w:t>
      </w:r>
      <w:r w:rsidR="00925047">
        <w:rPr>
          <w:rFonts w:eastAsia="Calibri"/>
          <w:spacing w:val="0"/>
        </w:rPr>
        <w:t>.</w:t>
      </w:r>
    </w:p>
    <w:p w14:paraId="1E93D4D0" w14:textId="1563CF04" w:rsidR="00925047" w:rsidRPr="00133FBE" w:rsidRDefault="00925047" w:rsidP="00C549BA">
      <w:pPr>
        <w:spacing w:line="360" w:lineRule="auto"/>
        <w:jc w:val="both"/>
        <w:rPr>
          <w:rFonts w:eastAsia="Calibri"/>
          <w:spacing w:val="0"/>
        </w:rPr>
      </w:pPr>
      <w:r>
        <w:rPr>
          <w:rFonts w:eastAsia="Calibri"/>
          <w:spacing w:val="0"/>
        </w:rPr>
        <w:t>Del mismo mod</w:t>
      </w:r>
      <w:r w:rsidR="003C5F99">
        <w:rPr>
          <w:rFonts w:eastAsia="Calibri"/>
          <w:spacing w:val="0"/>
        </w:rPr>
        <w:t>o</w:t>
      </w:r>
      <w:r>
        <w:rPr>
          <w:rFonts w:eastAsia="Calibri"/>
          <w:spacing w:val="0"/>
        </w:rPr>
        <w:t xml:space="preserve">, </w:t>
      </w:r>
      <w:r w:rsidR="003C5F99">
        <w:rPr>
          <w:rFonts w:eastAsia="Calibri"/>
          <w:spacing w:val="0"/>
        </w:rPr>
        <w:t>se sigue ejecutando el proyecto “Cátedra Pedro Henríquez Ureña”</w:t>
      </w:r>
      <w:r w:rsidR="00C72321">
        <w:rPr>
          <w:rFonts w:eastAsia="Calibri"/>
          <w:spacing w:val="0"/>
        </w:rPr>
        <w:t>, iniciativa que tiene como objetivo</w:t>
      </w:r>
      <w:r w:rsidR="00C549BA">
        <w:rPr>
          <w:rFonts w:eastAsia="Calibri"/>
          <w:spacing w:val="0"/>
        </w:rPr>
        <w:t xml:space="preserve"> </w:t>
      </w:r>
      <w:r w:rsidR="00C549BA" w:rsidRPr="00C549BA">
        <w:rPr>
          <w:rFonts w:eastAsia="Calibri"/>
          <w:spacing w:val="0"/>
        </w:rPr>
        <w:t>difundir y enaltecer las valiosas obras del insigne pensador dominicano Pedro Henríquez Ureña</w:t>
      </w:r>
      <w:r w:rsidR="00633B0A">
        <w:rPr>
          <w:rFonts w:eastAsia="Calibri"/>
          <w:spacing w:val="0"/>
        </w:rPr>
        <w:t>,</w:t>
      </w:r>
      <w:r w:rsidR="00C549BA" w:rsidRPr="00C549BA">
        <w:rPr>
          <w:rFonts w:eastAsia="Calibri"/>
          <w:spacing w:val="0"/>
        </w:rPr>
        <w:t xml:space="preserve"> a través de cinco</w:t>
      </w:r>
      <w:r w:rsidR="00DA72DC">
        <w:rPr>
          <w:rFonts w:eastAsia="Calibri"/>
          <w:spacing w:val="0"/>
        </w:rPr>
        <w:t xml:space="preserve"> (5)</w:t>
      </w:r>
      <w:r w:rsidR="00C549BA" w:rsidRPr="00C549BA">
        <w:rPr>
          <w:rFonts w:eastAsia="Calibri"/>
          <w:spacing w:val="0"/>
        </w:rPr>
        <w:t xml:space="preserve"> ejes</w:t>
      </w:r>
      <w:r w:rsidR="00DA72DC">
        <w:rPr>
          <w:rFonts w:eastAsia="Calibri"/>
          <w:spacing w:val="0"/>
        </w:rPr>
        <w:t xml:space="preserve"> temáticos</w:t>
      </w:r>
      <w:r w:rsidR="00C549BA" w:rsidRPr="00C549BA">
        <w:rPr>
          <w:rFonts w:eastAsia="Calibri"/>
          <w:spacing w:val="0"/>
        </w:rPr>
        <w:t xml:space="preserve">: programa pedagógico, difusión del conocimiento y debate crítico, </w:t>
      </w:r>
      <w:r w:rsidR="00C549BA" w:rsidRPr="00C549BA">
        <w:rPr>
          <w:rFonts w:eastAsia="Calibri"/>
          <w:spacing w:val="0"/>
        </w:rPr>
        <w:lastRenderedPageBreak/>
        <w:t xml:space="preserve">curaduría documental y bibliográfica, </w:t>
      </w:r>
      <w:r w:rsidR="00C549BA" w:rsidRPr="00133FBE">
        <w:rPr>
          <w:rFonts w:eastAsia="Calibri"/>
          <w:spacing w:val="0"/>
        </w:rPr>
        <w:t>vinculación interinstitucional y eje organizacional</w:t>
      </w:r>
      <w:r w:rsidR="005F2211">
        <w:rPr>
          <w:rFonts w:eastAsia="Calibri"/>
          <w:spacing w:val="0"/>
        </w:rPr>
        <w:t>.</w:t>
      </w:r>
    </w:p>
    <w:p w14:paraId="73BB5FF1" w14:textId="24EFD9C2" w:rsidR="000808C5" w:rsidRPr="00575C98" w:rsidRDefault="005F2211" w:rsidP="00811A4F">
      <w:pPr>
        <w:spacing w:line="360" w:lineRule="auto"/>
        <w:jc w:val="both"/>
        <w:rPr>
          <w:rFonts w:eastAsia="Calibri"/>
          <w:spacing w:val="0"/>
        </w:rPr>
      </w:pPr>
      <w:r>
        <w:rPr>
          <w:rFonts w:eastAsia="Calibri"/>
          <w:spacing w:val="0"/>
        </w:rPr>
        <w:t xml:space="preserve">Por su parte, </w:t>
      </w:r>
      <w:r w:rsidR="000E591B" w:rsidRPr="00575C98">
        <w:rPr>
          <w:rFonts w:eastAsia="Calibri"/>
          <w:spacing w:val="0"/>
        </w:rPr>
        <w:t xml:space="preserve">la Red </w:t>
      </w:r>
      <w:r w:rsidR="001766D5" w:rsidRPr="00575C98">
        <w:rPr>
          <w:rFonts w:eastAsia="Calibri"/>
          <w:spacing w:val="0"/>
        </w:rPr>
        <w:t xml:space="preserve">Nacional </w:t>
      </w:r>
      <w:r w:rsidR="000E591B" w:rsidRPr="00575C98">
        <w:rPr>
          <w:rFonts w:eastAsia="Calibri"/>
          <w:spacing w:val="0"/>
        </w:rPr>
        <w:t xml:space="preserve">de Bibliotecas Públicas </w:t>
      </w:r>
      <w:r w:rsidR="0075233E">
        <w:rPr>
          <w:rFonts w:eastAsia="Calibri"/>
          <w:spacing w:val="0"/>
        </w:rPr>
        <w:t>(</w:t>
      </w:r>
      <w:proofErr w:type="spellStart"/>
      <w:r w:rsidR="0075233E">
        <w:rPr>
          <w:rFonts w:eastAsia="Calibri"/>
          <w:spacing w:val="0"/>
        </w:rPr>
        <w:t>RNBP</w:t>
      </w:r>
      <w:proofErr w:type="spellEnd"/>
      <w:r w:rsidR="0075233E">
        <w:rPr>
          <w:rFonts w:eastAsia="Calibri"/>
          <w:spacing w:val="0"/>
        </w:rPr>
        <w:t xml:space="preserve">) </w:t>
      </w:r>
      <w:r w:rsidR="005A64EF" w:rsidRPr="00575C98">
        <w:rPr>
          <w:rFonts w:eastAsia="Calibri"/>
          <w:spacing w:val="0"/>
        </w:rPr>
        <w:t xml:space="preserve">realizó </w:t>
      </w:r>
      <w:r w:rsidR="00612328" w:rsidRPr="00575C98">
        <w:rPr>
          <w:rFonts w:eastAsia="Calibri"/>
          <w:spacing w:val="0"/>
        </w:rPr>
        <w:t xml:space="preserve">varios recorridos en el Gran Santo Domingo y la zona Nordeste, </w:t>
      </w:r>
      <w:r w:rsidR="00E9329E" w:rsidRPr="00575C98">
        <w:rPr>
          <w:rFonts w:eastAsia="Calibri"/>
          <w:spacing w:val="0"/>
        </w:rPr>
        <w:t>visitando</w:t>
      </w:r>
      <w:r w:rsidR="008D488A" w:rsidRPr="00575C98">
        <w:rPr>
          <w:rFonts w:eastAsia="Calibri"/>
          <w:spacing w:val="0"/>
        </w:rPr>
        <w:t xml:space="preserve"> </w:t>
      </w:r>
      <w:r w:rsidR="00E9329E" w:rsidRPr="00575C98">
        <w:rPr>
          <w:rFonts w:eastAsia="Calibri"/>
          <w:spacing w:val="0"/>
        </w:rPr>
        <w:t xml:space="preserve">un total de </w:t>
      </w:r>
      <w:r w:rsidR="008D488A" w:rsidRPr="00575C98">
        <w:rPr>
          <w:rFonts w:eastAsia="Calibri"/>
          <w:spacing w:val="0"/>
        </w:rPr>
        <w:t>29 bibliotecas</w:t>
      </w:r>
      <w:r w:rsidR="00E9329E" w:rsidRPr="00575C98">
        <w:rPr>
          <w:rFonts w:eastAsia="Calibri"/>
          <w:spacing w:val="0"/>
        </w:rPr>
        <w:t xml:space="preserve">. Estas visitas tuvieron como propósito </w:t>
      </w:r>
      <w:r w:rsidR="000E591B" w:rsidRPr="00575C98">
        <w:rPr>
          <w:rFonts w:eastAsia="Calibri"/>
          <w:spacing w:val="0"/>
        </w:rPr>
        <w:t xml:space="preserve">dar a conocer la Ley No. 502-08 del Libro y Bibliotecas; </w:t>
      </w:r>
      <w:r w:rsidR="00EC0A7E" w:rsidRPr="00575C98">
        <w:rPr>
          <w:rFonts w:eastAsia="Calibri"/>
          <w:spacing w:val="0"/>
        </w:rPr>
        <w:t>así como</w:t>
      </w:r>
      <w:r w:rsidR="000E591B" w:rsidRPr="00575C98">
        <w:rPr>
          <w:rFonts w:eastAsia="Calibri"/>
          <w:spacing w:val="0"/>
        </w:rPr>
        <w:t xml:space="preserve"> orientar a </w:t>
      </w:r>
      <w:r w:rsidR="000808C5" w:rsidRPr="00575C98">
        <w:rPr>
          <w:rFonts w:eastAsia="Calibri"/>
          <w:spacing w:val="0"/>
        </w:rPr>
        <w:t>alcaldes</w:t>
      </w:r>
      <w:r w:rsidR="000E591B" w:rsidRPr="00575C98">
        <w:rPr>
          <w:rFonts w:eastAsia="Calibri"/>
          <w:spacing w:val="0"/>
        </w:rPr>
        <w:t xml:space="preserve"> y </w:t>
      </w:r>
      <w:r w:rsidR="000808C5" w:rsidRPr="00575C98">
        <w:rPr>
          <w:rFonts w:eastAsia="Calibri"/>
          <w:spacing w:val="0"/>
        </w:rPr>
        <w:t>v</w:t>
      </w:r>
      <w:r w:rsidR="000E591B" w:rsidRPr="00575C98">
        <w:rPr>
          <w:rFonts w:eastAsia="Calibri"/>
          <w:spacing w:val="0"/>
        </w:rPr>
        <w:t xml:space="preserve">icealcaldes sobre el deber de aplicar dicha </w:t>
      </w:r>
      <w:r w:rsidR="00EC0A7E" w:rsidRPr="00575C98">
        <w:rPr>
          <w:rFonts w:eastAsia="Calibri"/>
          <w:spacing w:val="0"/>
        </w:rPr>
        <w:t>legislación.</w:t>
      </w:r>
      <w:r w:rsidR="00F234F1">
        <w:rPr>
          <w:rFonts w:eastAsia="Calibri"/>
          <w:spacing w:val="0"/>
        </w:rPr>
        <w:t xml:space="preserve"> </w:t>
      </w:r>
      <w:r w:rsidR="00EC0A7E" w:rsidRPr="00575C98">
        <w:rPr>
          <w:rFonts w:eastAsia="Calibri"/>
          <w:spacing w:val="0"/>
        </w:rPr>
        <w:t>Asimismo, se promovió</w:t>
      </w:r>
      <w:r w:rsidR="00CA43A3" w:rsidRPr="00575C98">
        <w:rPr>
          <w:rFonts w:eastAsia="Calibri"/>
          <w:spacing w:val="0"/>
        </w:rPr>
        <w:t xml:space="preserve"> la habilitación de bibliotecas municipales en aquellos </w:t>
      </w:r>
      <w:r w:rsidR="000E591B" w:rsidRPr="00575C98">
        <w:rPr>
          <w:rFonts w:eastAsia="Calibri"/>
          <w:spacing w:val="0"/>
        </w:rPr>
        <w:t>municipios y distritos</w:t>
      </w:r>
      <w:r w:rsidR="000808C5" w:rsidRPr="00575C98">
        <w:rPr>
          <w:rFonts w:eastAsia="Calibri"/>
          <w:spacing w:val="0"/>
        </w:rPr>
        <w:t xml:space="preserve"> donde no existen, con el objetivo de contribuir al desarrollo del conocimiento de la ciudadanía.</w:t>
      </w:r>
    </w:p>
    <w:p w14:paraId="16EF38E7" w14:textId="63A07413" w:rsidR="000E591B" w:rsidRPr="00575C98" w:rsidRDefault="000808C5" w:rsidP="00FE65AD">
      <w:pPr>
        <w:spacing w:line="360" w:lineRule="auto"/>
        <w:jc w:val="both"/>
        <w:rPr>
          <w:rFonts w:eastAsia="Calibri"/>
          <w:spacing w:val="0"/>
        </w:rPr>
      </w:pPr>
      <w:r w:rsidRPr="00575C98">
        <w:rPr>
          <w:rFonts w:eastAsia="Calibri"/>
          <w:spacing w:val="0"/>
        </w:rPr>
        <w:t xml:space="preserve">A partir de estos recorridos y levantamientos, se identificaron las condiciones actuales de estas bibliotecas, lo que permitió </w:t>
      </w:r>
      <w:r w:rsidR="00490F70" w:rsidRPr="00575C98">
        <w:rPr>
          <w:rFonts w:eastAsia="Calibri"/>
          <w:spacing w:val="0"/>
        </w:rPr>
        <w:t>motivar a las autoridades locales a tomar acciones para su mejora y fortalecimiento técnico.</w:t>
      </w:r>
    </w:p>
    <w:p w14:paraId="0347AEEE" w14:textId="125ED15D" w:rsidR="005504E7" w:rsidRPr="00575C98" w:rsidRDefault="005504E7" w:rsidP="00FE65AD">
      <w:pPr>
        <w:spacing w:line="360" w:lineRule="auto"/>
        <w:jc w:val="both"/>
        <w:rPr>
          <w:rFonts w:eastAsia="Calibri"/>
          <w:spacing w:val="0"/>
        </w:rPr>
      </w:pPr>
      <w:r w:rsidRPr="00575C98">
        <w:rPr>
          <w:rFonts w:eastAsia="Calibri"/>
          <w:spacing w:val="0"/>
        </w:rPr>
        <w:t xml:space="preserve">En lo relativo a las cinco (5) bibliotecas que están bajo control y seguimiento de la </w:t>
      </w:r>
      <w:proofErr w:type="spellStart"/>
      <w:r w:rsidRPr="00575C98">
        <w:rPr>
          <w:rFonts w:eastAsia="Calibri"/>
          <w:spacing w:val="0"/>
        </w:rPr>
        <w:t>RNBP</w:t>
      </w:r>
      <w:proofErr w:type="spellEnd"/>
      <w:r w:rsidRPr="00575C98">
        <w:rPr>
          <w:rFonts w:eastAsia="Calibri"/>
          <w:spacing w:val="0"/>
        </w:rPr>
        <w:t xml:space="preserve">, se </w:t>
      </w:r>
      <w:r w:rsidR="00CB6862" w:rsidRPr="00575C98">
        <w:rPr>
          <w:rFonts w:eastAsia="Calibri"/>
          <w:spacing w:val="0"/>
        </w:rPr>
        <w:t>ofrec</w:t>
      </w:r>
      <w:r w:rsidR="004441E3">
        <w:rPr>
          <w:rFonts w:eastAsia="Calibri"/>
          <w:spacing w:val="0"/>
        </w:rPr>
        <w:t>ieron</w:t>
      </w:r>
      <w:r w:rsidR="00CB6862" w:rsidRPr="00575C98">
        <w:rPr>
          <w:rFonts w:eastAsia="Calibri"/>
          <w:spacing w:val="0"/>
        </w:rPr>
        <w:t xml:space="preserve"> 63,482 servicios a 48,415 usuarios y/o visitantes </w:t>
      </w:r>
      <w:r w:rsidR="008B6DE3">
        <w:rPr>
          <w:rFonts w:eastAsia="Calibri"/>
          <w:spacing w:val="0"/>
        </w:rPr>
        <w:t>de es</w:t>
      </w:r>
      <w:r w:rsidR="00575C98" w:rsidRPr="00575C98">
        <w:rPr>
          <w:rFonts w:eastAsia="Calibri"/>
          <w:spacing w:val="0"/>
        </w:rPr>
        <w:t xml:space="preserve">os centros y </w:t>
      </w:r>
      <w:r w:rsidR="004D5707">
        <w:rPr>
          <w:rFonts w:eastAsia="Calibri"/>
          <w:spacing w:val="0"/>
        </w:rPr>
        <w:t xml:space="preserve">a los asistentes a </w:t>
      </w:r>
      <w:r w:rsidR="00575C98" w:rsidRPr="00575C98">
        <w:rPr>
          <w:rFonts w:eastAsia="Calibri"/>
          <w:spacing w:val="0"/>
        </w:rPr>
        <w:t>las actividades desarrolladas en cada uno.</w:t>
      </w:r>
    </w:p>
    <w:p w14:paraId="331444FF" w14:textId="77777777" w:rsidR="00526A86" w:rsidRPr="00575C98" w:rsidRDefault="00526A86" w:rsidP="00811A4F">
      <w:pPr>
        <w:spacing w:line="360" w:lineRule="auto"/>
        <w:jc w:val="both"/>
        <w:rPr>
          <w:rFonts w:eastAsia="Calibri"/>
          <w:spacing w:val="0"/>
        </w:rPr>
      </w:pPr>
    </w:p>
    <w:p w14:paraId="7EC8DB3F" w14:textId="77777777" w:rsidR="001D498A" w:rsidRPr="00575C98" w:rsidRDefault="001D498A" w:rsidP="00811A4F">
      <w:pPr>
        <w:spacing w:line="360" w:lineRule="auto"/>
        <w:jc w:val="both"/>
        <w:rPr>
          <w:rFonts w:eastAsia="Calibri"/>
          <w:spacing w:val="0"/>
        </w:rPr>
      </w:pPr>
    </w:p>
    <w:p w14:paraId="429BFC4C" w14:textId="77777777" w:rsidR="00A60A66" w:rsidRPr="00575C98" w:rsidRDefault="00A60A66" w:rsidP="00811A4F">
      <w:pPr>
        <w:spacing w:line="360" w:lineRule="auto"/>
        <w:jc w:val="both"/>
        <w:rPr>
          <w:rFonts w:eastAsia="Calibri"/>
          <w:spacing w:val="0"/>
        </w:rPr>
      </w:pPr>
    </w:p>
    <w:p w14:paraId="0300EF2A" w14:textId="77777777" w:rsidR="00A60A66" w:rsidRPr="00575C98" w:rsidRDefault="00A60A66" w:rsidP="00811A4F">
      <w:pPr>
        <w:spacing w:line="360" w:lineRule="auto"/>
        <w:jc w:val="both"/>
        <w:rPr>
          <w:rFonts w:eastAsia="Calibri"/>
          <w:spacing w:val="0"/>
        </w:rPr>
      </w:pPr>
    </w:p>
    <w:p w14:paraId="177329D6" w14:textId="77777777" w:rsidR="00A60A66" w:rsidRPr="00575C98" w:rsidRDefault="00A60A66" w:rsidP="00811A4F">
      <w:pPr>
        <w:spacing w:line="360" w:lineRule="auto"/>
        <w:jc w:val="both"/>
        <w:rPr>
          <w:rFonts w:eastAsia="Calibri"/>
          <w:spacing w:val="0"/>
        </w:rPr>
      </w:pPr>
    </w:p>
    <w:p w14:paraId="0D6E5679" w14:textId="77777777" w:rsidR="00A60A66" w:rsidRPr="00575C98" w:rsidRDefault="00A60A66" w:rsidP="00811A4F">
      <w:pPr>
        <w:spacing w:line="360" w:lineRule="auto"/>
        <w:jc w:val="both"/>
        <w:rPr>
          <w:rFonts w:eastAsia="Calibri"/>
          <w:spacing w:val="0"/>
        </w:rPr>
      </w:pPr>
    </w:p>
    <w:p w14:paraId="5694CE83" w14:textId="77777777" w:rsidR="00A60A66" w:rsidRPr="00575C98" w:rsidRDefault="00A60A66" w:rsidP="00811A4F">
      <w:pPr>
        <w:spacing w:line="360" w:lineRule="auto"/>
        <w:jc w:val="both"/>
        <w:rPr>
          <w:rFonts w:eastAsia="Calibri"/>
          <w:spacing w:val="0"/>
        </w:rPr>
      </w:pPr>
    </w:p>
    <w:p w14:paraId="546D3F38" w14:textId="77777777" w:rsidR="00A60A66" w:rsidRPr="00575C98" w:rsidRDefault="00A60A66" w:rsidP="00811A4F">
      <w:pPr>
        <w:spacing w:line="360" w:lineRule="auto"/>
        <w:jc w:val="both"/>
        <w:rPr>
          <w:rFonts w:eastAsia="Calibri"/>
          <w:spacing w:val="0"/>
        </w:rPr>
      </w:pPr>
    </w:p>
    <w:p w14:paraId="28F0158D" w14:textId="77777777" w:rsidR="00A60A66" w:rsidRPr="00575C98" w:rsidRDefault="00A60A66" w:rsidP="00811A4F">
      <w:pPr>
        <w:spacing w:line="360" w:lineRule="auto"/>
        <w:jc w:val="both"/>
        <w:rPr>
          <w:rFonts w:eastAsia="Calibri"/>
          <w:spacing w:val="0"/>
        </w:rPr>
      </w:pPr>
    </w:p>
    <w:p w14:paraId="4211EC6C" w14:textId="6B4938C6" w:rsidR="00D76A96" w:rsidRPr="00575C98" w:rsidRDefault="00D76A96" w:rsidP="00677619">
      <w:pPr>
        <w:pStyle w:val="Heading1"/>
        <w:numPr>
          <w:ilvl w:val="0"/>
          <w:numId w:val="8"/>
        </w:numPr>
        <w:ind w:left="0" w:firstLine="0"/>
        <w:rPr>
          <w:rFonts w:cs="Times New Roman"/>
          <w:color w:val="767171"/>
        </w:rPr>
      </w:pPr>
      <w:bookmarkStart w:id="5" w:name="_Toc217314181"/>
      <w:r w:rsidRPr="00575C98">
        <w:rPr>
          <w:rFonts w:cs="Times New Roman"/>
          <w:color w:val="767171"/>
        </w:rPr>
        <w:lastRenderedPageBreak/>
        <w:t>INFORMACIÓN INSTITUCIONAL</w:t>
      </w:r>
      <w:bookmarkEnd w:id="5"/>
    </w:p>
    <w:p w14:paraId="44A7B27E" w14:textId="77777777" w:rsidR="00D76A96" w:rsidRPr="00575C98" w:rsidRDefault="00D76A96" w:rsidP="00D76A96">
      <w:pPr>
        <w:spacing w:line="360" w:lineRule="auto"/>
        <w:jc w:val="both"/>
        <w:rPr>
          <w:rFonts w:eastAsia="Calibri"/>
          <w:sz w:val="18"/>
        </w:rPr>
      </w:pPr>
      <w:r w:rsidRPr="00575C98">
        <w:rPr>
          <w:rFonts w:eastAsia="Calibri"/>
          <w:noProof/>
          <w:sz w:val="18"/>
        </w:rPr>
        <mc:AlternateContent>
          <mc:Choice Requires="wps">
            <w:drawing>
              <wp:anchor distT="0" distB="0" distL="114300" distR="114300" simplePos="0" relativeHeight="251658260" behindDoc="0" locked="0" layoutInCell="1" allowOverlap="1" wp14:anchorId="60263AC2" wp14:editId="35A91492">
                <wp:simplePos x="0" y="0"/>
                <wp:positionH relativeFrom="margin">
                  <wp:posOffset>2282082</wp:posOffset>
                </wp:positionH>
                <wp:positionV relativeFrom="paragraph">
                  <wp:posOffset>93980</wp:posOffset>
                </wp:positionV>
                <wp:extent cx="463550" cy="0"/>
                <wp:effectExtent l="0" t="19050" r="31750" b="19050"/>
                <wp:wrapNone/>
                <wp:docPr id="2118186878" name="Straight Connector 2118186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4C179" id="Straight Connector 2118186878" o:spid="_x0000_s1026" style="position:absolute;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7pt,7.4pt" to="216.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QAon42gAAAAkBAAAP&#10;AAAAZHJzL2Rvd25yZXYueG1sTE/JTsMwEL0j8Q/WIHGjDm0oNMSpEBISF2gpHDhO48kC8biK3ST8&#10;PYM4wPEteku+nlynBupD69nA5SwBRVx623Jt4O314eIGVIjIFjvPZOCLAqyL05McM+tHfqFhF2sl&#10;IRwyNNDEeMi0DmVDDsPMH4hFq3zvMArsa217HCXcdXqeJEvtsGVpaPBA9w2Vn7ujk97Nk7+uhsdl&#10;Grcf72hXY/tcbY05P5vubkFFmuKfGX7my3QoZNPeH9kG1RlYXK1SsYqQygUxpIu5EPtfQhe5/v+g&#10;+AYAAP//AwBQSwECLQAUAAYACAAAACEAtoM4kv4AAADhAQAAEwAAAAAAAAAAAAAAAAAAAAAAW0Nv&#10;bnRlbnRfVHlwZXNdLnhtbFBLAQItABQABgAIAAAAIQA4/SH/1gAAAJQBAAALAAAAAAAAAAAAAAAA&#10;AC8BAABfcmVscy8ucmVsc1BLAQItABQABgAIAAAAIQBBjHcixgEAAGADAAAOAAAAAAAAAAAAAAAA&#10;AC4CAABkcnMvZTJvRG9jLnhtbFBLAQItABQABgAIAAAAIQDQAon42gAAAAkBAAAPAAAAAAAAAAAA&#10;AAAAACAEAABkcnMvZG93bnJldi54bWxQSwUGAAAAAAQABADzAAAAJwUAAAAA&#10;" strokecolor="#ee2a24" strokeweight="2.25pt">
                <v:stroke joinstyle="miter"/>
                <w10:wrap anchorx="margin"/>
              </v:line>
            </w:pict>
          </mc:Fallback>
        </mc:AlternateContent>
      </w:r>
    </w:p>
    <w:p w14:paraId="70775BA5" w14:textId="77777777" w:rsidR="00D76A96" w:rsidRPr="00514487" w:rsidRDefault="00D76A96" w:rsidP="00D76A96">
      <w:pPr>
        <w:spacing w:line="360" w:lineRule="auto"/>
        <w:jc w:val="center"/>
        <w:rPr>
          <w:rFonts w:eastAsia="Calibri"/>
        </w:rPr>
      </w:pPr>
      <w:r w:rsidRPr="00514487">
        <w:rPr>
          <w:rFonts w:eastAsia="Calibri"/>
        </w:rPr>
        <w:t>Memoria Institucional 2025</w:t>
      </w:r>
    </w:p>
    <w:p w14:paraId="1AE282C7" w14:textId="77777777" w:rsidR="002A75D1" w:rsidRPr="00575C98" w:rsidRDefault="002A75D1" w:rsidP="00DA386C">
      <w:pPr>
        <w:pStyle w:val="Heading2"/>
        <w:numPr>
          <w:ilvl w:val="1"/>
          <w:numId w:val="22"/>
        </w:numPr>
        <w:spacing w:before="0" w:after="160" w:line="360" w:lineRule="auto"/>
        <w:ind w:left="0" w:firstLine="0"/>
        <w:rPr>
          <w:rFonts w:cs="Times New Roman"/>
          <w:b/>
          <w:bCs/>
          <w:color w:val="767171"/>
          <w:spacing w:val="0"/>
          <w:sz w:val="28"/>
          <w:szCs w:val="28"/>
        </w:rPr>
      </w:pPr>
      <w:bookmarkStart w:id="6" w:name="_Toc91667316"/>
      <w:bookmarkStart w:id="7" w:name="_Toc217314182"/>
      <w:r w:rsidRPr="00575C98">
        <w:rPr>
          <w:rFonts w:cs="Times New Roman"/>
          <w:b/>
          <w:bCs/>
          <w:color w:val="767171"/>
          <w:spacing w:val="0"/>
          <w:sz w:val="28"/>
          <w:szCs w:val="28"/>
        </w:rPr>
        <w:t>Marco Filosófico Institucional</w:t>
      </w:r>
      <w:bookmarkEnd w:id="6"/>
      <w:bookmarkEnd w:id="7"/>
    </w:p>
    <w:p w14:paraId="7EBFC2FD" w14:textId="2765F886" w:rsidR="002A75D1" w:rsidRPr="004C1703" w:rsidRDefault="002A75D1" w:rsidP="00FE65AD">
      <w:pPr>
        <w:spacing w:line="360" w:lineRule="auto"/>
        <w:jc w:val="both"/>
        <w:rPr>
          <w:spacing w:val="0"/>
        </w:rPr>
      </w:pPr>
      <w:r w:rsidRPr="00575C98">
        <w:rPr>
          <w:spacing w:val="0"/>
        </w:rPr>
        <w:t>La Biblioteca Nacional Pedro Henríquez Ureña es uno de los pilares del Sistema Nacional de Cultura, considerando que bajo su responsabilidad se encuentran la preservación y promoción del patrimonio bibliográfico</w:t>
      </w:r>
      <w:r w:rsidRPr="004C1703">
        <w:rPr>
          <w:spacing w:val="0"/>
        </w:rPr>
        <w:t xml:space="preserve"> de la nación y la asistencia técnica metodológica a la Red Nacional de Bibliotecas Públicas. </w:t>
      </w:r>
    </w:p>
    <w:p w14:paraId="1DA854AE" w14:textId="0DFBE4D8" w:rsidR="002A75D1" w:rsidRPr="004C1703" w:rsidRDefault="002A75D1" w:rsidP="00FE65AD">
      <w:pPr>
        <w:spacing w:line="360" w:lineRule="auto"/>
        <w:jc w:val="both"/>
        <w:rPr>
          <w:spacing w:val="0"/>
        </w:rPr>
      </w:pPr>
      <w:r w:rsidRPr="004C1703">
        <w:rPr>
          <w:spacing w:val="0"/>
        </w:rPr>
        <w:t xml:space="preserve">Su renovación institucional y la utilización de la tecnología de la información y la comunicación constituyen las plataformas a través de las cuales se promueve la formación técnico-profesional, desarrolla la diversificación de los servicios al público e incrementa la calidad en el acceso de </w:t>
      </w:r>
      <w:r w:rsidR="009E4400" w:rsidRPr="004C1703">
        <w:rPr>
          <w:spacing w:val="0"/>
        </w:rPr>
        <w:t>estos</w:t>
      </w:r>
      <w:r w:rsidRPr="004C1703">
        <w:rPr>
          <w:spacing w:val="0"/>
        </w:rPr>
        <w:t xml:space="preserve"> a la población. </w:t>
      </w:r>
    </w:p>
    <w:p w14:paraId="5DC558EC" w14:textId="77777777" w:rsidR="002A75D1" w:rsidRPr="004C1703" w:rsidRDefault="002A75D1" w:rsidP="00FE65AD">
      <w:pPr>
        <w:spacing w:line="360" w:lineRule="auto"/>
        <w:jc w:val="both"/>
        <w:rPr>
          <w:spacing w:val="0"/>
        </w:rPr>
      </w:pPr>
      <w:r w:rsidRPr="004C1703">
        <w:rPr>
          <w:spacing w:val="0"/>
        </w:rPr>
        <w:t xml:space="preserve">La Biblioteca Nacional, como “biblioteca central del Estado Dominicano”, cumple las funciones que le indican sus normas de creación.  Estas son: </w:t>
      </w:r>
    </w:p>
    <w:p w14:paraId="76F13B09" w14:textId="146E4B45" w:rsidR="002A75D1" w:rsidRPr="00F461C4" w:rsidRDefault="002A75D1" w:rsidP="00690347">
      <w:pPr>
        <w:pStyle w:val="ListParagraph"/>
        <w:numPr>
          <w:ilvl w:val="0"/>
          <w:numId w:val="27"/>
        </w:numPr>
        <w:spacing w:line="360" w:lineRule="auto"/>
        <w:ind w:left="576" w:right="576" w:firstLine="0"/>
        <w:contextualSpacing w:val="0"/>
        <w:jc w:val="both"/>
        <w:rPr>
          <w:spacing w:val="0"/>
        </w:rPr>
      </w:pPr>
      <w:r w:rsidRPr="00F461C4">
        <w:rPr>
          <w:spacing w:val="0"/>
        </w:rPr>
        <w:t>Conservar, preservar, proteger, registrar, difundir, organizar e incrementar, el patrimonio bibliográfico y hemerográfico nacional, contenido en cualquier soporte;</w:t>
      </w:r>
    </w:p>
    <w:p w14:paraId="1F72B84A" w14:textId="4F6A83F3" w:rsidR="002A75D1" w:rsidRPr="00F461C4" w:rsidRDefault="002A75D1" w:rsidP="00690347">
      <w:pPr>
        <w:pStyle w:val="ListParagraph"/>
        <w:numPr>
          <w:ilvl w:val="0"/>
          <w:numId w:val="27"/>
        </w:numPr>
        <w:spacing w:line="360" w:lineRule="auto"/>
        <w:ind w:left="576" w:right="576" w:firstLine="0"/>
        <w:contextualSpacing w:val="0"/>
        <w:jc w:val="both"/>
        <w:rPr>
          <w:spacing w:val="0"/>
        </w:rPr>
      </w:pPr>
      <w:r w:rsidRPr="00F461C4">
        <w:rPr>
          <w:spacing w:val="0"/>
        </w:rPr>
        <w:t>Servir como entidad prestadora, de custodia y expositora de la bibliografía nacional y de aquella producción bibliográfica correspondiente a la cultura universal que por su carácter merezca ser incluida en el acervo de la Biblioteca Nacional;</w:t>
      </w:r>
    </w:p>
    <w:p w14:paraId="0F14B7A4" w14:textId="5D5F1218" w:rsidR="002A75D1" w:rsidRPr="00F461C4" w:rsidRDefault="002A75D1" w:rsidP="00690347">
      <w:pPr>
        <w:pStyle w:val="ListParagraph"/>
        <w:numPr>
          <w:ilvl w:val="0"/>
          <w:numId w:val="27"/>
        </w:numPr>
        <w:spacing w:line="360" w:lineRule="auto"/>
        <w:ind w:left="576" w:right="576" w:firstLine="0"/>
        <w:contextualSpacing w:val="0"/>
        <w:jc w:val="both"/>
        <w:rPr>
          <w:spacing w:val="0"/>
        </w:rPr>
      </w:pPr>
      <w:r w:rsidRPr="00F461C4">
        <w:rPr>
          <w:spacing w:val="0"/>
        </w:rPr>
        <w:t>Prestar servicios de consulta al público, a investigadores y estudiosos, según destinatarios que se definan de conformidad con las políticas sectoriales y sin menoscabo de su función eminentemente conservadora;</w:t>
      </w:r>
    </w:p>
    <w:p w14:paraId="28D5D05E" w14:textId="0EF9FD42" w:rsidR="002A75D1" w:rsidRPr="00F461C4" w:rsidRDefault="002A75D1" w:rsidP="00690347">
      <w:pPr>
        <w:pStyle w:val="ListParagraph"/>
        <w:numPr>
          <w:ilvl w:val="0"/>
          <w:numId w:val="27"/>
        </w:numPr>
        <w:spacing w:line="360" w:lineRule="auto"/>
        <w:ind w:left="576" w:right="576" w:firstLine="0"/>
        <w:contextualSpacing w:val="0"/>
        <w:jc w:val="both"/>
        <w:rPr>
          <w:spacing w:val="0"/>
        </w:rPr>
      </w:pPr>
      <w:r w:rsidRPr="00F461C4">
        <w:rPr>
          <w:spacing w:val="0"/>
        </w:rPr>
        <w:lastRenderedPageBreak/>
        <w:t>Velar por el cumplimiento de la legislación sobre Depósito Legal y organizar y mantener el Depósito Legal, de conformidad con las normas legales vigentes y con la reglamentación del Poder Ejecutivo;</w:t>
      </w:r>
    </w:p>
    <w:p w14:paraId="2DA76C0F" w14:textId="39650720" w:rsidR="002A75D1" w:rsidRPr="00F461C4" w:rsidRDefault="002A75D1" w:rsidP="00690347">
      <w:pPr>
        <w:pStyle w:val="ListParagraph"/>
        <w:numPr>
          <w:ilvl w:val="0"/>
          <w:numId w:val="27"/>
        </w:numPr>
        <w:spacing w:line="360" w:lineRule="auto"/>
        <w:ind w:left="576" w:right="576" w:firstLine="0"/>
        <w:contextualSpacing w:val="0"/>
        <w:jc w:val="both"/>
        <w:rPr>
          <w:spacing w:val="0"/>
        </w:rPr>
      </w:pPr>
      <w:r w:rsidRPr="00F461C4">
        <w:rPr>
          <w:spacing w:val="0"/>
        </w:rPr>
        <w:t>Diseñar, organizar y desarrollar planes y programas de divulgación cultural del patrimonio bibliográfico que contribuyan a fortalecer la identidad nacional;</w:t>
      </w:r>
    </w:p>
    <w:p w14:paraId="0AE940FC" w14:textId="3110C967" w:rsidR="002A75D1" w:rsidRPr="00F461C4" w:rsidRDefault="002A75D1" w:rsidP="00690347">
      <w:pPr>
        <w:pStyle w:val="ListParagraph"/>
        <w:numPr>
          <w:ilvl w:val="0"/>
          <w:numId w:val="27"/>
        </w:numPr>
        <w:spacing w:line="360" w:lineRule="auto"/>
        <w:ind w:left="576" w:right="576" w:firstLine="0"/>
        <w:contextualSpacing w:val="0"/>
        <w:jc w:val="both"/>
        <w:rPr>
          <w:spacing w:val="0"/>
        </w:rPr>
      </w:pPr>
      <w:r w:rsidRPr="00F461C4">
        <w:rPr>
          <w:spacing w:val="0"/>
        </w:rPr>
        <w:t>Cooperar con entidades científicas, culturales y educativas que desarrollen en el ámbito nacional e internacional programas similares de preservación del patrimonio cultural y de difusión de éste;</w:t>
      </w:r>
    </w:p>
    <w:p w14:paraId="316ECC9A" w14:textId="4DDB291A" w:rsidR="002A75D1" w:rsidRPr="00F461C4" w:rsidRDefault="002A75D1" w:rsidP="00690347">
      <w:pPr>
        <w:pStyle w:val="ListParagraph"/>
        <w:numPr>
          <w:ilvl w:val="0"/>
          <w:numId w:val="27"/>
        </w:numPr>
        <w:spacing w:line="360" w:lineRule="auto"/>
        <w:ind w:left="576" w:right="576" w:firstLine="0"/>
        <w:contextualSpacing w:val="0"/>
        <w:jc w:val="both"/>
        <w:rPr>
          <w:spacing w:val="0"/>
        </w:rPr>
      </w:pPr>
      <w:r w:rsidRPr="00F461C4">
        <w:rPr>
          <w:spacing w:val="0"/>
        </w:rPr>
        <w:t>Dirigir la publicación de ediciones que contribuyan a la difusión del patrimonio bibliográfico y hemerográfico nacional y a la divulgación de programas culturales;</w:t>
      </w:r>
    </w:p>
    <w:p w14:paraId="02AC0D9C" w14:textId="338C7ED9" w:rsidR="002A75D1" w:rsidRPr="00F461C4" w:rsidRDefault="002A75D1" w:rsidP="00690347">
      <w:pPr>
        <w:pStyle w:val="ListParagraph"/>
        <w:numPr>
          <w:ilvl w:val="0"/>
          <w:numId w:val="27"/>
        </w:numPr>
        <w:spacing w:line="360" w:lineRule="auto"/>
        <w:ind w:left="576" w:right="576" w:firstLine="0"/>
        <w:contextualSpacing w:val="0"/>
        <w:jc w:val="both"/>
        <w:rPr>
          <w:spacing w:val="0"/>
        </w:rPr>
      </w:pPr>
      <w:r w:rsidRPr="00F461C4">
        <w:rPr>
          <w:spacing w:val="0"/>
        </w:rPr>
        <w:t>Asistir y coordinar con el Ministerio de Cultura y la Dirección General del Libro y la Lectura, lo pertinente a la adopción de normas técnicas con destino a la Red Nacional de Bibliotecas Públicas;</w:t>
      </w:r>
    </w:p>
    <w:p w14:paraId="1D92CF19" w14:textId="03D98172" w:rsidR="002A75D1" w:rsidRPr="00F461C4" w:rsidRDefault="002A75D1" w:rsidP="00690347">
      <w:pPr>
        <w:pStyle w:val="ListParagraph"/>
        <w:numPr>
          <w:ilvl w:val="0"/>
          <w:numId w:val="27"/>
        </w:numPr>
        <w:spacing w:line="360" w:lineRule="auto"/>
        <w:ind w:left="576" w:right="576" w:firstLine="0"/>
        <w:contextualSpacing w:val="0"/>
        <w:jc w:val="both"/>
        <w:rPr>
          <w:spacing w:val="0"/>
        </w:rPr>
      </w:pPr>
      <w:r w:rsidRPr="00F461C4">
        <w:rPr>
          <w:spacing w:val="0"/>
        </w:rPr>
        <w:t>Fomentar el uso de los servicios bibliotecarios y el hábito de lectura en la población.</w:t>
      </w:r>
    </w:p>
    <w:p w14:paraId="241FB91E" w14:textId="77777777" w:rsidR="002A75D1" w:rsidRPr="004C1703" w:rsidRDefault="002A75D1" w:rsidP="00FE65AD">
      <w:pPr>
        <w:spacing w:line="360" w:lineRule="auto"/>
        <w:jc w:val="both"/>
        <w:rPr>
          <w:spacing w:val="0"/>
        </w:rPr>
      </w:pPr>
      <w:r w:rsidRPr="004C1703">
        <w:rPr>
          <w:spacing w:val="0"/>
        </w:rPr>
        <w:t xml:space="preserve">En el año 2008, cuando se promulga la </w:t>
      </w:r>
      <w:r w:rsidRPr="004C1703">
        <w:rPr>
          <w:i/>
          <w:spacing w:val="0"/>
        </w:rPr>
        <w:t>Ley No.502-08 del Libro y Bibliotecas</w:t>
      </w:r>
      <w:r w:rsidRPr="004C1703">
        <w:rPr>
          <w:spacing w:val="0"/>
        </w:rPr>
        <w:t>, se adicionan otras funciones a la Institución al señalar que el proceso de relacionar al libro y al lector implica un contexto económico, industrial y social que pasa por un conjunto de etapas relativas a:</w:t>
      </w:r>
    </w:p>
    <w:p w14:paraId="700D85DE" w14:textId="6E7F854C" w:rsidR="002A75D1" w:rsidRPr="00B3425A" w:rsidRDefault="002A75D1" w:rsidP="00690347">
      <w:pPr>
        <w:pStyle w:val="ListParagraph"/>
        <w:numPr>
          <w:ilvl w:val="0"/>
          <w:numId w:val="27"/>
        </w:numPr>
        <w:spacing w:line="360" w:lineRule="auto"/>
        <w:ind w:left="576" w:right="576" w:firstLine="0"/>
        <w:contextualSpacing w:val="0"/>
        <w:jc w:val="both"/>
        <w:rPr>
          <w:spacing w:val="0"/>
        </w:rPr>
      </w:pPr>
      <w:r w:rsidRPr="00B3425A">
        <w:rPr>
          <w:spacing w:val="0"/>
        </w:rPr>
        <w:t>la creación literaria;</w:t>
      </w:r>
    </w:p>
    <w:p w14:paraId="51D58AE9" w14:textId="49DD8FD9" w:rsidR="002A75D1" w:rsidRPr="00B3425A" w:rsidRDefault="002A75D1" w:rsidP="00690347">
      <w:pPr>
        <w:pStyle w:val="ListParagraph"/>
        <w:numPr>
          <w:ilvl w:val="0"/>
          <w:numId w:val="27"/>
        </w:numPr>
        <w:spacing w:line="360" w:lineRule="auto"/>
        <w:ind w:left="576" w:right="576" w:firstLine="0"/>
        <w:contextualSpacing w:val="0"/>
        <w:jc w:val="both"/>
        <w:rPr>
          <w:spacing w:val="0"/>
        </w:rPr>
      </w:pPr>
      <w:r w:rsidRPr="00B3425A">
        <w:rPr>
          <w:spacing w:val="0"/>
        </w:rPr>
        <w:t>la gestión editorial;</w:t>
      </w:r>
    </w:p>
    <w:p w14:paraId="083EF0D4" w14:textId="11AB56F0" w:rsidR="002A75D1" w:rsidRPr="00B3425A" w:rsidRDefault="002A75D1" w:rsidP="00690347">
      <w:pPr>
        <w:pStyle w:val="ListParagraph"/>
        <w:numPr>
          <w:ilvl w:val="0"/>
          <w:numId w:val="28"/>
        </w:numPr>
        <w:spacing w:line="360" w:lineRule="auto"/>
        <w:ind w:left="576" w:right="576" w:firstLine="0"/>
        <w:contextualSpacing w:val="0"/>
        <w:jc w:val="both"/>
        <w:rPr>
          <w:spacing w:val="0"/>
        </w:rPr>
      </w:pPr>
      <w:r w:rsidRPr="00B3425A">
        <w:rPr>
          <w:spacing w:val="0"/>
        </w:rPr>
        <w:t>las actividades industriales de impresión y fabricación de libros y productos   editoriales;</w:t>
      </w:r>
    </w:p>
    <w:p w14:paraId="71A9A2DE" w14:textId="0E11ED6A" w:rsidR="002A75D1" w:rsidRPr="00B3425A" w:rsidRDefault="002A75D1" w:rsidP="00690347">
      <w:pPr>
        <w:pStyle w:val="ListParagraph"/>
        <w:numPr>
          <w:ilvl w:val="0"/>
          <w:numId w:val="28"/>
        </w:numPr>
        <w:spacing w:line="360" w:lineRule="auto"/>
        <w:ind w:left="576" w:right="576" w:firstLine="0"/>
        <w:contextualSpacing w:val="0"/>
        <w:jc w:val="both"/>
        <w:rPr>
          <w:spacing w:val="0"/>
        </w:rPr>
      </w:pPr>
      <w:r w:rsidRPr="00B3425A">
        <w:rPr>
          <w:spacing w:val="0"/>
        </w:rPr>
        <w:lastRenderedPageBreak/>
        <w:t>las operaciones comerciales de distribución y venta;</w:t>
      </w:r>
    </w:p>
    <w:p w14:paraId="13DA2526" w14:textId="442C6961" w:rsidR="002A75D1" w:rsidRPr="00B3425A" w:rsidRDefault="002A75D1" w:rsidP="00690347">
      <w:pPr>
        <w:pStyle w:val="ListParagraph"/>
        <w:numPr>
          <w:ilvl w:val="0"/>
          <w:numId w:val="28"/>
        </w:numPr>
        <w:spacing w:line="360" w:lineRule="auto"/>
        <w:ind w:left="576" w:right="576" w:firstLine="0"/>
        <w:contextualSpacing w:val="0"/>
        <w:jc w:val="both"/>
        <w:rPr>
          <w:spacing w:val="0"/>
        </w:rPr>
      </w:pPr>
      <w:r w:rsidRPr="00B3425A">
        <w:rPr>
          <w:spacing w:val="0"/>
        </w:rPr>
        <w:t>los procesos de catalogación, clasificación y gestión a cargo de bibliotecas, centros de documentación y servicios de información.</w:t>
      </w:r>
    </w:p>
    <w:p w14:paraId="32CFD814" w14:textId="3074E0EA" w:rsidR="002A75D1" w:rsidRPr="004C1703" w:rsidRDefault="002A75D1" w:rsidP="00FE65AD">
      <w:pPr>
        <w:spacing w:line="360" w:lineRule="auto"/>
        <w:jc w:val="both"/>
        <w:rPr>
          <w:spacing w:val="0"/>
        </w:rPr>
      </w:pPr>
      <w:r w:rsidRPr="004C1703">
        <w:rPr>
          <w:spacing w:val="0"/>
        </w:rPr>
        <w:t xml:space="preserve">Esta relación y estos procesos culminan en el lector a quien debe facilitarse su acceso democrático al libro y la lectura a través de las medidas de promoción e intervención que la propia Ley preconiza. La ley 502 de 2008 se aplica en los diversos niveles territoriales y administrativos de Estado y tiene como objetivo </w:t>
      </w:r>
      <w:r w:rsidR="006C5C14">
        <w:rPr>
          <w:spacing w:val="0"/>
        </w:rPr>
        <w:t xml:space="preserve">según su </w:t>
      </w:r>
      <w:r w:rsidR="006C5C14" w:rsidRPr="00E517B5">
        <w:rPr>
          <w:i/>
          <w:iCs/>
          <w:spacing w:val="0"/>
        </w:rPr>
        <w:t xml:space="preserve">Artículo </w:t>
      </w:r>
      <w:r w:rsidRPr="00E517B5">
        <w:rPr>
          <w:i/>
          <w:iCs/>
          <w:spacing w:val="0"/>
        </w:rPr>
        <w:t>.3</w:t>
      </w:r>
      <w:r w:rsidRPr="004C1703">
        <w:rPr>
          <w:spacing w:val="0"/>
        </w:rPr>
        <w:t>:</w:t>
      </w:r>
    </w:p>
    <w:p w14:paraId="6AA156B9" w14:textId="6A694C65" w:rsidR="002A75D1" w:rsidRPr="00AF32BE" w:rsidRDefault="002A75D1" w:rsidP="00690347">
      <w:pPr>
        <w:pStyle w:val="ListParagraph"/>
        <w:numPr>
          <w:ilvl w:val="0"/>
          <w:numId w:val="28"/>
        </w:numPr>
        <w:spacing w:line="360" w:lineRule="auto"/>
        <w:ind w:left="576" w:right="576" w:firstLine="0"/>
        <w:contextualSpacing w:val="0"/>
        <w:jc w:val="both"/>
        <w:rPr>
          <w:spacing w:val="0"/>
        </w:rPr>
      </w:pPr>
      <w:r w:rsidRPr="00AF32BE">
        <w:rPr>
          <w:spacing w:val="0"/>
        </w:rPr>
        <w:t xml:space="preserve">Establecer normas y principios dirigidos a fomentar las bases de una política integral y sostenible que conduzca a democratizar en la República Dominicana la lectura y el acceso al libro; </w:t>
      </w:r>
    </w:p>
    <w:p w14:paraId="4A88E0C8" w14:textId="0EB8E32A" w:rsidR="002A75D1" w:rsidRPr="00AF32BE" w:rsidRDefault="002A75D1" w:rsidP="00690347">
      <w:pPr>
        <w:pStyle w:val="ListParagraph"/>
        <w:numPr>
          <w:ilvl w:val="0"/>
          <w:numId w:val="28"/>
        </w:numPr>
        <w:spacing w:line="360" w:lineRule="auto"/>
        <w:ind w:left="576" w:right="576" w:firstLine="0"/>
        <w:contextualSpacing w:val="0"/>
        <w:jc w:val="both"/>
        <w:rPr>
          <w:spacing w:val="0"/>
        </w:rPr>
      </w:pPr>
      <w:r w:rsidRPr="00AF32BE">
        <w:rPr>
          <w:spacing w:val="0"/>
        </w:rPr>
        <w:t>Lograr un desarrollo armónico de la industria editorial dominicana en sus diversos sectores y procesos;</w:t>
      </w:r>
    </w:p>
    <w:p w14:paraId="5F7EAAB1" w14:textId="5F6B2329" w:rsidR="00F461C4" w:rsidRPr="00AF32BE" w:rsidRDefault="00F461C4" w:rsidP="00690347">
      <w:pPr>
        <w:pStyle w:val="ListParagraph"/>
        <w:numPr>
          <w:ilvl w:val="0"/>
          <w:numId w:val="29"/>
        </w:numPr>
        <w:spacing w:line="360" w:lineRule="auto"/>
        <w:ind w:left="576" w:right="576" w:firstLine="0"/>
        <w:contextualSpacing w:val="0"/>
        <w:jc w:val="both"/>
        <w:rPr>
          <w:spacing w:val="0"/>
        </w:rPr>
      </w:pPr>
      <w:r w:rsidRPr="00AF32BE">
        <w:rPr>
          <w:spacing w:val="0"/>
        </w:rPr>
        <w:t>Estructurar un Sistema Nacional de Bibliotecas, como medios necesarios para el desarrollo social, educativo, cultural, científico, tecnológico y económico de la nación y para su integración con el mundo</w:t>
      </w:r>
      <w:r w:rsidR="00AF32BE" w:rsidRPr="00AF32BE">
        <w:rPr>
          <w:spacing w:val="0"/>
        </w:rPr>
        <w:t>.</w:t>
      </w:r>
    </w:p>
    <w:p w14:paraId="074D6857" w14:textId="4239A1C1" w:rsidR="002A75D1" w:rsidRPr="004C1703" w:rsidRDefault="002A75D1" w:rsidP="00FE65AD">
      <w:pPr>
        <w:spacing w:line="360" w:lineRule="auto"/>
        <w:jc w:val="both"/>
        <w:rPr>
          <w:spacing w:val="0"/>
        </w:rPr>
      </w:pPr>
      <w:r w:rsidRPr="004C1703">
        <w:rPr>
          <w:spacing w:val="0"/>
        </w:rPr>
        <w:t xml:space="preserve">Para ello, en su </w:t>
      </w:r>
      <w:r w:rsidRPr="004C1703">
        <w:rPr>
          <w:i/>
          <w:spacing w:val="0"/>
        </w:rPr>
        <w:t>Artículo 5</w:t>
      </w:r>
      <w:r w:rsidRPr="004C1703">
        <w:rPr>
          <w:spacing w:val="0"/>
        </w:rPr>
        <w:t xml:space="preserve">, “declara de interés social la política de fomento de la lectura, del Sistema Nacional de Bibliotecas y de la actividad editorial”, e indica que “el desarrollo del sector editorial, el fomento de la demanda de libros y el crecimiento cualitativo y cuantitativo de los hábitos de lectura, así como el fortalecimiento del Sistema Nacional de Bibliotecas son objetivos prioritarios de la política cultural y educativa del Estado”. </w:t>
      </w:r>
    </w:p>
    <w:p w14:paraId="3FA87B6B" w14:textId="77777777" w:rsidR="002A75D1" w:rsidRPr="004C1703" w:rsidRDefault="002A75D1" w:rsidP="00FE65AD">
      <w:pPr>
        <w:spacing w:line="360" w:lineRule="auto"/>
        <w:jc w:val="both"/>
        <w:rPr>
          <w:spacing w:val="0"/>
        </w:rPr>
      </w:pPr>
      <w:r w:rsidRPr="004C1703">
        <w:rPr>
          <w:spacing w:val="0"/>
        </w:rPr>
        <w:t xml:space="preserve">En cuanto a su estructura organizacional mediante el Reglamento No. 2891-77 se dotó a la Biblioteca Nacional de dicha estructura, así como de un instrumento legal. A los fines de fortalecer el objetivo misional de la </w:t>
      </w:r>
      <w:proofErr w:type="spellStart"/>
      <w:r w:rsidRPr="004C1703">
        <w:rPr>
          <w:spacing w:val="0"/>
        </w:rPr>
        <w:t>BNPHU</w:t>
      </w:r>
      <w:proofErr w:type="spellEnd"/>
      <w:r w:rsidRPr="004C1703">
        <w:rPr>
          <w:spacing w:val="0"/>
        </w:rPr>
        <w:t xml:space="preserve">, el Ministerio de </w:t>
      </w:r>
      <w:r w:rsidRPr="004C1703">
        <w:rPr>
          <w:spacing w:val="0"/>
        </w:rPr>
        <w:lastRenderedPageBreak/>
        <w:t>Administración Pública (</w:t>
      </w:r>
      <w:proofErr w:type="spellStart"/>
      <w:r w:rsidRPr="004C1703">
        <w:rPr>
          <w:spacing w:val="0"/>
        </w:rPr>
        <w:t>MAP</w:t>
      </w:r>
      <w:proofErr w:type="spellEnd"/>
      <w:r w:rsidRPr="004C1703">
        <w:rPr>
          <w:spacing w:val="0"/>
        </w:rPr>
        <w:t xml:space="preserve">) y la Dirección de la Biblioteca Nacional, convinieron, en el año 2016, una asesoría técnica donde se realizó el rediseño organizacional de la estructura organizativa y sus documentos, mediante Resolución 01-2017 aprobada por el </w:t>
      </w:r>
      <w:proofErr w:type="spellStart"/>
      <w:r w:rsidRPr="004C1703">
        <w:rPr>
          <w:spacing w:val="0"/>
        </w:rPr>
        <w:t>MAP</w:t>
      </w:r>
      <w:proofErr w:type="spellEnd"/>
      <w:r w:rsidRPr="004C1703">
        <w:rPr>
          <w:spacing w:val="0"/>
        </w:rPr>
        <w:t xml:space="preserve"> y por el Ministerio de Cultura quedó establecida la Institución como una </w:t>
      </w:r>
      <w:r w:rsidRPr="004C1703">
        <w:rPr>
          <w:i/>
          <w:spacing w:val="0"/>
        </w:rPr>
        <w:t>Dirección Nacional</w:t>
      </w:r>
      <w:r w:rsidRPr="004C1703">
        <w:rPr>
          <w:spacing w:val="0"/>
        </w:rPr>
        <w:t xml:space="preserve">, contribuyendo a la </w:t>
      </w:r>
      <w:proofErr w:type="spellStart"/>
      <w:r w:rsidRPr="004C1703">
        <w:rPr>
          <w:spacing w:val="0"/>
        </w:rPr>
        <w:t>eficientización</w:t>
      </w:r>
      <w:proofErr w:type="spellEnd"/>
      <w:r w:rsidRPr="004C1703">
        <w:rPr>
          <w:spacing w:val="0"/>
        </w:rPr>
        <w:t xml:space="preserve"> de la gestión a nivel operativo y de los recursos humanos, acorde con la gestión del Estado Dominicano.</w:t>
      </w:r>
    </w:p>
    <w:p w14:paraId="3D93875C" w14:textId="77777777" w:rsidR="002A75D1" w:rsidRPr="00995D65" w:rsidRDefault="002A75D1" w:rsidP="00DA386C">
      <w:pPr>
        <w:pStyle w:val="Heading2"/>
        <w:numPr>
          <w:ilvl w:val="1"/>
          <w:numId w:val="23"/>
        </w:numPr>
        <w:tabs>
          <w:tab w:val="num" w:pos="1080"/>
        </w:tabs>
        <w:spacing w:before="0" w:after="160" w:line="360" w:lineRule="auto"/>
        <w:ind w:left="0" w:firstLine="0"/>
        <w:jc w:val="center"/>
        <w:rPr>
          <w:rFonts w:cs="Times New Roman"/>
          <w:b/>
          <w:bCs/>
          <w:i/>
          <w:color w:val="767171"/>
          <w:spacing w:val="0"/>
          <w:sz w:val="28"/>
          <w:szCs w:val="28"/>
        </w:rPr>
      </w:pPr>
      <w:bookmarkStart w:id="8" w:name="_Toc91667317"/>
      <w:bookmarkStart w:id="9" w:name="_Toc217314183"/>
      <w:r w:rsidRPr="00995D65">
        <w:rPr>
          <w:rFonts w:cs="Times New Roman"/>
          <w:b/>
          <w:bCs/>
          <w:i/>
          <w:color w:val="767171"/>
          <w:spacing w:val="0"/>
          <w:sz w:val="28"/>
          <w:szCs w:val="28"/>
        </w:rPr>
        <w:t>Misión</w:t>
      </w:r>
      <w:bookmarkEnd w:id="8"/>
      <w:bookmarkEnd w:id="9"/>
    </w:p>
    <w:p w14:paraId="5FBCBA9F" w14:textId="77777777" w:rsidR="002A75D1" w:rsidRPr="004C1703" w:rsidRDefault="002A75D1" w:rsidP="00FE65AD">
      <w:pPr>
        <w:spacing w:line="360" w:lineRule="auto"/>
        <w:jc w:val="both"/>
        <w:rPr>
          <w:spacing w:val="0"/>
        </w:rPr>
      </w:pPr>
      <w:r w:rsidRPr="004C1703">
        <w:rPr>
          <w:spacing w:val="0"/>
        </w:rPr>
        <w:t>Recopilar, registrar, organizar, preservar y facilitar la difusión y acceso a la producción bibliográfica e intelectual dominicana, originada dentro y fuera del país, y articular técnica y metodológicamente la Red Nacional de Bibliotecas Públicas.</w:t>
      </w:r>
    </w:p>
    <w:p w14:paraId="66505CAC" w14:textId="77777777" w:rsidR="002A75D1" w:rsidRPr="00995D65" w:rsidRDefault="002A75D1" w:rsidP="00DA386C">
      <w:pPr>
        <w:pStyle w:val="Heading2"/>
        <w:numPr>
          <w:ilvl w:val="1"/>
          <w:numId w:val="23"/>
        </w:numPr>
        <w:tabs>
          <w:tab w:val="num" w:pos="1080"/>
        </w:tabs>
        <w:spacing w:before="0" w:after="160" w:line="360" w:lineRule="auto"/>
        <w:ind w:left="0" w:firstLine="0"/>
        <w:jc w:val="center"/>
        <w:rPr>
          <w:rFonts w:cs="Times New Roman"/>
          <w:b/>
          <w:bCs/>
          <w:i/>
          <w:color w:val="767171"/>
          <w:spacing w:val="0"/>
          <w:sz w:val="28"/>
          <w:szCs w:val="28"/>
        </w:rPr>
      </w:pPr>
      <w:bookmarkStart w:id="10" w:name="_Toc91667318"/>
      <w:bookmarkStart w:id="11" w:name="_Toc217314184"/>
      <w:r w:rsidRPr="00995D65">
        <w:rPr>
          <w:rFonts w:cs="Times New Roman"/>
          <w:b/>
          <w:bCs/>
          <w:i/>
          <w:color w:val="767171"/>
          <w:spacing w:val="0"/>
          <w:sz w:val="28"/>
          <w:szCs w:val="28"/>
        </w:rPr>
        <w:t>Visión</w:t>
      </w:r>
      <w:bookmarkEnd w:id="10"/>
      <w:bookmarkEnd w:id="11"/>
    </w:p>
    <w:p w14:paraId="34001671" w14:textId="77777777" w:rsidR="002A75D1" w:rsidRPr="004C1703" w:rsidRDefault="002A75D1" w:rsidP="00FE65AD">
      <w:pPr>
        <w:spacing w:line="360" w:lineRule="auto"/>
        <w:jc w:val="both"/>
        <w:rPr>
          <w:spacing w:val="0"/>
        </w:rPr>
      </w:pPr>
      <w:r w:rsidRPr="004C1703">
        <w:rPr>
          <w:spacing w:val="0"/>
        </w:rPr>
        <w:t>Ser el centro de registro y referencia del patrimonio bibliográfico y de la producción intelectual de los dominicanos, proveyendo servicios digitales y presenciales, a través de una moderna Red Nacional de Bibliotecas Públicas al servicio de la educación y la cultura, e insertada adecuadamente en el mundo digital.</w:t>
      </w:r>
      <w:bookmarkStart w:id="12" w:name="_Toc91667319"/>
    </w:p>
    <w:p w14:paraId="0269AC5F" w14:textId="77777777" w:rsidR="002A75D1" w:rsidRPr="00995D65" w:rsidRDefault="002A75D1" w:rsidP="00DA386C">
      <w:pPr>
        <w:pStyle w:val="Heading2"/>
        <w:numPr>
          <w:ilvl w:val="1"/>
          <w:numId w:val="23"/>
        </w:numPr>
        <w:tabs>
          <w:tab w:val="num" w:pos="1080"/>
        </w:tabs>
        <w:spacing w:before="0" w:after="160" w:line="360" w:lineRule="auto"/>
        <w:ind w:left="0" w:firstLine="0"/>
        <w:jc w:val="center"/>
        <w:rPr>
          <w:rFonts w:cs="Times New Roman"/>
          <w:b/>
          <w:bCs/>
          <w:i/>
          <w:color w:val="767171"/>
          <w:spacing w:val="0"/>
          <w:sz w:val="28"/>
          <w:szCs w:val="28"/>
        </w:rPr>
      </w:pPr>
      <w:bookmarkStart w:id="13" w:name="_Toc217314185"/>
      <w:r w:rsidRPr="00995D65">
        <w:rPr>
          <w:rFonts w:cs="Times New Roman"/>
          <w:b/>
          <w:bCs/>
          <w:i/>
          <w:color w:val="767171"/>
          <w:spacing w:val="0"/>
          <w:sz w:val="28"/>
          <w:szCs w:val="28"/>
        </w:rPr>
        <w:t>Valores</w:t>
      </w:r>
      <w:bookmarkEnd w:id="12"/>
      <w:bookmarkEnd w:id="13"/>
    </w:p>
    <w:p w14:paraId="2B065848" w14:textId="77777777" w:rsidR="002A75D1" w:rsidRPr="004C1703" w:rsidRDefault="002A75D1" w:rsidP="00DA386C">
      <w:pPr>
        <w:pStyle w:val="ListParagraph"/>
        <w:numPr>
          <w:ilvl w:val="0"/>
          <w:numId w:val="24"/>
        </w:numPr>
        <w:spacing w:line="360" w:lineRule="auto"/>
        <w:contextualSpacing w:val="0"/>
        <w:jc w:val="both"/>
        <w:rPr>
          <w:spacing w:val="0"/>
        </w:rPr>
      </w:pPr>
      <w:r w:rsidRPr="004C1703">
        <w:rPr>
          <w:i/>
          <w:spacing w:val="0"/>
        </w:rPr>
        <w:t>Excelencia</w:t>
      </w:r>
      <w:r w:rsidRPr="004C1703">
        <w:rPr>
          <w:spacing w:val="0"/>
        </w:rPr>
        <w:t>: Institución ágil y confiable en todos sus procesos, con atención a los detalles en la ejecución y gestión.</w:t>
      </w:r>
    </w:p>
    <w:p w14:paraId="2D759C99" w14:textId="77777777" w:rsidR="002A75D1" w:rsidRPr="004C1703" w:rsidRDefault="002A75D1" w:rsidP="00DA386C">
      <w:pPr>
        <w:pStyle w:val="ListParagraph"/>
        <w:numPr>
          <w:ilvl w:val="0"/>
          <w:numId w:val="24"/>
        </w:numPr>
        <w:spacing w:line="360" w:lineRule="auto"/>
        <w:contextualSpacing w:val="0"/>
        <w:jc w:val="both"/>
        <w:rPr>
          <w:spacing w:val="0"/>
        </w:rPr>
      </w:pPr>
      <w:r w:rsidRPr="004C1703">
        <w:rPr>
          <w:i/>
          <w:spacing w:val="0"/>
        </w:rPr>
        <w:t>Compromiso</w:t>
      </w:r>
      <w:r w:rsidRPr="004C1703">
        <w:rPr>
          <w:spacing w:val="0"/>
        </w:rPr>
        <w:t>: Satisfacción total de las expectativas del usuario y la ciudadanía.</w:t>
      </w:r>
    </w:p>
    <w:p w14:paraId="14056D48" w14:textId="77777777" w:rsidR="002A75D1" w:rsidRPr="004C1703" w:rsidRDefault="002A75D1" w:rsidP="00DA386C">
      <w:pPr>
        <w:pStyle w:val="ListParagraph"/>
        <w:numPr>
          <w:ilvl w:val="0"/>
          <w:numId w:val="24"/>
        </w:numPr>
        <w:spacing w:line="360" w:lineRule="auto"/>
        <w:contextualSpacing w:val="0"/>
        <w:jc w:val="both"/>
        <w:rPr>
          <w:spacing w:val="0"/>
        </w:rPr>
      </w:pPr>
      <w:r w:rsidRPr="004C1703">
        <w:rPr>
          <w:i/>
          <w:spacing w:val="0"/>
        </w:rPr>
        <w:t>Ética</w:t>
      </w:r>
      <w:r w:rsidRPr="004C1703">
        <w:rPr>
          <w:spacing w:val="0"/>
        </w:rPr>
        <w:t>: Actuación intachable y transparencia en la gestión.</w:t>
      </w:r>
    </w:p>
    <w:p w14:paraId="2F3E1283" w14:textId="77777777" w:rsidR="002A75D1" w:rsidRPr="004C1703" w:rsidRDefault="002A75D1" w:rsidP="00DA386C">
      <w:pPr>
        <w:pStyle w:val="ListParagraph"/>
        <w:numPr>
          <w:ilvl w:val="0"/>
          <w:numId w:val="24"/>
        </w:numPr>
        <w:spacing w:line="360" w:lineRule="auto"/>
        <w:contextualSpacing w:val="0"/>
        <w:jc w:val="both"/>
        <w:rPr>
          <w:spacing w:val="0"/>
        </w:rPr>
      </w:pPr>
      <w:r w:rsidRPr="004C1703">
        <w:rPr>
          <w:i/>
          <w:spacing w:val="0"/>
        </w:rPr>
        <w:t>Calidad en el servicio</w:t>
      </w:r>
      <w:r w:rsidRPr="004C1703">
        <w:rPr>
          <w:spacing w:val="0"/>
        </w:rPr>
        <w:t>: Eficacia y eficiencia en el servicio ofrecido y en todas las funciones sustantivas y de apoyo.</w:t>
      </w:r>
    </w:p>
    <w:p w14:paraId="7B58FDA2" w14:textId="77777777" w:rsidR="002A75D1" w:rsidRPr="004C1703" w:rsidRDefault="002A75D1" w:rsidP="00DA386C">
      <w:pPr>
        <w:pStyle w:val="ListParagraph"/>
        <w:numPr>
          <w:ilvl w:val="0"/>
          <w:numId w:val="24"/>
        </w:numPr>
        <w:spacing w:line="360" w:lineRule="auto"/>
        <w:contextualSpacing w:val="0"/>
        <w:jc w:val="both"/>
        <w:rPr>
          <w:spacing w:val="0"/>
        </w:rPr>
      </w:pPr>
      <w:r w:rsidRPr="004C1703">
        <w:rPr>
          <w:i/>
          <w:spacing w:val="0"/>
        </w:rPr>
        <w:lastRenderedPageBreak/>
        <w:t>Innovación</w:t>
      </w:r>
      <w:r w:rsidRPr="004C1703">
        <w:rPr>
          <w:spacing w:val="0"/>
        </w:rPr>
        <w:t>: Creación de servicios, mecanismos y ofertas vanguardistas, facilitadas por la tecnología y la gestión proactiva de la información.</w:t>
      </w:r>
    </w:p>
    <w:p w14:paraId="20072C16" w14:textId="77777777" w:rsidR="002A75D1" w:rsidRPr="004C1703" w:rsidRDefault="002A75D1" w:rsidP="00DA386C">
      <w:pPr>
        <w:pStyle w:val="ListParagraph"/>
        <w:numPr>
          <w:ilvl w:val="0"/>
          <w:numId w:val="24"/>
        </w:numPr>
        <w:spacing w:line="360" w:lineRule="auto"/>
        <w:contextualSpacing w:val="0"/>
        <w:jc w:val="both"/>
        <w:rPr>
          <w:spacing w:val="0"/>
        </w:rPr>
      </w:pPr>
      <w:r w:rsidRPr="004C1703">
        <w:rPr>
          <w:i/>
          <w:spacing w:val="0"/>
        </w:rPr>
        <w:t>Responsabilidad Social</w:t>
      </w:r>
      <w:r w:rsidRPr="004C1703">
        <w:rPr>
          <w:spacing w:val="0"/>
        </w:rPr>
        <w:t>: Respeto al entorno social, ecológico y económico, e integración constructiva con este.</w:t>
      </w:r>
      <w:bookmarkStart w:id="14" w:name="_Toc91667320"/>
    </w:p>
    <w:p w14:paraId="4E3301C3" w14:textId="77777777" w:rsidR="002A75D1" w:rsidRPr="004C1703" w:rsidRDefault="002A75D1" w:rsidP="00FE65AD">
      <w:pPr>
        <w:spacing w:line="360" w:lineRule="auto"/>
        <w:rPr>
          <w:spacing w:val="0"/>
        </w:rPr>
      </w:pPr>
    </w:p>
    <w:p w14:paraId="15D77168" w14:textId="77777777" w:rsidR="002A75D1" w:rsidRPr="00995D65" w:rsidRDefault="002A75D1" w:rsidP="00DA386C">
      <w:pPr>
        <w:pStyle w:val="Heading2"/>
        <w:numPr>
          <w:ilvl w:val="1"/>
          <w:numId w:val="22"/>
        </w:numPr>
        <w:spacing w:before="0" w:after="160" w:line="360" w:lineRule="auto"/>
        <w:ind w:left="0" w:firstLine="0"/>
        <w:rPr>
          <w:rFonts w:cs="Times New Roman"/>
          <w:b/>
          <w:bCs/>
          <w:color w:val="767171"/>
          <w:spacing w:val="0"/>
          <w:sz w:val="28"/>
          <w:szCs w:val="28"/>
        </w:rPr>
      </w:pPr>
      <w:bookmarkStart w:id="15" w:name="_Toc217314186"/>
      <w:r w:rsidRPr="00995D65">
        <w:rPr>
          <w:rFonts w:cs="Times New Roman"/>
          <w:b/>
          <w:bCs/>
          <w:color w:val="767171"/>
          <w:spacing w:val="0"/>
          <w:sz w:val="28"/>
          <w:szCs w:val="28"/>
        </w:rPr>
        <w:t>Base Legal</w:t>
      </w:r>
      <w:bookmarkEnd w:id="14"/>
      <w:bookmarkEnd w:id="15"/>
    </w:p>
    <w:p w14:paraId="052654EA" w14:textId="77777777" w:rsidR="002A75D1" w:rsidRPr="004C1703" w:rsidRDefault="002A75D1" w:rsidP="00DA386C">
      <w:pPr>
        <w:pStyle w:val="ListParagraph"/>
        <w:numPr>
          <w:ilvl w:val="0"/>
          <w:numId w:val="25"/>
        </w:numPr>
        <w:spacing w:line="360" w:lineRule="auto"/>
        <w:contextualSpacing w:val="0"/>
        <w:jc w:val="both"/>
        <w:rPr>
          <w:spacing w:val="0"/>
        </w:rPr>
      </w:pPr>
      <w:r w:rsidRPr="004C1703">
        <w:rPr>
          <w:b/>
          <w:bCs/>
          <w:spacing w:val="0"/>
        </w:rPr>
        <w:t>Ley No. 666 del 23 de junio de 1927</w:t>
      </w:r>
      <w:r w:rsidRPr="004C1703">
        <w:rPr>
          <w:spacing w:val="0"/>
        </w:rPr>
        <w:t xml:space="preserve">, asignación de </w:t>
      </w:r>
      <w:r w:rsidRPr="004C1703">
        <w:rPr>
          <w:b/>
          <w:bCs/>
          <w:spacing w:val="0"/>
        </w:rPr>
        <w:t>fondos</w:t>
      </w:r>
      <w:r w:rsidRPr="004C1703">
        <w:rPr>
          <w:spacing w:val="0"/>
        </w:rPr>
        <w:t xml:space="preserve"> de la Nación </w:t>
      </w:r>
      <w:r w:rsidRPr="004C1703">
        <w:rPr>
          <w:b/>
          <w:bCs/>
          <w:spacing w:val="0"/>
        </w:rPr>
        <w:t>para la creación de la Biblioteca Nacional</w:t>
      </w:r>
      <w:r w:rsidRPr="004C1703">
        <w:rPr>
          <w:spacing w:val="0"/>
        </w:rPr>
        <w:t xml:space="preserve"> y del Museo Nacional.</w:t>
      </w:r>
    </w:p>
    <w:p w14:paraId="2A9435FA" w14:textId="77777777" w:rsidR="002A75D1" w:rsidRPr="004C1703" w:rsidRDefault="002A75D1" w:rsidP="00DA386C">
      <w:pPr>
        <w:pStyle w:val="ListParagraph"/>
        <w:numPr>
          <w:ilvl w:val="0"/>
          <w:numId w:val="25"/>
        </w:numPr>
        <w:spacing w:line="360" w:lineRule="auto"/>
        <w:contextualSpacing w:val="0"/>
        <w:jc w:val="both"/>
        <w:rPr>
          <w:spacing w:val="0"/>
        </w:rPr>
      </w:pPr>
      <w:r w:rsidRPr="004C1703">
        <w:rPr>
          <w:b/>
          <w:bCs/>
          <w:spacing w:val="0"/>
        </w:rPr>
        <w:t>Ley No. 112 del 06 de abril de 1971 sobre Depósito Legal</w:t>
      </w:r>
      <w:r w:rsidRPr="004C1703">
        <w:rPr>
          <w:spacing w:val="0"/>
        </w:rPr>
        <w:t xml:space="preserve">, modificada por la </w:t>
      </w:r>
      <w:r w:rsidRPr="004C1703">
        <w:rPr>
          <w:b/>
          <w:bCs/>
          <w:spacing w:val="0"/>
        </w:rPr>
        <w:t>Ley No. 418 del 02 de marzo de 1982</w:t>
      </w:r>
      <w:r w:rsidRPr="004C1703">
        <w:rPr>
          <w:spacing w:val="0"/>
        </w:rPr>
        <w:t xml:space="preserve">, modificada a su vez por </w:t>
      </w:r>
      <w:r w:rsidRPr="004C1703">
        <w:rPr>
          <w:b/>
          <w:bCs/>
          <w:spacing w:val="0"/>
        </w:rPr>
        <w:t>Ley No. 65-00 sobre Derecho de Autor</w:t>
      </w:r>
      <w:r w:rsidRPr="004C1703">
        <w:rPr>
          <w:spacing w:val="0"/>
        </w:rPr>
        <w:t xml:space="preserve"> del 21 de agosto del 2000, y por su Reglamento de Aplicación No. 362-01 del 14 de marzo del 2001, así como por el Reglamento de Aplicación de la Ley No. 502-08, del Libro y Bibliotecas, No. 511-11 del 19 de agosto del 2011.</w:t>
      </w:r>
    </w:p>
    <w:p w14:paraId="12E78EAA" w14:textId="77777777" w:rsidR="002A75D1" w:rsidRPr="004C1703" w:rsidRDefault="002A75D1" w:rsidP="00DA386C">
      <w:pPr>
        <w:pStyle w:val="ListParagraph"/>
        <w:numPr>
          <w:ilvl w:val="0"/>
          <w:numId w:val="25"/>
        </w:numPr>
        <w:spacing w:line="360" w:lineRule="auto"/>
        <w:contextualSpacing w:val="0"/>
        <w:jc w:val="both"/>
        <w:rPr>
          <w:spacing w:val="0"/>
        </w:rPr>
      </w:pPr>
      <w:r w:rsidRPr="004C1703">
        <w:rPr>
          <w:b/>
          <w:bCs/>
          <w:spacing w:val="0"/>
        </w:rPr>
        <w:t>Ley No. 263 del 13 de noviembre de 1975</w:t>
      </w:r>
      <w:r w:rsidRPr="004C1703">
        <w:rPr>
          <w:spacing w:val="0"/>
        </w:rPr>
        <w:t xml:space="preserve">, que dota a la Biblioteca Nacional de una </w:t>
      </w:r>
      <w:r w:rsidRPr="004C1703">
        <w:rPr>
          <w:b/>
          <w:bCs/>
          <w:spacing w:val="0"/>
        </w:rPr>
        <w:t>estructura orgánica y un instrumento legal</w:t>
      </w:r>
      <w:r w:rsidRPr="004C1703">
        <w:rPr>
          <w:spacing w:val="0"/>
        </w:rPr>
        <w:t xml:space="preserve"> (reglamento orgánico para el funcionamiento de la biblioteca Nacional, sus Dependencias y Servicios </w:t>
      </w:r>
      <w:r w:rsidRPr="005C6DFC">
        <w:rPr>
          <w:b/>
          <w:bCs/>
          <w:spacing w:val="0"/>
        </w:rPr>
        <w:t>No. 2891</w:t>
      </w:r>
      <w:r w:rsidRPr="004C1703">
        <w:rPr>
          <w:spacing w:val="0"/>
        </w:rPr>
        <w:t xml:space="preserve"> de fecha 20 de mayo del 1977) que le permita un mejor funcionamiento. Modificada parcialmente por la </w:t>
      </w:r>
      <w:r w:rsidRPr="004C1703">
        <w:rPr>
          <w:b/>
          <w:bCs/>
          <w:spacing w:val="0"/>
        </w:rPr>
        <w:t>Ley No. 41-00, del 28 de junio del 2000</w:t>
      </w:r>
      <w:r w:rsidRPr="004C1703">
        <w:rPr>
          <w:spacing w:val="0"/>
        </w:rPr>
        <w:t xml:space="preserve">, que crea la Secretaría de Estado de Cultura (hoy </w:t>
      </w:r>
      <w:r w:rsidRPr="004C1703">
        <w:rPr>
          <w:b/>
          <w:bCs/>
          <w:spacing w:val="0"/>
        </w:rPr>
        <w:t>Ministerio de Cultura</w:t>
      </w:r>
      <w:r w:rsidRPr="004C1703">
        <w:rPr>
          <w:spacing w:val="0"/>
        </w:rPr>
        <w:t>), que establece que quedan bajo su dependencia todas las instituciones culturales pertenecientes al Estado Dominicano.</w:t>
      </w:r>
    </w:p>
    <w:p w14:paraId="5858D73D" w14:textId="77777777" w:rsidR="002A75D1" w:rsidRPr="004C1703" w:rsidRDefault="002A75D1" w:rsidP="00DA386C">
      <w:pPr>
        <w:pStyle w:val="ListParagraph"/>
        <w:numPr>
          <w:ilvl w:val="0"/>
          <w:numId w:val="25"/>
        </w:numPr>
        <w:spacing w:line="360" w:lineRule="auto"/>
        <w:contextualSpacing w:val="0"/>
        <w:jc w:val="both"/>
        <w:rPr>
          <w:spacing w:val="0"/>
        </w:rPr>
      </w:pPr>
      <w:r w:rsidRPr="004C1703">
        <w:rPr>
          <w:b/>
          <w:bCs/>
          <w:spacing w:val="0"/>
        </w:rPr>
        <w:t>Decreto No. 382-01, del 20 de marzo del 2001</w:t>
      </w:r>
      <w:r w:rsidRPr="004C1703">
        <w:rPr>
          <w:spacing w:val="0"/>
        </w:rPr>
        <w:t>, designando a la Biblioteca Nacional con el nombre de Pedro Henríquez Ureña, en honor a ese ilustre intelectual, filólogo y escritor dominicano.</w:t>
      </w:r>
    </w:p>
    <w:p w14:paraId="634623F0" w14:textId="77777777" w:rsidR="002A75D1" w:rsidRPr="004C1703" w:rsidRDefault="002A75D1" w:rsidP="00DA386C">
      <w:pPr>
        <w:pStyle w:val="ListParagraph"/>
        <w:numPr>
          <w:ilvl w:val="0"/>
          <w:numId w:val="25"/>
        </w:numPr>
        <w:spacing w:line="360" w:lineRule="auto"/>
        <w:contextualSpacing w:val="0"/>
        <w:jc w:val="both"/>
        <w:rPr>
          <w:spacing w:val="0"/>
        </w:rPr>
      </w:pPr>
      <w:r w:rsidRPr="004C1703">
        <w:rPr>
          <w:b/>
          <w:bCs/>
          <w:spacing w:val="0"/>
        </w:rPr>
        <w:lastRenderedPageBreak/>
        <w:t>Ley No. 502-08 del 29 de diciembre del 2008, sobre el Libro y Bibliotecas</w:t>
      </w:r>
      <w:r w:rsidRPr="004C1703">
        <w:rPr>
          <w:spacing w:val="0"/>
        </w:rPr>
        <w:t xml:space="preserve"> y su Reglamento de Aplicación No. 511-11 del 19 de agosto del 2011, que establece normas para el fomento del libro y la lectura, y regula el Sistema Nacional de Bibliotecas.</w:t>
      </w:r>
    </w:p>
    <w:p w14:paraId="14DD93CB" w14:textId="77777777" w:rsidR="002A75D1" w:rsidRPr="004C1703" w:rsidRDefault="002A75D1" w:rsidP="00DA386C">
      <w:pPr>
        <w:pStyle w:val="ListParagraph"/>
        <w:numPr>
          <w:ilvl w:val="0"/>
          <w:numId w:val="25"/>
        </w:numPr>
        <w:spacing w:line="360" w:lineRule="auto"/>
        <w:contextualSpacing w:val="0"/>
        <w:jc w:val="both"/>
        <w:rPr>
          <w:spacing w:val="0"/>
        </w:rPr>
      </w:pPr>
      <w:r w:rsidRPr="004C1703">
        <w:rPr>
          <w:b/>
          <w:bCs/>
          <w:spacing w:val="0"/>
        </w:rPr>
        <w:t>Decreto No. 616-03, del 20 de junio del año 2003</w:t>
      </w:r>
      <w:r w:rsidRPr="004C1703">
        <w:rPr>
          <w:spacing w:val="0"/>
        </w:rPr>
        <w:t xml:space="preserve">, designa a la Biblioteca Nacional Pedro Henríquez Ureña, como </w:t>
      </w:r>
      <w:r w:rsidRPr="004C1703">
        <w:rPr>
          <w:b/>
          <w:bCs/>
          <w:spacing w:val="0"/>
        </w:rPr>
        <w:t xml:space="preserve">Sede de la Agencia Nacional del </w:t>
      </w:r>
      <w:proofErr w:type="spellStart"/>
      <w:r w:rsidRPr="004C1703">
        <w:rPr>
          <w:b/>
          <w:bCs/>
          <w:spacing w:val="0"/>
        </w:rPr>
        <w:t>I.S.B.N</w:t>
      </w:r>
      <w:proofErr w:type="spellEnd"/>
      <w:r w:rsidRPr="004C1703">
        <w:rPr>
          <w:b/>
          <w:bCs/>
          <w:spacing w:val="0"/>
        </w:rPr>
        <w:t>.</w:t>
      </w:r>
      <w:r w:rsidRPr="004C1703">
        <w:rPr>
          <w:spacing w:val="0"/>
        </w:rPr>
        <w:t xml:space="preserve"> (International Standard Book Number) </w:t>
      </w:r>
      <w:r w:rsidRPr="004C1703">
        <w:rPr>
          <w:b/>
          <w:bCs/>
          <w:spacing w:val="0"/>
        </w:rPr>
        <w:t xml:space="preserve">y del </w:t>
      </w:r>
      <w:proofErr w:type="spellStart"/>
      <w:r w:rsidRPr="004C1703">
        <w:rPr>
          <w:b/>
          <w:bCs/>
          <w:spacing w:val="0"/>
        </w:rPr>
        <w:t>I.S.S.N</w:t>
      </w:r>
      <w:proofErr w:type="spellEnd"/>
      <w:r w:rsidRPr="004C1703">
        <w:rPr>
          <w:b/>
          <w:bCs/>
          <w:spacing w:val="0"/>
        </w:rPr>
        <w:t>.</w:t>
      </w:r>
      <w:r w:rsidRPr="004C1703">
        <w:rPr>
          <w:spacing w:val="0"/>
        </w:rPr>
        <w:t xml:space="preserve"> (International Standard Serial Number e International Serial Number) para la República Dominicana.</w:t>
      </w:r>
    </w:p>
    <w:p w14:paraId="137B91EA" w14:textId="77777777" w:rsidR="002A75D1" w:rsidRPr="004C1703" w:rsidRDefault="002A75D1" w:rsidP="00DA386C">
      <w:pPr>
        <w:pStyle w:val="ListParagraph"/>
        <w:numPr>
          <w:ilvl w:val="0"/>
          <w:numId w:val="25"/>
        </w:numPr>
        <w:spacing w:line="360" w:lineRule="auto"/>
        <w:contextualSpacing w:val="0"/>
        <w:jc w:val="both"/>
        <w:rPr>
          <w:spacing w:val="0"/>
        </w:rPr>
      </w:pPr>
      <w:r w:rsidRPr="004C1703">
        <w:rPr>
          <w:b/>
          <w:bCs/>
          <w:spacing w:val="0"/>
        </w:rPr>
        <w:t>Resolución Núm. 01-2017</w:t>
      </w:r>
      <w:r w:rsidRPr="004C1703">
        <w:rPr>
          <w:spacing w:val="0"/>
        </w:rPr>
        <w:t xml:space="preserve">, del Ministerio de Cultura, que aprueba la </w:t>
      </w:r>
      <w:r w:rsidRPr="004C1703">
        <w:rPr>
          <w:b/>
          <w:bCs/>
          <w:spacing w:val="0"/>
        </w:rPr>
        <w:t>modificación a la estructura organizativa</w:t>
      </w:r>
      <w:r w:rsidRPr="004C1703">
        <w:rPr>
          <w:spacing w:val="0"/>
        </w:rPr>
        <w:t xml:space="preserve"> de la Biblioteca Nacional Pedro Henríquez Ureña, elevándola a Dirección Nacional.</w:t>
      </w:r>
    </w:p>
    <w:p w14:paraId="06997635" w14:textId="77777777" w:rsidR="002A75D1" w:rsidRDefault="002A75D1" w:rsidP="00DA386C">
      <w:pPr>
        <w:pStyle w:val="TOCHeading"/>
        <w:numPr>
          <w:ilvl w:val="0"/>
          <w:numId w:val="25"/>
        </w:numPr>
        <w:spacing w:before="0" w:after="160" w:line="360" w:lineRule="auto"/>
        <w:jc w:val="both"/>
        <w:rPr>
          <w:rFonts w:ascii="Times New Roman" w:hAnsi="Times New Roman" w:cs="Times New Roman"/>
          <w:color w:val="767171"/>
          <w:spacing w:val="0"/>
          <w:sz w:val="24"/>
          <w:szCs w:val="24"/>
        </w:rPr>
      </w:pPr>
      <w:r w:rsidRPr="004C1703">
        <w:rPr>
          <w:rFonts w:ascii="Times New Roman" w:hAnsi="Times New Roman" w:cs="Times New Roman"/>
          <w:b/>
          <w:bCs/>
          <w:color w:val="767171"/>
          <w:spacing w:val="0"/>
          <w:sz w:val="24"/>
          <w:szCs w:val="24"/>
        </w:rPr>
        <w:t>Resolución Núm. 03-2019</w:t>
      </w:r>
      <w:r w:rsidRPr="004C1703">
        <w:rPr>
          <w:rFonts w:ascii="Times New Roman" w:hAnsi="Times New Roman" w:cs="Times New Roman"/>
          <w:color w:val="767171"/>
          <w:spacing w:val="0"/>
          <w:sz w:val="24"/>
          <w:szCs w:val="24"/>
        </w:rPr>
        <w:t xml:space="preserve">, del Ministerio de Administración Pública, que aprueba la </w:t>
      </w:r>
      <w:r w:rsidRPr="004C1703">
        <w:rPr>
          <w:rFonts w:ascii="Times New Roman" w:hAnsi="Times New Roman" w:cs="Times New Roman"/>
          <w:b/>
          <w:bCs/>
          <w:color w:val="767171"/>
          <w:spacing w:val="0"/>
          <w:sz w:val="24"/>
          <w:szCs w:val="24"/>
        </w:rPr>
        <w:t>modificación a la estructura organizativa</w:t>
      </w:r>
      <w:r w:rsidRPr="004C1703">
        <w:rPr>
          <w:rFonts w:ascii="Times New Roman" w:hAnsi="Times New Roman" w:cs="Times New Roman"/>
          <w:color w:val="767171"/>
          <w:spacing w:val="0"/>
          <w:sz w:val="24"/>
          <w:szCs w:val="24"/>
        </w:rPr>
        <w:t xml:space="preserve"> de la Biblioteca Nacional Pedro Henríquez Ureña.</w:t>
      </w:r>
    </w:p>
    <w:p w14:paraId="264A9EDC" w14:textId="37FB20AA" w:rsidR="00F735C6" w:rsidRPr="004D259E" w:rsidRDefault="00F735C6" w:rsidP="00DA386C">
      <w:pPr>
        <w:pStyle w:val="TOCHeading"/>
        <w:numPr>
          <w:ilvl w:val="0"/>
          <w:numId w:val="25"/>
        </w:numPr>
        <w:spacing w:before="0" w:after="160" w:line="360" w:lineRule="auto"/>
        <w:jc w:val="both"/>
        <w:rPr>
          <w:rFonts w:ascii="Times New Roman" w:hAnsi="Times New Roman" w:cs="Times New Roman"/>
          <w:color w:val="767171"/>
          <w:spacing w:val="0"/>
          <w:sz w:val="24"/>
          <w:szCs w:val="24"/>
        </w:rPr>
      </w:pPr>
      <w:r w:rsidRPr="004C1703">
        <w:rPr>
          <w:rFonts w:ascii="Times New Roman" w:hAnsi="Times New Roman" w:cs="Times New Roman"/>
          <w:b/>
          <w:bCs/>
          <w:color w:val="767171"/>
          <w:spacing w:val="0"/>
          <w:sz w:val="24"/>
          <w:szCs w:val="24"/>
        </w:rPr>
        <w:t>Resolución Núm. 0</w:t>
      </w:r>
      <w:r w:rsidR="004D259E">
        <w:rPr>
          <w:rFonts w:ascii="Times New Roman" w:hAnsi="Times New Roman" w:cs="Times New Roman"/>
          <w:b/>
          <w:bCs/>
          <w:color w:val="767171"/>
          <w:spacing w:val="0"/>
          <w:sz w:val="24"/>
          <w:szCs w:val="24"/>
        </w:rPr>
        <w:t>1</w:t>
      </w:r>
      <w:r w:rsidRPr="004C1703">
        <w:rPr>
          <w:rFonts w:ascii="Times New Roman" w:hAnsi="Times New Roman" w:cs="Times New Roman"/>
          <w:b/>
          <w:bCs/>
          <w:color w:val="767171"/>
          <w:spacing w:val="0"/>
          <w:sz w:val="24"/>
          <w:szCs w:val="24"/>
        </w:rPr>
        <w:t>-20</w:t>
      </w:r>
      <w:r w:rsidR="004D259E">
        <w:rPr>
          <w:rFonts w:ascii="Times New Roman" w:hAnsi="Times New Roman" w:cs="Times New Roman"/>
          <w:b/>
          <w:bCs/>
          <w:color w:val="767171"/>
          <w:spacing w:val="0"/>
          <w:sz w:val="24"/>
          <w:szCs w:val="24"/>
        </w:rPr>
        <w:t>23</w:t>
      </w:r>
      <w:r w:rsidRPr="004C1703">
        <w:rPr>
          <w:rFonts w:ascii="Times New Roman" w:hAnsi="Times New Roman" w:cs="Times New Roman"/>
          <w:color w:val="767171"/>
          <w:spacing w:val="0"/>
          <w:sz w:val="24"/>
          <w:szCs w:val="24"/>
        </w:rPr>
        <w:t xml:space="preserve">, del Ministerio de Administración Pública, que aprueba la </w:t>
      </w:r>
      <w:r w:rsidRPr="004C1703">
        <w:rPr>
          <w:rFonts w:ascii="Times New Roman" w:hAnsi="Times New Roman" w:cs="Times New Roman"/>
          <w:b/>
          <w:bCs/>
          <w:color w:val="767171"/>
          <w:spacing w:val="0"/>
          <w:sz w:val="24"/>
          <w:szCs w:val="24"/>
        </w:rPr>
        <w:t>modificación a la estructura organizativa</w:t>
      </w:r>
      <w:r w:rsidRPr="004C1703">
        <w:rPr>
          <w:rFonts w:ascii="Times New Roman" w:hAnsi="Times New Roman" w:cs="Times New Roman"/>
          <w:color w:val="767171"/>
          <w:spacing w:val="0"/>
          <w:sz w:val="24"/>
          <w:szCs w:val="24"/>
        </w:rPr>
        <w:t xml:space="preserve"> de la</w:t>
      </w:r>
      <w:r w:rsidR="004D259E">
        <w:rPr>
          <w:rFonts w:ascii="Times New Roman" w:hAnsi="Times New Roman" w:cs="Times New Roman"/>
          <w:color w:val="767171"/>
          <w:spacing w:val="0"/>
          <w:sz w:val="24"/>
          <w:szCs w:val="24"/>
        </w:rPr>
        <w:t xml:space="preserve"> Dirección </w:t>
      </w:r>
      <w:r w:rsidR="004333B2">
        <w:rPr>
          <w:rFonts w:ascii="Times New Roman" w:hAnsi="Times New Roman" w:cs="Times New Roman"/>
          <w:color w:val="767171"/>
          <w:spacing w:val="0"/>
          <w:sz w:val="24"/>
          <w:szCs w:val="24"/>
        </w:rPr>
        <w:t>G</w:t>
      </w:r>
      <w:r w:rsidR="004D259E">
        <w:rPr>
          <w:rFonts w:ascii="Times New Roman" w:hAnsi="Times New Roman" w:cs="Times New Roman"/>
          <w:color w:val="767171"/>
          <w:spacing w:val="0"/>
          <w:sz w:val="24"/>
          <w:szCs w:val="24"/>
        </w:rPr>
        <w:t>eneral</w:t>
      </w:r>
      <w:r w:rsidR="004333B2">
        <w:rPr>
          <w:rFonts w:ascii="Times New Roman" w:hAnsi="Times New Roman" w:cs="Times New Roman"/>
          <w:color w:val="767171"/>
          <w:spacing w:val="0"/>
          <w:sz w:val="24"/>
          <w:szCs w:val="24"/>
        </w:rPr>
        <w:t xml:space="preserve"> de la </w:t>
      </w:r>
      <w:r w:rsidRPr="004C1703">
        <w:rPr>
          <w:rFonts w:ascii="Times New Roman" w:hAnsi="Times New Roman" w:cs="Times New Roman"/>
          <w:color w:val="767171"/>
          <w:spacing w:val="0"/>
          <w:sz w:val="24"/>
          <w:szCs w:val="24"/>
        </w:rPr>
        <w:t>Biblioteca Nacional Pedro Henríquez Ureña.</w:t>
      </w:r>
    </w:p>
    <w:p w14:paraId="48588B92" w14:textId="77777777" w:rsidR="002A75D1" w:rsidRPr="008D305E" w:rsidRDefault="002A75D1" w:rsidP="00FE65AD">
      <w:pPr>
        <w:spacing w:line="360" w:lineRule="auto"/>
        <w:rPr>
          <w:spacing w:val="0"/>
        </w:rPr>
      </w:pPr>
    </w:p>
    <w:p w14:paraId="07EF4259" w14:textId="77777777" w:rsidR="002A75D1" w:rsidRPr="00995D65" w:rsidRDefault="002A75D1" w:rsidP="00DA386C">
      <w:pPr>
        <w:pStyle w:val="Heading2"/>
        <w:numPr>
          <w:ilvl w:val="1"/>
          <w:numId w:val="22"/>
        </w:numPr>
        <w:spacing w:before="0" w:after="160" w:line="360" w:lineRule="auto"/>
        <w:ind w:left="0" w:firstLine="0"/>
        <w:rPr>
          <w:rFonts w:cs="Times New Roman"/>
          <w:b/>
          <w:bCs/>
          <w:color w:val="767171"/>
          <w:spacing w:val="0"/>
          <w:sz w:val="28"/>
          <w:szCs w:val="28"/>
        </w:rPr>
      </w:pPr>
      <w:bookmarkStart w:id="16" w:name="_Toc91667321"/>
      <w:bookmarkStart w:id="17" w:name="_Toc217314187"/>
      <w:r w:rsidRPr="00995D65">
        <w:rPr>
          <w:rFonts w:cs="Times New Roman"/>
          <w:b/>
          <w:bCs/>
          <w:color w:val="767171"/>
          <w:spacing w:val="0"/>
          <w:sz w:val="28"/>
          <w:szCs w:val="28"/>
        </w:rPr>
        <w:lastRenderedPageBreak/>
        <w:t>Estructura Organizativa</w:t>
      </w:r>
      <w:bookmarkEnd w:id="16"/>
      <w:bookmarkEnd w:id="17"/>
    </w:p>
    <w:p w14:paraId="6F57D92D" w14:textId="7978FC6A" w:rsidR="002A75D1" w:rsidRPr="00BA29BB" w:rsidRDefault="004913B1" w:rsidP="00FE65AD">
      <w:pPr>
        <w:spacing w:line="360" w:lineRule="auto"/>
        <w:jc w:val="both"/>
        <w:rPr>
          <w:spacing w:val="0"/>
        </w:rPr>
      </w:pPr>
      <w:r>
        <w:rPr>
          <w:noProof/>
          <w:spacing w:val="0"/>
        </w:rPr>
        <w:drawing>
          <wp:inline distT="0" distB="0" distL="0" distR="0" wp14:anchorId="57E365B7" wp14:editId="1E3A32FB">
            <wp:extent cx="6844358" cy="5177396"/>
            <wp:effectExtent l="0" t="4763" r="9208" b="9207"/>
            <wp:docPr id="21192500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3584" t="5717" r="6718" b="6590"/>
                    <a:stretch>
                      <a:fillRect/>
                    </a:stretch>
                  </pic:blipFill>
                  <pic:spPr bwMode="auto">
                    <a:xfrm rot="16200000">
                      <a:off x="0" y="0"/>
                      <a:ext cx="6878438" cy="5203175"/>
                    </a:xfrm>
                    <a:prstGeom prst="rect">
                      <a:avLst/>
                    </a:prstGeom>
                    <a:noFill/>
                    <a:ln>
                      <a:noFill/>
                    </a:ln>
                    <a:extLst>
                      <a:ext uri="{53640926-AAD7-44D8-BBD7-CCE9431645EC}">
                        <a14:shadowObscured xmlns:a14="http://schemas.microsoft.com/office/drawing/2010/main"/>
                      </a:ext>
                    </a:extLst>
                  </pic:spPr>
                </pic:pic>
              </a:graphicData>
            </a:graphic>
          </wp:inline>
        </w:drawing>
      </w:r>
    </w:p>
    <w:p w14:paraId="2E567A9D" w14:textId="77777777" w:rsidR="00AA48BE" w:rsidRDefault="00AA48BE" w:rsidP="00FE65AD">
      <w:pPr>
        <w:spacing w:line="360" w:lineRule="auto"/>
        <w:jc w:val="both"/>
        <w:rPr>
          <w:spacing w:val="0"/>
        </w:rPr>
      </w:pPr>
    </w:p>
    <w:p w14:paraId="18338BE9" w14:textId="17D054EB" w:rsidR="002A75D1" w:rsidRPr="00BA29BB" w:rsidRDefault="002A75D1" w:rsidP="00FE65AD">
      <w:pPr>
        <w:spacing w:line="360" w:lineRule="auto"/>
        <w:jc w:val="both"/>
        <w:rPr>
          <w:spacing w:val="0"/>
        </w:rPr>
      </w:pPr>
      <w:r w:rsidRPr="00BA29BB">
        <w:rPr>
          <w:spacing w:val="0"/>
        </w:rPr>
        <w:lastRenderedPageBreak/>
        <w:t>Los funcionarios encargados de dirigir los procesos en la Biblioteca Nacional, en la actualidad son:</w:t>
      </w:r>
    </w:p>
    <w:tbl>
      <w:tblPr>
        <w:tblW w:w="5000" w:type="pct"/>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86" w:type="dxa"/>
          <w:left w:w="58" w:type="dxa"/>
          <w:bottom w:w="72" w:type="dxa"/>
          <w:right w:w="58" w:type="dxa"/>
        </w:tblCellMar>
        <w:tblLook w:val="04A0" w:firstRow="1" w:lastRow="0" w:firstColumn="1" w:lastColumn="0" w:noHBand="0" w:noVBand="1"/>
      </w:tblPr>
      <w:tblGrid>
        <w:gridCol w:w="3144"/>
        <w:gridCol w:w="4768"/>
      </w:tblGrid>
      <w:tr w:rsidR="00AA48BE" w:rsidRPr="00AA48BE" w14:paraId="47E66DB9" w14:textId="77777777" w:rsidTr="001D07B1">
        <w:trPr>
          <w:trHeight w:val="20"/>
        </w:trPr>
        <w:tc>
          <w:tcPr>
            <w:tcW w:w="5000" w:type="pct"/>
            <w:gridSpan w:val="2"/>
            <w:shd w:val="clear" w:color="auto" w:fill="011C50"/>
            <w:vAlign w:val="center"/>
            <w:hideMark/>
          </w:tcPr>
          <w:p w14:paraId="0C8B32B4" w14:textId="0EF79722" w:rsidR="002A75D1" w:rsidRPr="00DE5A4F" w:rsidRDefault="008A056C" w:rsidP="00C000F7">
            <w:pPr>
              <w:spacing w:after="0" w:line="240" w:lineRule="auto"/>
              <w:jc w:val="center"/>
              <w:rPr>
                <w:b/>
                <w:bCs/>
                <w:color w:val="FFFFFF" w:themeColor="background1"/>
                <w:spacing w:val="0"/>
              </w:rPr>
            </w:pPr>
            <w:r w:rsidRPr="00DE5A4F">
              <w:rPr>
                <w:b/>
                <w:bCs/>
                <w:color w:val="FFFFFF" w:themeColor="background1"/>
                <w:spacing w:val="0"/>
              </w:rPr>
              <w:t xml:space="preserve">PRINCIPALES </w:t>
            </w:r>
            <w:r w:rsidR="002A75D1" w:rsidRPr="00DE5A4F">
              <w:rPr>
                <w:b/>
                <w:bCs/>
                <w:color w:val="FFFFFF" w:themeColor="background1"/>
                <w:spacing w:val="0"/>
              </w:rPr>
              <w:t>FUNCIONARIOS</w:t>
            </w:r>
          </w:p>
          <w:p w14:paraId="5324DAB0" w14:textId="77777777" w:rsidR="002A75D1" w:rsidRPr="00886031" w:rsidRDefault="002A75D1" w:rsidP="00C000F7">
            <w:pPr>
              <w:spacing w:after="0" w:line="240" w:lineRule="auto"/>
              <w:jc w:val="center"/>
              <w:rPr>
                <w:b/>
                <w:bCs/>
                <w:spacing w:val="0"/>
              </w:rPr>
            </w:pPr>
            <w:r w:rsidRPr="00DE5A4F">
              <w:rPr>
                <w:b/>
                <w:bCs/>
                <w:color w:val="FFFFFF" w:themeColor="background1"/>
                <w:spacing w:val="0"/>
              </w:rPr>
              <w:t>BIBLIOTECA NACIONAL PEDRO HENRÍQUEZ UREÑA</w:t>
            </w:r>
          </w:p>
        </w:tc>
      </w:tr>
      <w:tr w:rsidR="00AA48BE" w:rsidRPr="00AA48BE" w14:paraId="40A5F3D6" w14:textId="77777777" w:rsidTr="001D07B1">
        <w:trPr>
          <w:trHeight w:val="20"/>
        </w:trPr>
        <w:tc>
          <w:tcPr>
            <w:tcW w:w="1987" w:type="pct"/>
            <w:vAlign w:val="center"/>
            <w:hideMark/>
          </w:tcPr>
          <w:p w14:paraId="6E0C3F9A" w14:textId="77777777" w:rsidR="002A75D1" w:rsidRPr="00C000F7" w:rsidRDefault="002A75D1" w:rsidP="00AA48BE">
            <w:pPr>
              <w:spacing w:after="0" w:line="240" w:lineRule="auto"/>
              <w:rPr>
                <w:b/>
                <w:bCs/>
                <w:spacing w:val="0"/>
              </w:rPr>
            </w:pPr>
            <w:r w:rsidRPr="00C000F7">
              <w:rPr>
                <w:b/>
                <w:bCs/>
                <w:spacing w:val="0"/>
              </w:rPr>
              <w:t>Rafael Peralta Romero</w:t>
            </w:r>
          </w:p>
        </w:tc>
        <w:tc>
          <w:tcPr>
            <w:tcW w:w="3013" w:type="pct"/>
            <w:vAlign w:val="center"/>
            <w:hideMark/>
          </w:tcPr>
          <w:p w14:paraId="66F0D846" w14:textId="77777777" w:rsidR="002A75D1" w:rsidRPr="00C000F7" w:rsidRDefault="002A75D1" w:rsidP="00AA48BE">
            <w:pPr>
              <w:spacing w:after="0" w:line="240" w:lineRule="auto"/>
              <w:rPr>
                <w:b/>
                <w:bCs/>
                <w:spacing w:val="0"/>
              </w:rPr>
            </w:pPr>
            <w:r w:rsidRPr="00C000F7">
              <w:rPr>
                <w:b/>
                <w:bCs/>
                <w:spacing w:val="0"/>
              </w:rPr>
              <w:t>Director General</w:t>
            </w:r>
          </w:p>
        </w:tc>
      </w:tr>
      <w:tr w:rsidR="00AA48BE" w:rsidRPr="00AA48BE" w14:paraId="7EB012E5" w14:textId="77777777" w:rsidTr="001D07B1">
        <w:trPr>
          <w:trHeight w:val="20"/>
        </w:trPr>
        <w:tc>
          <w:tcPr>
            <w:tcW w:w="1987" w:type="pct"/>
            <w:vAlign w:val="center"/>
            <w:hideMark/>
          </w:tcPr>
          <w:p w14:paraId="39881CA1" w14:textId="77777777" w:rsidR="002A75D1" w:rsidRPr="00C000F7" w:rsidRDefault="002A75D1" w:rsidP="00AA48BE">
            <w:pPr>
              <w:spacing w:after="0" w:line="240" w:lineRule="auto"/>
              <w:rPr>
                <w:spacing w:val="0"/>
              </w:rPr>
            </w:pPr>
            <w:r w:rsidRPr="00C000F7">
              <w:rPr>
                <w:spacing w:val="0"/>
              </w:rPr>
              <w:t>Célida Álvarez Armenteros</w:t>
            </w:r>
          </w:p>
        </w:tc>
        <w:tc>
          <w:tcPr>
            <w:tcW w:w="3013" w:type="pct"/>
            <w:vAlign w:val="center"/>
            <w:hideMark/>
          </w:tcPr>
          <w:p w14:paraId="35BF15B2" w14:textId="77777777" w:rsidR="002A75D1" w:rsidRPr="00C000F7" w:rsidRDefault="002A75D1" w:rsidP="00AA48BE">
            <w:pPr>
              <w:spacing w:after="0" w:line="240" w:lineRule="auto"/>
              <w:rPr>
                <w:spacing w:val="0"/>
              </w:rPr>
            </w:pPr>
            <w:r w:rsidRPr="00C000F7">
              <w:rPr>
                <w:spacing w:val="0"/>
              </w:rPr>
              <w:t>Directora Técnica Bibliotecológica</w:t>
            </w:r>
          </w:p>
        </w:tc>
      </w:tr>
      <w:tr w:rsidR="00AA48BE" w:rsidRPr="00AA48BE" w14:paraId="7ED6813A" w14:textId="77777777" w:rsidTr="001D07B1">
        <w:trPr>
          <w:trHeight w:val="20"/>
        </w:trPr>
        <w:tc>
          <w:tcPr>
            <w:tcW w:w="1987" w:type="pct"/>
            <w:vAlign w:val="center"/>
            <w:hideMark/>
          </w:tcPr>
          <w:p w14:paraId="43D1D51A" w14:textId="71F3B6B2" w:rsidR="002A75D1" w:rsidRPr="00C000F7" w:rsidRDefault="0062647B" w:rsidP="00AA48BE">
            <w:pPr>
              <w:spacing w:after="0" w:line="240" w:lineRule="auto"/>
              <w:rPr>
                <w:spacing w:val="0"/>
              </w:rPr>
            </w:pPr>
            <w:r>
              <w:rPr>
                <w:spacing w:val="0"/>
              </w:rPr>
              <w:t>Claudino Sosa</w:t>
            </w:r>
          </w:p>
        </w:tc>
        <w:tc>
          <w:tcPr>
            <w:tcW w:w="3013" w:type="pct"/>
            <w:vAlign w:val="center"/>
            <w:hideMark/>
          </w:tcPr>
          <w:p w14:paraId="63E90E4D" w14:textId="77777777" w:rsidR="002A75D1" w:rsidRPr="00C000F7" w:rsidRDefault="002A75D1" w:rsidP="00AA48BE">
            <w:pPr>
              <w:spacing w:after="0" w:line="240" w:lineRule="auto"/>
              <w:rPr>
                <w:spacing w:val="0"/>
              </w:rPr>
            </w:pPr>
            <w:proofErr w:type="spellStart"/>
            <w:r w:rsidRPr="00C000F7">
              <w:rPr>
                <w:spacing w:val="0"/>
              </w:rPr>
              <w:t>Enc</w:t>
            </w:r>
            <w:proofErr w:type="spellEnd"/>
            <w:r w:rsidRPr="00C000F7">
              <w:rPr>
                <w:spacing w:val="0"/>
              </w:rPr>
              <w:t>. Dpto. Recursos Humanos</w:t>
            </w:r>
          </w:p>
        </w:tc>
      </w:tr>
      <w:tr w:rsidR="00AA48BE" w:rsidRPr="00AA48BE" w14:paraId="4C7E009B" w14:textId="77777777" w:rsidTr="001D07B1">
        <w:trPr>
          <w:trHeight w:val="20"/>
        </w:trPr>
        <w:tc>
          <w:tcPr>
            <w:tcW w:w="1987" w:type="pct"/>
            <w:vAlign w:val="center"/>
            <w:hideMark/>
          </w:tcPr>
          <w:p w14:paraId="0628856F" w14:textId="77777777" w:rsidR="002A75D1" w:rsidRPr="00C000F7" w:rsidRDefault="002A75D1" w:rsidP="00AA48BE">
            <w:pPr>
              <w:spacing w:after="0" w:line="240" w:lineRule="auto"/>
              <w:rPr>
                <w:spacing w:val="0"/>
              </w:rPr>
            </w:pPr>
            <w:r w:rsidRPr="00C000F7">
              <w:rPr>
                <w:spacing w:val="0"/>
              </w:rPr>
              <w:t>Yamil Arbaje De Moya</w:t>
            </w:r>
          </w:p>
        </w:tc>
        <w:tc>
          <w:tcPr>
            <w:tcW w:w="3013" w:type="pct"/>
            <w:vAlign w:val="center"/>
            <w:hideMark/>
          </w:tcPr>
          <w:p w14:paraId="5B93B470" w14:textId="77777777" w:rsidR="002A75D1" w:rsidRPr="00C000F7" w:rsidRDefault="002A75D1" w:rsidP="00AA48BE">
            <w:pPr>
              <w:spacing w:after="0" w:line="240" w:lineRule="auto"/>
              <w:rPr>
                <w:spacing w:val="0"/>
              </w:rPr>
            </w:pPr>
            <w:proofErr w:type="spellStart"/>
            <w:r w:rsidRPr="00C000F7">
              <w:rPr>
                <w:spacing w:val="0"/>
              </w:rPr>
              <w:t>Enc</w:t>
            </w:r>
            <w:proofErr w:type="spellEnd"/>
            <w:r w:rsidRPr="00C000F7">
              <w:rPr>
                <w:spacing w:val="0"/>
              </w:rPr>
              <w:t>. Dpto. Planificación y Desarrollo</w:t>
            </w:r>
          </w:p>
        </w:tc>
      </w:tr>
      <w:tr w:rsidR="00AA48BE" w:rsidRPr="00AA48BE" w14:paraId="7A751437" w14:textId="77777777" w:rsidTr="001D07B1">
        <w:trPr>
          <w:trHeight w:val="20"/>
        </w:trPr>
        <w:tc>
          <w:tcPr>
            <w:tcW w:w="1987" w:type="pct"/>
            <w:vAlign w:val="center"/>
            <w:hideMark/>
          </w:tcPr>
          <w:p w14:paraId="18EA24EF" w14:textId="77777777" w:rsidR="002A75D1" w:rsidRPr="00C000F7" w:rsidRDefault="002A75D1" w:rsidP="00AA48BE">
            <w:pPr>
              <w:spacing w:after="0" w:line="240" w:lineRule="auto"/>
              <w:rPr>
                <w:spacing w:val="0"/>
              </w:rPr>
            </w:pPr>
            <w:r w:rsidRPr="00C000F7">
              <w:rPr>
                <w:spacing w:val="0"/>
              </w:rPr>
              <w:t>Edwin Rafael Tejeda</w:t>
            </w:r>
          </w:p>
        </w:tc>
        <w:tc>
          <w:tcPr>
            <w:tcW w:w="3013" w:type="pct"/>
            <w:vAlign w:val="center"/>
            <w:hideMark/>
          </w:tcPr>
          <w:p w14:paraId="6997AA81" w14:textId="77777777" w:rsidR="002A75D1" w:rsidRPr="00C000F7" w:rsidRDefault="002A75D1" w:rsidP="00AA48BE">
            <w:pPr>
              <w:spacing w:after="0" w:line="240" w:lineRule="auto"/>
              <w:rPr>
                <w:spacing w:val="0"/>
              </w:rPr>
            </w:pPr>
            <w:proofErr w:type="spellStart"/>
            <w:r w:rsidRPr="00C000F7">
              <w:rPr>
                <w:spacing w:val="0"/>
              </w:rPr>
              <w:t>Enc</w:t>
            </w:r>
            <w:proofErr w:type="spellEnd"/>
            <w:r w:rsidRPr="00C000F7">
              <w:rPr>
                <w:spacing w:val="0"/>
              </w:rPr>
              <w:t>. Dpto. Administrativo Financiero</w:t>
            </w:r>
          </w:p>
        </w:tc>
      </w:tr>
      <w:tr w:rsidR="00682D9E" w:rsidRPr="00AA48BE" w14:paraId="76C84A56" w14:textId="77777777" w:rsidTr="001D07B1">
        <w:trPr>
          <w:trHeight w:val="20"/>
        </w:trPr>
        <w:tc>
          <w:tcPr>
            <w:tcW w:w="1987" w:type="pct"/>
            <w:vAlign w:val="center"/>
          </w:tcPr>
          <w:p w14:paraId="05741159" w14:textId="5BBE85A1" w:rsidR="00682D9E" w:rsidRPr="00C000F7" w:rsidRDefault="00682D9E" w:rsidP="00AA48BE">
            <w:pPr>
              <w:spacing w:after="0" w:line="240" w:lineRule="auto"/>
              <w:rPr>
                <w:spacing w:val="0"/>
              </w:rPr>
            </w:pPr>
            <w:r>
              <w:rPr>
                <w:spacing w:val="0"/>
              </w:rPr>
              <w:t>Gianna Peralta</w:t>
            </w:r>
          </w:p>
        </w:tc>
        <w:tc>
          <w:tcPr>
            <w:tcW w:w="3013" w:type="pct"/>
            <w:vAlign w:val="center"/>
          </w:tcPr>
          <w:p w14:paraId="50CA2A5E" w14:textId="751D6FDB" w:rsidR="00682D9E" w:rsidRPr="00C000F7" w:rsidRDefault="00682D9E" w:rsidP="00AA48BE">
            <w:pPr>
              <w:spacing w:after="0" w:line="240" w:lineRule="auto"/>
              <w:rPr>
                <w:spacing w:val="0"/>
              </w:rPr>
            </w:pPr>
            <w:proofErr w:type="spellStart"/>
            <w:r>
              <w:rPr>
                <w:spacing w:val="0"/>
              </w:rPr>
              <w:t>Enc</w:t>
            </w:r>
            <w:proofErr w:type="spellEnd"/>
            <w:r>
              <w:rPr>
                <w:spacing w:val="0"/>
              </w:rPr>
              <w:t>. Div. Relaciones Interinstitucionales</w:t>
            </w:r>
          </w:p>
        </w:tc>
      </w:tr>
      <w:tr w:rsidR="00AA48BE" w:rsidRPr="00AA48BE" w14:paraId="062B0F4E" w14:textId="77777777" w:rsidTr="001D07B1">
        <w:trPr>
          <w:trHeight w:val="20"/>
        </w:trPr>
        <w:tc>
          <w:tcPr>
            <w:tcW w:w="1987" w:type="pct"/>
            <w:vAlign w:val="center"/>
            <w:hideMark/>
          </w:tcPr>
          <w:p w14:paraId="78957DC2" w14:textId="3D91F7D9" w:rsidR="002A75D1" w:rsidRPr="00C000F7" w:rsidRDefault="00783FC6" w:rsidP="00AA48BE">
            <w:pPr>
              <w:spacing w:after="0" w:line="240" w:lineRule="auto"/>
              <w:rPr>
                <w:spacing w:val="0"/>
              </w:rPr>
            </w:pPr>
            <w:r>
              <w:rPr>
                <w:spacing w:val="0"/>
              </w:rPr>
              <w:t>Francisco Rosario Villar</w:t>
            </w:r>
          </w:p>
        </w:tc>
        <w:tc>
          <w:tcPr>
            <w:tcW w:w="3013" w:type="pct"/>
            <w:vAlign w:val="center"/>
            <w:hideMark/>
          </w:tcPr>
          <w:p w14:paraId="1A067E61" w14:textId="77777777" w:rsidR="002A75D1" w:rsidRPr="00C000F7" w:rsidRDefault="002A75D1" w:rsidP="00AA48BE">
            <w:pPr>
              <w:spacing w:after="0" w:line="240" w:lineRule="auto"/>
              <w:rPr>
                <w:spacing w:val="0"/>
              </w:rPr>
            </w:pPr>
            <w:proofErr w:type="spellStart"/>
            <w:r w:rsidRPr="00C000F7">
              <w:rPr>
                <w:spacing w:val="0"/>
              </w:rPr>
              <w:t>Enc</w:t>
            </w:r>
            <w:proofErr w:type="spellEnd"/>
            <w:r w:rsidRPr="00C000F7">
              <w:rPr>
                <w:spacing w:val="0"/>
              </w:rPr>
              <w:t>. Dpto. de Seguridad</w:t>
            </w:r>
          </w:p>
        </w:tc>
      </w:tr>
      <w:tr w:rsidR="00AA48BE" w:rsidRPr="00AA48BE" w14:paraId="0A0CE33E" w14:textId="77777777" w:rsidTr="001D07B1">
        <w:trPr>
          <w:trHeight w:val="20"/>
        </w:trPr>
        <w:tc>
          <w:tcPr>
            <w:tcW w:w="1987" w:type="pct"/>
            <w:vAlign w:val="center"/>
            <w:hideMark/>
          </w:tcPr>
          <w:p w14:paraId="3CF6E26D" w14:textId="4D2F20FF" w:rsidR="002A75D1" w:rsidRPr="00C000F7" w:rsidRDefault="00783FC6" w:rsidP="00AA48BE">
            <w:pPr>
              <w:spacing w:after="0" w:line="240" w:lineRule="auto"/>
              <w:rPr>
                <w:spacing w:val="0"/>
              </w:rPr>
            </w:pPr>
            <w:r>
              <w:rPr>
                <w:spacing w:val="0"/>
              </w:rPr>
              <w:t>Rafael Belisario Durán</w:t>
            </w:r>
          </w:p>
        </w:tc>
        <w:tc>
          <w:tcPr>
            <w:tcW w:w="3013" w:type="pct"/>
            <w:vAlign w:val="center"/>
            <w:hideMark/>
          </w:tcPr>
          <w:p w14:paraId="66594730" w14:textId="7AA90C7F" w:rsidR="002A75D1" w:rsidRPr="00C000F7" w:rsidRDefault="002A75D1" w:rsidP="00AA48BE">
            <w:pPr>
              <w:spacing w:after="0" w:line="240" w:lineRule="auto"/>
              <w:rPr>
                <w:spacing w:val="0"/>
              </w:rPr>
            </w:pPr>
            <w:proofErr w:type="spellStart"/>
            <w:r w:rsidRPr="00C000F7">
              <w:rPr>
                <w:spacing w:val="0"/>
              </w:rPr>
              <w:t>Enc</w:t>
            </w:r>
            <w:proofErr w:type="spellEnd"/>
            <w:r w:rsidRPr="00C000F7">
              <w:rPr>
                <w:spacing w:val="0"/>
              </w:rPr>
              <w:t>. Dpto.</w:t>
            </w:r>
            <w:r w:rsidR="0038523B">
              <w:rPr>
                <w:spacing w:val="0"/>
              </w:rPr>
              <w:t xml:space="preserve"> de</w:t>
            </w:r>
            <w:r w:rsidRPr="00C000F7">
              <w:rPr>
                <w:spacing w:val="0"/>
              </w:rPr>
              <w:t xml:space="preserve"> Comunicación</w:t>
            </w:r>
          </w:p>
        </w:tc>
      </w:tr>
      <w:tr w:rsidR="00AA48BE" w:rsidRPr="00AA48BE" w14:paraId="3AEC1611" w14:textId="77777777" w:rsidTr="001D07B1">
        <w:trPr>
          <w:trHeight w:val="20"/>
        </w:trPr>
        <w:tc>
          <w:tcPr>
            <w:tcW w:w="1987" w:type="pct"/>
            <w:vAlign w:val="center"/>
            <w:hideMark/>
          </w:tcPr>
          <w:p w14:paraId="2B767D18" w14:textId="77777777" w:rsidR="002A75D1" w:rsidRPr="00C000F7" w:rsidRDefault="002A75D1" w:rsidP="00AA48BE">
            <w:pPr>
              <w:spacing w:after="0" w:line="240" w:lineRule="auto"/>
              <w:rPr>
                <w:spacing w:val="0"/>
              </w:rPr>
            </w:pPr>
            <w:r w:rsidRPr="00C000F7">
              <w:rPr>
                <w:spacing w:val="0"/>
              </w:rPr>
              <w:t>Oscar Manuel Herasme</w:t>
            </w:r>
          </w:p>
        </w:tc>
        <w:tc>
          <w:tcPr>
            <w:tcW w:w="3013" w:type="pct"/>
            <w:vAlign w:val="center"/>
            <w:hideMark/>
          </w:tcPr>
          <w:p w14:paraId="7BA9C4B4" w14:textId="61462DF3" w:rsidR="002A75D1" w:rsidRPr="00C000F7" w:rsidRDefault="002A75D1" w:rsidP="00AA48BE">
            <w:pPr>
              <w:spacing w:after="0" w:line="240" w:lineRule="auto"/>
              <w:rPr>
                <w:spacing w:val="0"/>
              </w:rPr>
            </w:pPr>
            <w:proofErr w:type="spellStart"/>
            <w:r w:rsidRPr="00C000F7">
              <w:rPr>
                <w:spacing w:val="0"/>
              </w:rPr>
              <w:t>Enc</w:t>
            </w:r>
            <w:proofErr w:type="spellEnd"/>
            <w:r w:rsidRPr="00C000F7">
              <w:rPr>
                <w:spacing w:val="0"/>
              </w:rPr>
              <w:t>. D</w:t>
            </w:r>
            <w:r w:rsidR="0038523B">
              <w:rPr>
                <w:spacing w:val="0"/>
              </w:rPr>
              <w:t>pto</w:t>
            </w:r>
            <w:r w:rsidRPr="00C000F7">
              <w:rPr>
                <w:spacing w:val="0"/>
              </w:rPr>
              <w:t>. Jurídic</w:t>
            </w:r>
            <w:r w:rsidR="0038523B">
              <w:rPr>
                <w:spacing w:val="0"/>
              </w:rPr>
              <w:t>o</w:t>
            </w:r>
          </w:p>
        </w:tc>
      </w:tr>
      <w:tr w:rsidR="00AA48BE" w:rsidRPr="00AA48BE" w14:paraId="175CE9CB" w14:textId="77777777" w:rsidTr="001D07B1">
        <w:trPr>
          <w:trHeight w:val="20"/>
        </w:trPr>
        <w:tc>
          <w:tcPr>
            <w:tcW w:w="1987" w:type="pct"/>
            <w:vAlign w:val="center"/>
            <w:hideMark/>
          </w:tcPr>
          <w:p w14:paraId="0E175A94" w14:textId="60AE8F66" w:rsidR="002A75D1" w:rsidRPr="00C000F7" w:rsidRDefault="002A75D1" w:rsidP="00AA48BE">
            <w:pPr>
              <w:spacing w:after="0" w:line="240" w:lineRule="auto"/>
              <w:rPr>
                <w:spacing w:val="0"/>
              </w:rPr>
            </w:pPr>
            <w:r w:rsidRPr="00C000F7">
              <w:rPr>
                <w:spacing w:val="0"/>
              </w:rPr>
              <w:t>Juan José Díaz N</w:t>
            </w:r>
            <w:r w:rsidR="0038523B">
              <w:rPr>
                <w:spacing w:val="0"/>
              </w:rPr>
              <w:t>erio</w:t>
            </w:r>
          </w:p>
        </w:tc>
        <w:tc>
          <w:tcPr>
            <w:tcW w:w="3013" w:type="pct"/>
            <w:vAlign w:val="center"/>
            <w:hideMark/>
          </w:tcPr>
          <w:p w14:paraId="30FA8F6C" w14:textId="77777777" w:rsidR="002A75D1" w:rsidRPr="00C000F7" w:rsidRDefault="002A75D1" w:rsidP="00AA48BE">
            <w:pPr>
              <w:spacing w:after="0" w:line="240" w:lineRule="auto"/>
              <w:rPr>
                <w:spacing w:val="0"/>
              </w:rPr>
            </w:pPr>
            <w:proofErr w:type="spellStart"/>
            <w:r w:rsidRPr="00C000F7">
              <w:rPr>
                <w:spacing w:val="0"/>
              </w:rPr>
              <w:t>Enc</w:t>
            </w:r>
            <w:proofErr w:type="spellEnd"/>
            <w:r w:rsidRPr="00C000F7">
              <w:rPr>
                <w:spacing w:val="0"/>
              </w:rPr>
              <w:t xml:space="preserve">. Dpto. </w:t>
            </w:r>
            <w:proofErr w:type="spellStart"/>
            <w:r w:rsidRPr="00C000F7">
              <w:rPr>
                <w:spacing w:val="0"/>
              </w:rPr>
              <w:t>TICs</w:t>
            </w:r>
            <w:proofErr w:type="spellEnd"/>
          </w:p>
        </w:tc>
      </w:tr>
      <w:tr w:rsidR="00AA48BE" w:rsidRPr="00AA48BE" w14:paraId="72D98E7E" w14:textId="77777777" w:rsidTr="001D07B1">
        <w:trPr>
          <w:trHeight w:val="20"/>
        </w:trPr>
        <w:tc>
          <w:tcPr>
            <w:tcW w:w="1987" w:type="pct"/>
            <w:vAlign w:val="center"/>
            <w:hideMark/>
          </w:tcPr>
          <w:p w14:paraId="6281D621" w14:textId="77777777" w:rsidR="002A75D1" w:rsidRPr="00C000F7" w:rsidRDefault="002A75D1" w:rsidP="00AA48BE">
            <w:pPr>
              <w:spacing w:after="0" w:line="240" w:lineRule="auto"/>
              <w:rPr>
                <w:spacing w:val="0"/>
              </w:rPr>
            </w:pPr>
            <w:r w:rsidRPr="00C000F7">
              <w:rPr>
                <w:spacing w:val="0"/>
              </w:rPr>
              <w:t>Laura Bonilla Pérez</w:t>
            </w:r>
          </w:p>
        </w:tc>
        <w:tc>
          <w:tcPr>
            <w:tcW w:w="3013" w:type="pct"/>
            <w:vAlign w:val="center"/>
            <w:hideMark/>
          </w:tcPr>
          <w:p w14:paraId="2A009179" w14:textId="77777777" w:rsidR="002A75D1" w:rsidRPr="00C000F7" w:rsidRDefault="002A75D1" w:rsidP="00AA48BE">
            <w:pPr>
              <w:spacing w:after="0" w:line="240" w:lineRule="auto"/>
              <w:rPr>
                <w:spacing w:val="0"/>
              </w:rPr>
            </w:pPr>
            <w:proofErr w:type="spellStart"/>
            <w:r w:rsidRPr="00C000F7">
              <w:rPr>
                <w:spacing w:val="0"/>
              </w:rPr>
              <w:t>Enc</w:t>
            </w:r>
            <w:proofErr w:type="spellEnd"/>
            <w:r w:rsidRPr="00C000F7">
              <w:rPr>
                <w:spacing w:val="0"/>
              </w:rPr>
              <w:t>. Dpto. Preservación y Conservación de Documentos</w:t>
            </w:r>
          </w:p>
        </w:tc>
      </w:tr>
      <w:tr w:rsidR="00AA48BE" w:rsidRPr="00AA48BE" w14:paraId="4AD1D049" w14:textId="77777777" w:rsidTr="001D07B1">
        <w:trPr>
          <w:trHeight w:val="20"/>
        </w:trPr>
        <w:tc>
          <w:tcPr>
            <w:tcW w:w="1987" w:type="pct"/>
            <w:vAlign w:val="center"/>
            <w:hideMark/>
          </w:tcPr>
          <w:p w14:paraId="1F3C792D" w14:textId="77777777" w:rsidR="002A75D1" w:rsidRPr="00C000F7" w:rsidRDefault="002A75D1" w:rsidP="00AA48BE">
            <w:pPr>
              <w:spacing w:after="0" w:line="240" w:lineRule="auto"/>
              <w:rPr>
                <w:spacing w:val="0"/>
              </w:rPr>
            </w:pPr>
            <w:r w:rsidRPr="00C000F7">
              <w:rPr>
                <w:spacing w:val="0"/>
              </w:rPr>
              <w:t>Juan Francisco Moreno Mejía</w:t>
            </w:r>
          </w:p>
        </w:tc>
        <w:tc>
          <w:tcPr>
            <w:tcW w:w="3013" w:type="pct"/>
            <w:vAlign w:val="center"/>
            <w:hideMark/>
          </w:tcPr>
          <w:p w14:paraId="6E01817F" w14:textId="77777777" w:rsidR="002A75D1" w:rsidRPr="00C000F7" w:rsidRDefault="002A75D1" w:rsidP="00AA48BE">
            <w:pPr>
              <w:spacing w:after="0" w:line="240" w:lineRule="auto"/>
              <w:rPr>
                <w:spacing w:val="0"/>
              </w:rPr>
            </w:pPr>
            <w:proofErr w:type="spellStart"/>
            <w:r w:rsidRPr="00C000F7">
              <w:rPr>
                <w:spacing w:val="0"/>
              </w:rPr>
              <w:t>Enc</w:t>
            </w:r>
            <w:proofErr w:type="spellEnd"/>
            <w:r w:rsidRPr="00C000F7">
              <w:rPr>
                <w:spacing w:val="0"/>
              </w:rPr>
              <w:t>. Dpto. Producción Digital y Sistema de Gestión Bibliotecaria</w:t>
            </w:r>
          </w:p>
        </w:tc>
      </w:tr>
      <w:tr w:rsidR="00AA48BE" w:rsidRPr="00AA48BE" w14:paraId="1FF07941" w14:textId="77777777" w:rsidTr="001D07B1">
        <w:trPr>
          <w:trHeight w:val="20"/>
        </w:trPr>
        <w:tc>
          <w:tcPr>
            <w:tcW w:w="1987" w:type="pct"/>
            <w:vAlign w:val="center"/>
            <w:hideMark/>
          </w:tcPr>
          <w:p w14:paraId="6E3050C4" w14:textId="77777777" w:rsidR="002A75D1" w:rsidRPr="00481B53" w:rsidRDefault="002A75D1" w:rsidP="00AA48BE">
            <w:pPr>
              <w:spacing w:after="0" w:line="240" w:lineRule="auto"/>
              <w:rPr>
                <w:spacing w:val="0"/>
              </w:rPr>
            </w:pPr>
            <w:r w:rsidRPr="00481B53">
              <w:rPr>
                <w:spacing w:val="0"/>
              </w:rPr>
              <w:t>Glennys Reyes Tapia</w:t>
            </w:r>
          </w:p>
        </w:tc>
        <w:tc>
          <w:tcPr>
            <w:tcW w:w="3013" w:type="pct"/>
            <w:vAlign w:val="center"/>
            <w:hideMark/>
          </w:tcPr>
          <w:p w14:paraId="4E975DA6" w14:textId="77777777" w:rsidR="002A75D1" w:rsidRPr="00481B53" w:rsidRDefault="002A75D1" w:rsidP="00AA48BE">
            <w:pPr>
              <w:spacing w:after="0" w:line="240" w:lineRule="auto"/>
              <w:rPr>
                <w:spacing w:val="0"/>
              </w:rPr>
            </w:pPr>
            <w:proofErr w:type="spellStart"/>
            <w:r w:rsidRPr="00481B53">
              <w:rPr>
                <w:spacing w:val="0"/>
              </w:rPr>
              <w:t>Enc</w:t>
            </w:r>
            <w:proofErr w:type="spellEnd"/>
            <w:r w:rsidRPr="00481B53">
              <w:rPr>
                <w:spacing w:val="0"/>
              </w:rPr>
              <w:t>. Dpto. Desarrollo de Colecciones</w:t>
            </w:r>
          </w:p>
        </w:tc>
      </w:tr>
      <w:tr w:rsidR="00AA48BE" w:rsidRPr="00AA48BE" w14:paraId="7C7A588E" w14:textId="77777777" w:rsidTr="001D07B1">
        <w:trPr>
          <w:trHeight w:val="20"/>
        </w:trPr>
        <w:tc>
          <w:tcPr>
            <w:tcW w:w="1987" w:type="pct"/>
            <w:vAlign w:val="center"/>
            <w:hideMark/>
          </w:tcPr>
          <w:p w14:paraId="6768852F" w14:textId="77777777" w:rsidR="002A75D1" w:rsidRPr="00481B53" w:rsidRDefault="002A75D1" w:rsidP="00AA48BE">
            <w:pPr>
              <w:spacing w:after="0" w:line="240" w:lineRule="auto"/>
              <w:rPr>
                <w:spacing w:val="0"/>
              </w:rPr>
            </w:pPr>
            <w:r w:rsidRPr="00481B53">
              <w:rPr>
                <w:spacing w:val="0"/>
              </w:rPr>
              <w:t>Lorenza Rivera Alcántara</w:t>
            </w:r>
          </w:p>
        </w:tc>
        <w:tc>
          <w:tcPr>
            <w:tcW w:w="3013" w:type="pct"/>
            <w:vAlign w:val="center"/>
            <w:hideMark/>
          </w:tcPr>
          <w:p w14:paraId="2FCA3C5C" w14:textId="77777777" w:rsidR="002A75D1" w:rsidRPr="00481B53" w:rsidRDefault="002A75D1" w:rsidP="00AA48BE">
            <w:pPr>
              <w:spacing w:after="0" w:line="240" w:lineRule="auto"/>
              <w:rPr>
                <w:spacing w:val="0"/>
              </w:rPr>
            </w:pPr>
            <w:proofErr w:type="spellStart"/>
            <w:r w:rsidRPr="00481B53">
              <w:rPr>
                <w:spacing w:val="0"/>
              </w:rPr>
              <w:t>Enc</w:t>
            </w:r>
            <w:proofErr w:type="spellEnd"/>
            <w:r w:rsidRPr="00481B53">
              <w:rPr>
                <w:spacing w:val="0"/>
              </w:rPr>
              <w:t>. Dpto. Servicio al Público</w:t>
            </w:r>
          </w:p>
        </w:tc>
      </w:tr>
      <w:tr w:rsidR="00AA48BE" w:rsidRPr="00AA48BE" w14:paraId="5C66B26A" w14:textId="77777777" w:rsidTr="001D07B1">
        <w:trPr>
          <w:trHeight w:val="20"/>
        </w:trPr>
        <w:tc>
          <w:tcPr>
            <w:tcW w:w="1987" w:type="pct"/>
            <w:vAlign w:val="center"/>
            <w:hideMark/>
          </w:tcPr>
          <w:p w14:paraId="7CA43632" w14:textId="77777777" w:rsidR="002A75D1" w:rsidRPr="00481B53" w:rsidRDefault="002A75D1" w:rsidP="00AA48BE">
            <w:pPr>
              <w:spacing w:after="0" w:line="240" w:lineRule="auto"/>
              <w:rPr>
                <w:spacing w:val="0"/>
              </w:rPr>
            </w:pPr>
            <w:r w:rsidRPr="00481B53">
              <w:rPr>
                <w:spacing w:val="0"/>
              </w:rPr>
              <w:t>Merita Alcántara Aquino</w:t>
            </w:r>
          </w:p>
        </w:tc>
        <w:tc>
          <w:tcPr>
            <w:tcW w:w="3013" w:type="pct"/>
            <w:vAlign w:val="center"/>
            <w:hideMark/>
          </w:tcPr>
          <w:p w14:paraId="42C00AAF" w14:textId="77777777" w:rsidR="002A75D1" w:rsidRPr="00481B53" w:rsidRDefault="002A75D1" w:rsidP="00AA48BE">
            <w:pPr>
              <w:spacing w:after="0" w:line="240" w:lineRule="auto"/>
              <w:rPr>
                <w:spacing w:val="0"/>
              </w:rPr>
            </w:pPr>
            <w:proofErr w:type="spellStart"/>
            <w:r w:rsidRPr="00481B53">
              <w:rPr>
                <w:spacing w:val="0"/>
              </w:rPr>
              <w:t>Enc</w:t>
            </w:r>
            <w:proofErr w:type="spellEnd"/>
            <w:r w:rsidRPr="00481B53">
              <w:rPr>
                <w:spacing w:val="0"/>
              </w:rPr>
              <w:t>. Dpto. Catalogación y Administración de Colecciones</w:t>
            </w:r>
          </w:p>
        </w:tc>
      </w:tr>
      <w:tr w:rsidR="004C6E80" w:rsidRPr="00AA48BE" w14:paraId="46B8A80A" w14:textId="77777777" w:rsidTr="001D07B1">
        <w:trPr>
          <w:trHeight w:val="20"/>
        </w:trPr>
        <w:tc>
          <w:tcPr>
            <w:tcW w:w="1987" w:type="pct"/>
            <w:vAlign w:val="center"/>
          </w:tcPr>
          <w:p w14:paraId="152D0BEF" w14:textId="1238F6D3" w:rsidR="004C6E80" w:rsidRPr="00481B53" w:rsidRDefault="004C6E80" w:rsidP="00AA48BE">
            <w:pPr>
              <w:spacing w:after="0" w:line="240" w:lineRule="auto"/>
              <w:rPr>
                <w:spacing w:val="0"/>
              </w:rPr>
            </w:pPr>
            <w:r>
              <w:rPr>
                <w:spacing w:val="0"/>
              </w:rPr>
              <w:t xml:space="preserve">Greivis </w:t>
            </w:r>
            <w:r w:rsidR="0019469C">
              <w:rPr>
                <w:spacing w:val="0"/>
              </w:rPr>
              <w:t xml:space="preserve">Cristina </w:t>
            </w:r>
            <w:r>
              <w:rPr>
                <w:spacing w:val="0"/>
              </w:rPr>
              <w:t>Asencio</w:t>
            </w:r>
          </w:p>
        </w:tc>
        <w:tc>
          <w:tcPr>
            <w:tcW w:w="3013" w:type="pct"/>
            <w:vAlign w:val="center"/>
          </w:tcPr>
          <w:p w14:paraId="7C2F8971" w14:textId="0D028D68" w:rsidR="004C6E80" w:rsidRPr="00481B53" w:rsidRDefault="004C6E80" w:rsidP="00AA48BE">
            <w:pPr>
              <w:spacing w:after="0" w:line="240" w:lineRule="auto"/>
              <w:rPr>
                <w:spacing w:val="0"/>
              </w:rPr>
            </w:pPr>
            <w:proofErr w:type="spellStart"/>
            <w:r>
              <w:rPr>
                <w:spacing w:val="0"/>
              </w:rPr>
              <w:t>Enc</w:t>
            </w:r>
            <w:proofErr w:type="spellEnd"/>
            <w:r>
              <w:rPr>
                <w:spacing w:val="0"/>
              </w:rPr>
              <w:t>. Div. Agencia</w:t>
            </w:r>
            <w:r w:rsidR="0019469C">
              <w:rPr>
                <w:spacing w:val="0"/>
              </w:rPr>
              <w:t>s Dominicana</w:t>
            </w:r>
            <w:r>
              <w:rPr>
                <w:spacing w:val="0"/>
              </w:rPr>
              <w:t xml:space="preserve"> de</w:t>
            </w:r>
            <w:r w:rsidR="0019469C">
              <w:rPr>
                <w:spacing w:val="0"/>
              </w:rPr>
              <w:t>l</w:t>
            </w:r>
            <w:r>
              <w:rPr>
                <w:spacing w:val="0"/>
              </w:rPr>
              <w:t xml:space="preserve"> ISBN e ISSN</w:t>
            </w:r>
          </w:p>
        </w:tc>
      </w:tr>
      <w:tr w:rsidR="00AA48BE" w:rsidRPr="00AA48BE" w14:paraId="5C5B0EA2" w14:textId="77777777" w:rsidTr="001D07B1">
        <w:trPr>
          <w:trHeight w:val="20"/>
        </w:trPr>
        <w:tc>
          <w:tcPr>
            <w:tcW w:w="1987" w:type="pct"/>
            <w:vAlign w:val="center"/>
            <w:hideMark/>
          </w:tcPr>
          <w:p w14:paraId="6AD77A5A" w14:textId="2AFEB84D" w:rsidR="002A75D1" w:rsidRPr="00481B53" w:rsidRDefault="00EF531E" w:rsidP="00AA48BE">
            <w:pPr>
              <w:spacing w:after="0" w:line="240" w:lineRule="auto"/>
              <w:rPr>
                <w:spacing w:val="0"/>
              </w:rPr>
            </w:pPr>
            <w:r>
              <w:rPr>
                <w:spacing w:val="0"/>
              </w:rPr>
              <w:t>Julio</w:t>
            </w:r>
            <w:r w:rsidR="0085024D">
              <w:rPr>
                <w:spacing w:val="0"/>
              </w:rPr>
              <w:t xml:space="preserve"> César Morel</w:t>
            </w:r>
          </w:p>
        </w:tc>
        <w:tc>
          <w:tcPr>
            <w:tcW w:w="3013" w:type="pct"/>
            <w:vAlign w:val="center"/>
            <w:hideMark/>
          </w:tcPr>
          <w:p w14:paraId="677DB379" w14:textId="77777777" w:rsidR="002A75D1" w:rsidRPr="00481B53" w:rsidRDefault="002A75D1" w:rsidP="00AA48BE">
            <w:pPr>
              <w:spacing w:after="0" w:line="240" w:lineRule="auto"/>
              <w:rPr>
                <w:spacing w:val="0"/>
              </w:rPr>
            </w:pPr>
            <w:proofErr w:type="spellStart"/>
            <w:r w:rsidRPr="00481B53">
              <w:rPr>
                <w:spacing w:val="0"/>
              </w:rPr>
              <w:t>Enc</w:t>
            </w:r>
            <w:proofErr w:type="spellEnd"/>
            <w:r w:rsidRPr="00481B53">
              <w:rPr>
                <w:spacing w:val="0"/>
              </w:rPr>
              <w:t>. Red Nacional de Bibliotecas Públicas</w:t>
            </w:r>
          </w:p>
        </w:tc>
      </w:tr>
      <w:tr w:rsidR="00AA48BE" w:rsidRPr="00AA48BE" w14:paraId="256129A0" w14:textId="77777777" w:rsidTr="001D07B1">
        <w:trPr>
          <w:trHeight w:val="20"/>
        </w:trPr>
        <w:tc>
          <w:tcPr>
            <w:tcW w:w="1987" w:type="pct"/>
            <w:vAlign w:val="center"/>
            <w:hideMark/>
          </w:tcPr>
          <w:p w14:paraId="2C4D4959" w14:textId="141BF782" w:rsidR="002A75D1" w:rsidRPr="00481B53" w:rsidRDefault="0085024D" w:rsidP="00AA48BE">
            <w:pPr>
              <w:spacing w:after="0" w:line="240" w:lineRule="auto"/>
              <w:rPr>
                <w:spacing w:val="0"/>
              </w:rPr>
            </w:pPr>
            <w:r>
              <w:rPr>
                <w:spacing w:val="0"/>
              </w:rPr>
              <w:t>Dania Reyes</w:t>
            </w:r>
          </w:p>
        </w:tc>
        <w:tc>
          <w:tcPr>
            <w:tcW w:w="3013" w:type="pct"/>
            <w:vAlign w:val="center"/>
            <w:hideMark/>
          </w:tcPr>
          <w:p w14:paraId="2C03B5C6" w14:textId="0FD1685F" w:rsidR="002A75D1" w:rsidRPr="00481B53" w:rsidRDefault="0085024D" w:rsidP="00AA48BE">
            <w:pPr>
              <w:spacing w:after="0" w:line="240" w:lineRule="auto"/>
              <w:rPr>
                <w:spacing w:val="0"/>
              </w:rPr>
            </w:pPr>
            <w:r>
              <w:rPr>
                <w:spacing w:val="0"/>
              </w:rPr>
              <w:t>Coord. Interina Dp</w:t>
            </w:r>
            <w:r w:rsidR="002A75D1" w:rsidRPr="00481B53">
              <w:rPr>
                <w:spacing w:val="0"/>
              </w:rPr>
              <w:t>to. Capacitación en Bibliotecología</w:t>
            </w:r>
          </w:p>
        </w:tc>
      </w:tr>
      <w:tr w:rsidR="00AA48BE" w:rsidRPr="00AA48BE" w14:paraId="1DC6A693" w14:textId="77777777" w:rsidTr="001D07B1">
        <w:trPr>
          <w:trHeight w:val="20"/>
        </w:trPr>
        <w:tc>
          <w:tcPr>
            <w:tcW w:w="1987" w:type="pct"/>
            <w:vAlign w:val="center"/>
            <w:hideMark/>
          </w:tcPr>
          <w:p w14:paraId="1B86978C" w14:textId="77777777" w:rsidR="002A75D1" w:rsidRPr="00481B53" w:rsidRDefault="002A75D1" w:rsidP="00AA48BE">
            <w:pPr>
              <w:spacing w:after="0" w:line="240" w:lineRule="auto"/>
              <w:rPr>
                <w:spacing w:val="0"/>
              </w:rPr>
            </w:pPr>
            <w:r w:rsidRPr="00481B53">
              <w:rPr>
                <w:spacing w:val="0"/>
              </w:rPr>
              <w:t>Ramón Saba</w:t>
            </w:r>
          </w:p>
        </w:tc>
        <w:tc>
          <w:tcPr>
            <w:tcW w:w="3013" w:type="pct"/>
            <w:vAlign w:val="center"/>
            <w:hideMark/>
          </w:tcPr>
          <w:p w14:paraId="1570A716" w14:textId="77777777" w:rsidR="002A75D1" w:rsidRPr="00481B53" w:rsidRDefault="002A75D1" w:rsidP="00AA48BE">
            <w:pPr>
              <w:spacing w:after="0" w:line="240" w:lineRule="auto"/>
              <w:rPr>
                <w:spacing w:val="0"/>
              </w:rPr>
            </w:pPr>
            <w:proofErr w:type="spellStart"/>
            <w:r w:rsidRPr="00481B53">
              <w:rPr>
                <w:spacing w:val="0"/>
              </w:rPr>
              <w:t>Enc</w:t>
            </w:r>
            <w:proofErr w:type="spellEnd"/>
            <w:r w:rsidRPr="00481B53">
              <w:rPr>
                <w:spacing w:val="0"/>
              </w:rPr>
              <w:t>. Dpto. Gestión Cultural</w:t>
            </w:r>
          </w:p>
        </w:tc>
      </w:tr>
      <w:tr w:rsidR="00AA48BE" w:rsidRPr="00AA48BE" w14:paraId="15A40567" w14:textId="77777777" w:rsidTr="001D07B1">
        <w:trPr>
          <w:trHeight w:val="20"/>
        </w:trPr>
        <w:tc>
          <w:tcPr>
            <w:tcW w:w="1987" w:type="pct"/>
            <w:vAlign w:val="center"/>
            <w:hideMark/>
          </w:tcPr>
          <w:p w14:paraId="68F115FD" w14:textId="77777777" w:rsidR="002A75D1" w:rsidRPr="00481B53" w:rsidRDefault="002A75D1" w:rsidP="00AA48BE">
            <w:pPr>
              <w:spacing w:after="0" w:line="240" w:lineRule="auto"/>
              <w:rPr>
                <w:spacing w:val="0"/>
              </w:rPr>
            </w:pPr>
            <w:r w:rsidRPr="00481B53">
              <w:rPr>
                <w:spacing w:val="0"/>
              </w:rPr>
              <w:t>Martín A. Saldívar Abreu</w:t>
            </w:r>
          </w:p>
        </w:tc>
        <w:tc>
          <w:tcPr>
            <w:tcW w:w="3013" w:type="pct"/>
            <w:vAlign w:val="center"/>
            <w:hideMark/>
          </w:tcPr>
          <w:p w14:paraId="03E57AC8" w14:textId="77777777" w:rsidR="002A75D1" w:rsidRPr="00481B53" w:rsidRDefault="002A75D1" w:rsidP="00AA48BE">
            <w:pPr>
              <w:spacing w:after="0" w:line="240" w:lineRule="auto"/>
              <w:rPr>
                <w:spacing w:val="0"/>
              </w:rPr>
            </w:pPr>
            <w:proofErr w:type="spellStart"/>
            <w:r w:rsidRPr="00481B53">
              <w:rPr>
                <w:spacing w:val="0"/>
              </w:rPr>
              <w:t>Enc</w:t>
            </w:r>
            <w:proofErr w:type="spellEnd"/>
            <w:r w:rsidRPr="00481B53">
              <w:rPr>
                <w:spacing w:val="0"/>
              </w:rPr>
              <w:t>. Oficina de Acceso a la Información</w:t>
            </w:r>
          </w:p>
        </w:tc>
      </w:tr>
    </w:tbl>
    <w:p w14:paraId="74424EF6" w14:textId="77777777" w:rsidR="002A75D1" w:rsidRPr="00995D65" w:rsidRDefault="002A75D1" w:rsidP="00DA386C">
      <w:pPr>
        <w:pStyle w:val="Heading2"/>
        <w:numPr>
          <w:ilvl w:val="1"/>
          <w:numId w:val="22"/>
        </w:numPr>
        <w:spacing w:before="0" w:after="160" w:line="360" w:lineRule="auto"/>
        <w:ind w:left="0" w:firstLine="0"/>
        <w:rPr>
          <w:rFonts w:cs="Times New Roman"/>
          <w:b/>
          <w:bCs/>
          <w:color w:val="767171"/>
          <w:spacing w:val="0"/>
          <w:sz w:val="28"/>
          <w:szCs w:val="28"/>
        </w:rPr>
      </w:pPr>
      <w:bookmarkStart w:id="18" w:name="_Toc91667322"/>
      <w:bookmarkStart w:id="19" w:name="_Toc217314188"/>
      <w:r w:rsidRPr="00995D65">
        <w:rPr>
          <w:rFonts w:cs="Times New Roman"/>
          <w:b/>
          <w:bCs/>
          <w:color w:val="767171"/>
          <w:spacing w:val="0"/>
          <w:sz w:val="28"/>
          <w:szCs w:val="28"/>
        </w:rPr>
        <w:lastRenderedPageBreak/>
        <w:t>Planificación Estratégica Institucional</w:t>
      </w:r>
      <w:bookmarkEnd w:id="18"/>
      <w:bookmarkEnd w:id="19"/>
    </w:p>
    <w:p w14:paraId="03E408A1" w14:textId="3D196A40" w:rsidR="00A22807" w:rsidRPr="00481B53" w:rsidRDefault="002A75D1" w:rsidP="00A22807">
      <w:pPr>
        <w:spacing w:line="360" w:lineRule="auto"/>
        <w:jc w:val="both"/>
        <w:rPr>
          <w:spacing w:val="0"/>
        </w:rPr>
      </w:pPr>
      <w:r w:rsidRPr="00481B53">
        <w:rPr>
          <w:spacing w:val="0"/>
        </w:rPr>
        <w:t>La Planificación Estratégica Institucional de la Biblioteca Nacional, donde se plasma los lineamientos que regirán las acciones tomadas y desarrolladas durante el período 202</w:t>
      </w:r>
      <w:r w:rsidR="003A36E1">
        <w:rPr>
          <w:spacing w:val="0"/>
        </w:rPr>
        <w:t>5</w:t>
      </w:r>
      <w:r w:rsidRPr="00481B53">
        <w:rPr>
          <w:spacing w:val="0"/>
        </w:rPr>
        <w:t>-202</w:t>
      </w:r>
      <w:r w:rsidR="003A36E1">
        <w:rPr>
          <w:spacing w:val="0"/>
        </w:rPr>
        <w:t>8</w:t>
      </w:r>
      <w:r w:rsidRPr="00481B53">
        <w:rPr>
          <w:spacing w:val="0"/>
        </w:rPr>
        <w:t xml:space="preserve">, con el fin de lograr la misión y visión establecido como Institución, se establecen cuatro (4) </w:t>
      </w:r>
      <w:r w:rsidRPr="00481B53">
        <w:rPr>
          <w:b/>
          <w:bCs/>
          <w:spacing w:val="0"/>
        </w:rPr>
        <w:t>Ejes Estratégicos</w:t>
      </w:r>
      <w:r w:rsidRPr="00481B53">
        <w:rPr>
          <w:spacing w:val="0"/>
        </w:rPr>
        <w:t>, los cuales no son más que las líneas o rutas básicas que profundizan en su razón de ser para alcanzar el propósito fundamental del mismo, estos regirán las prioridades, objetivos y metas a alcanzar, en consonancia con lo establecido en la Estrategia Nacional de Desarrollo 2030 (Ley1-12)</w:t>
      </w:r>
      <w:r w:rsidR="001823C1">
        <w:rPr>
          <w:spacing w:val="0"/>
        </w:rPr>
        <w:t xml:space="preserve">. Dichos </w:t>
      </w:r>
      <w:r w:rsidR="00A22807">
        <w:rPr>
          <w:spacing w:val="0"/>
        </w:rPr>
        <w:t xml:space="preserve">ejes desglosados en </w:t>
      </w:r>
      <w:r w:rsidR="00A22807" w:rsidRPr="00481B53">
        <w:rPr>
          <w:spacing w:val="0"/>
        </w:rPr>
        <w:t xml:space="preserve">nueve (9) </w:t>
      </w:r>
      <w:r w:rsidR="00A22807" w:rsidRPr="00481B53">
        <w:rPr>
          <w:b/>
          <w:bCs/>
          <w:spacing w:val="0"/>
        </w:rPr>
        <w:t>Objetivos Estratégicos</w:t>
      </w:r>
      <w:r w:rsidR="00A22807" w:rsidRPr="00481B53">
        <w:rPr>
          <w:spacing w:val="0"/>
        </w:rPr>
        <w:t xml:space="preserve"> que, siempre coherentes con la misión y visión de la Institución ya que la operativizan, surgen para dar respuesta a las situaciones y problemas prioritarios identificados en el análisis situacional, y determinan las acciones y medios que se ejecutan para cumplirlos</w:t>
      </w:r>
      <w:r w:rsidR="00326F74">
        <w:rPr>
          <w:spacing w:val="0"/>
        </w:rPr>
        <w:t>; que a su vez se</w:t>
      </w:r>
      <w:r w:rsidR="00A22807" w:rsidRPr="00481B53">
        <w:rPr>
          <w:spacing w:val="0"/>
        </w:rPr>
        <w:t xml:space="preserve"> derivan cuarenta y cinco (</w:t>
      </w:r>
      <w:r w:rsidR="001E6E69">
        <w:rPr>
          <w:spacing w:val="0"/>
        </w:rPr>
        <w:t>37</w:t>
      </w:r>
      <w:r w:rsidR="00A22807" w:rsidRPr="00481B53">
        <w:rPr>
          <w:spacing w:val="0"/>
        </w:rPr>
        <w:t xml:space="preserve">) </w:t>
      </w:r>
      <w:r w:rsidR="00A22807" w:rsidRPr="00481B53">
        <w:rPr>
          <w:b/>
          <w:bCs/>
          <w:spacing w:val="0"/>
        </w:rPr>
        <w:t>Acciones Estratégicas</w:t>
      </w:r>
      <w:r w:rsidR="00A22807" w:rsidRPr="00481B53">
        <w:rPr>
          <w:spacing w:val="0"/>
        </w:rPr>
        <w:t xml:space="preserve"> que definen productos</w:t>
      </w:r>
      <w:r w:rsidR="00484D7C">
        <w:rPr>
          <w:spacing w:val="0"/>
        </w:rPr>
        <w:t xml:space="preserve"> y resultados con los cuales impactamos a la población</w:t>
      </w:r>
      <w:r w:rsidR="00083D39">
        <w:rPr>
          <w:spacing w:val="0"/>
        </w:rPr>
        <w:t>. E</w:t>
      </w:r>
      <w:r w:rsidR="00A22807" w:rsidRPr="00481B53">
        <w:rPr>
          <w:spacing w:val="0"/>
        </w:rPr>
        <w:t xml:space="preserve">n </w:t>
      </w:r>
      <w:r w:rsidR="00083D39">
        <w:rPr>
          <w:spacing w:val="0"/>
        </w:rPr>
        <w:t>nuestro</w:t>
      </w:r>
      <w:r w:rsidR="00104F57">
        <w:rPr>
          <w:spacing w:val="0"/>
        </w:rPr>
        <w:t xml:space="preserve"> Plan Estratégico Institucional (</w:t>
      </w:r>
      <w:r w:rsidR="00A22807" w:rsidRPr="00481B53">
        <w:rPr>
          <w:spacing w:val="0"/>
        </w:rPr>
        <w:t>PEI</w:t>
      </w:r>
      <w:r w:rsidR="00104F57">
        <w:rPr>
          <w:spacing w:val="0"/>
        </w:rPr>
        <w:t>), del total de las Acciones Estratégicas, e</w:t>
      </w:r>
      <w:r w:rsidR="00A22807" w:rsidRPr="00481B53">
        <w:rPr>
          <w:spacing w:val="0"/>
        </w:rPr>
        <w:t xml:space="preserve">l </w:t>
      </w:r>
      <w:r w:rsidR="00EA405F">
        <w:rPr>
          <w:spacing w:val="0"/>
        </w:rPr>
        <w:t>68</w:t>
      </w:r>
      <w:r w:rsidR="00A22807" w:rsidRPr="00481B53">
        <w:rPr>
          <w:spacing w:val="0"/>
        </w:rPr>
        <w:t>% corresponden a las Áreas Sustantiva</w:t>
      </w:r>
      <w:r w:rsidR="008F18E2">
        <w:rPr>
          <w:spacing w:val="0"/>
        </w:rPr>
        <w:t xml:space="preserve">s (como la gestión de </w:t>
      </w:r>
      <w:r w:rsidR="00B42FD1">
        <w:rPr>
          <w:spacing w:val="0"/>
        </w:rPr>
        <w:t xml:space="preserve">servicios bibliotecarios), mientras que el </w:t>
      </w:r>
      <w:r w:rsidR="005A52D4">
        <w:rPr>
          <w:spacing w:val="0"/>
        </w:rPr>
        <w:t>32</w:t>
      </w:r>
      <w:r w:rsidR="00A22807" w:rsidRPr="00481B53">
        <w:rPr>
          <w:spacing w:val="0"/>
        </w:rPr>
        <w:t xml:space="preserve">% </w:t>
      </w:r>
      <w:r w:rsidR="00B42FD1">
        <w:rPr>
          <w:spacing w:val="0"/>
        </w:rPr>
        <w:t xml:space="preserve">se destinan </w:t>
      </w:r>
      <w:r w:rsidR="00A22807" w:rsidRPr="00481B53">
        <w:rPr>
          <w:spacing w:val="0"/>
        </w:rPr>
        <w:t>a las Áreas de Apoyo</w:t>
      </w:r>
      <w:r w:rsidR="00407CB1">
        <w:rPr>
          <w:spacing w:val="0"/>
        </w:rPr>
        <w:t xml:space="preserve"> (como la gestión administrativa y la infraestructura tecnológica)</w:t>
      </w:r>
      <w:r w:rsidR="00A22807" w:rsidRPr="00481B53">
        <w:rPr>
          <w:spacing w:val="0"/>
        </w:rPr>
        <w:t>.</w:t>
      </w:r>
    </w:p>
    <w:p w14:paraId="374557B4" w14:textId="71C7EC9C" w:rsidR="00BB56A6" w:rsidRPr="00780CB9" w:rsidRDefault="00780CB9" w:rsidP="00D832C6">
      <w:pPr>
        <w:spacing w:line="360" w:lineRule="auto"/>
        <w:jc w:val="both"/>
        <w:rPr>
          <w:b/>
          <w:bCs/>
          <w:spacing w:val="0"/>
          <w:u w:val="single"/>
        </w:rPr>
      </w:pPr>
      <w:r w:rsidRPr="00780CB9">
        <w:rPr>
          <w:b/>
          <w:bCs/>
          <w:spacing w:val="0"/>
          <w:u w:val="single"/>
        </w:rPr>
        <w:t xml:space="preserve">Ejes Estratégicos de la </w:t>
      </w:r>
      <w:proofErr w:type="spellStart"/>
      <w:r w:rsidRPr="00780CB9">
        <w:rPr>
          <w:b/>
          <w:bCs/>
          <w:spacing w:val="0"/>
          <w:u w:val="single"/>
        </w:rPr>
        <w:t>BNPHU</w:t>
      </w:r>
      <w:proofErr w:type="spellEnd"/>
      <w:r w:rsidRPr="00780CB9">
        <w:rPr>
          <w:b/>
          <w:bCs/>
          <w:spacing w:val="0"/>
          <w:u w:val="single"/>
        </w:rPr>
        <w:t>:</w:t>
      </w:r>
    </w:p>
    <w:p w14:paraId="7A426E27" w14:textId="77777777" w:rsidR="00BB56A6" w:rsidRPr="00F60EC8" w:rsidRDefault="00BB56A6" w:rsidP="00DA386C">
      <w:pPr>
        <w:pStyle w:val="ListParagraph"/>
        <w:numPr>
          <w:ilvl w:val="0"/>
          <w:numId w:val="26"/>
        </w:numPr>
        <w:spacing w:line="360" w:lineRule="auto"/>
        <w:ind w:left="1440" w:right="864" w:hanging="576"/>
        <w:contextualSpacing w:val="0"/>
        <w:jc w:val="both"/>
        <w:rPr>
          <w:b/>
          <w:bCs/>
          <w:spacing w:val="0"/>
        </w:rPr>
      </w:pPr>
      <w:r w:rsidRPr="00F60EC8">
        <w:rPr>
          <w:b/>
          <w:bCs/>
          <w:spacing w:val="0"/>
        </w:rPr>
        <w:t>Gestión, preservación y difusión del Patrimonio Bibliográfico Nacional.</w:t>
      </w:r>
    </w:p>
    <w:p w14:paraId="6188BF3C" w14:textId="77777777" w:rsidR="00BB56A6" w:rsidRPr="00F60EC8" w:rsidRDefault="00BB56A6" w:rsidP="00DA386C">
      <w:pPr>
        <w:pStyle w:val="ListParagraph"/>
        <w:numPr>
          <w:ilvl w:val="0"/>
          <w:numId w:val="26"/>
        </w:numPr>
        <w:spacing w:line="360" w:lineRule="auto"/>
        <w:ind w:left="1440" w:right="864" w:hanging="576"/>
        <w:contextualSpacing w:val="0"/>
        <w:jc w:val="both"/>
        <w:rPr>
          <w:b/>
          <w:bCs/>
          <w:spacing w:val="0"/>
        </w:rPr>
      </w:pPr>
      <w:r w:rsidRPr="00F60EC8">
        <w:rPr>
          <w:b/>
          <w:bCs/>
          <w:spacing w:val="0"/>
        </w:rPr>
        <w:t>Accesibilidad universal y servicios bibliotecarios de calidad para los usuarios.</w:t>
      </w:r>
    </w:p>
    <w:p w14:paraId="561D3E62" w14:textId="77777777" w:rsidR="00BB56A6" w:rsidRPr="00F60EC8" w:rsidRDefault="00BB56A6" w:rsidP="00DA386C">
      <w:pPr>
        <w:pStyle w:val="ListParagraph"/>
        <w:numPr>
          <w:ilvl w:val="0"/>
          <w:numId w:val="26"/>
        </w:numPr>
        <w:spacing w:line="360" w:lineRule="auto"/>
        <w:ind w:left="1440" w:right="864" w:hanging="576"/>
        <w:contextualSpacing w:val="0"/>
        <w:jc w:val="both"/>
        <w:rPr>
          <w:b/>
          <w:bCs/>
          <w:spacing w:val="0"/>
        </w:rPr>
      </w:pPr>
      <w:r w:rsidRPr="00F60EC8">
        <w:rPr>
          <w:b/>
          <w:bCs/>
          <w:spacing w:val="0"/>
        </w:rPr>
        <w:t>Modernización Institucional y gestión para la calidad.</w:t>
      </w:r>
    </w:p>
    <w:p w14:paraId="3AEF0A6C" w14:textId="77777777" w:rsidR="00BB56A6" w:rsidRPr="00F60EC8" w:rsidRDefault="00BB56A6" w:rsidP="00DA386C">
      <w:pPr>
        <w:pStyle w:val="ListParagraph"/>
        <w:numPr>
          <w:ilvl w:val="0"/>
          <w:numId w:val="26"/>
        </w:numPr>
        <w:spacing w:line="360" w:lineRule="auto"/>
        <w:ind w:left="1440" w:right="864" w:hanging="576"/>
        <w:contextualSpacing w:val="0"/>
        <w:jc w:val="both"/>
        <w:rPr>
          <w:b/>
          <w:bCs/>
          <w:spacing w:val="0"/>
        </w:rPr>
      </w:pPr>
      <w:r w:rsidRPr="00F60EC8">
        <w:rPr>
          <w:b/>
          <w:bCs/>
          <w:spacing w:val="0"/>
        </w:rPr>
        <w:t>Desarrollo y articulación Nacional de la red de Bibliotecas Públicas.</w:t>
      </w:r>
    </w:p>
    <w:p w14:paraId="2DD96105" w14:textId="116DACD3" w:rsidR="002A75D1" w:rsidRPr="00481B53" w:rsidRDefault="002A75D1" w:rsidP="00FE65AD">
      <w:pPr>
        <w:spacing w:line="360" w:lineRule="auto"/>
        <w:jc w:val="both"/>
        <w:rPr>
          <w:spacing w:val="0"/>
        </w:rPr>
      </w:pPr>
      <w:r w:rsidRPr="00481B53">
        <w:rPr>
          <w:spacing w:val="0"/>
        </w:rPr>
        <w:lastRenderedPageBreak/>
        <w:t>E</w:t>
      </w:r>
      <w:r w:rsidR="00282869">
        <w:rPr>
          <w:spacing w:val="0"/>
        </w:rPr>
        <w:t xml:space="preserve">ste </w:t>
      </w:r>
      <w:r w:rsidRPr="00481B53">
        <w:rPr>
          <w:spacing w:val="0"/>
        </w:rPr>
        <w:t xml:space="preserve">Plan Estratégico se enmarca también, dentro de la implementación de la Estrategia Nacional de Desarrollo 2030 (Ley No. 1-12), documento rector y orientador de las políticas públicas dominicanas en los próximos años. La Institución como órgano vinculado a lo cultural y la identidad nacional responde al </w:t>
      </w:r>
      <w:r w:rsidRPr="00AB1060">
        <w:rPr>
          <w:b/>
          <w:bCs/>
          <w:spacing w:val="0"/>
        </w:rPr>
        <w:t>Segundo Eje</w:t>
      </w:r>
      <w:r w:rsidRPr="00481B53">
        <w:rPr>
          <w:spacing w:val="0"/>
        </w:rPr>
        <w:t>, que procura una Sociedad con Igualdad de Derechos y Oportunidades. - “</w:t>
      </w:r>
      <w:r w:rsidRPr="00481B53">
        <w:rPr>
          <w:i/>
          <w:spacing w:val="0"/>
        </w:rPr>
        <w:t>Una sociedad con igualdad de derechos y oportunidades, en la que toda la población tiene garantizada educación, salud, vivienda digna y servicios básicos de calidad, y que promueve la reducción progresiva de la pobreza y la desigualdad social y territorial.</w:t>
      </w:r>
      <w:r w:rsidRPr="00481B53">
        <w:rPr>
          <w:spacing w:val="0"/>
        </w:rPr>
        <w:t xml:space="preserve">” (Capitulo II, Art. 8) con su </w:t>
      </w:r>
      <w:r w:rsidRPr="00481B53">
        <w:rPr>
          <w:iCs/>
          <w:spacing w:val="0"/>
        </w:rPr>
        <w:t>Objetivo General</w:t>
      </w:r>
      <w:r w:rsidRPr="00481B53">
        <w:rPr>
          <w:spacing w:val="0"/>
        </w:rPr>
        <w:t xml:space="preserve">: </w:t>
      </w:r>
      <w:r w:rsidRPr="00481B53">
        <w:rPr>
          <w:iCs/>
          <w:spacing w:val="0"/>
        </w:rPr>
        <w:t>2.6</w:t>
      </w:r>
      <w:r w:rsidRPr="00481B53">
        <w:rPr>
          <w:spacing w:val="0"/>
        </w:rPr>
        <w:t xml:space="preserve"> </w:t>
      </w:r>
      <w:r w:rsidRPr="00481B53">
        <w:rPr>
          <w:i/>
          <w:spacing w:val="0"/>
        </w:rPr>
        <w:t>Cultura e Identidad Nacional en un Mundo Global</w:t>
      </w:r>
      <w:r w:rsidRPr="00481B53">
        <w:rPr>
          <w:spacing w:val="0"/>
        </w:rPr>
        <w:t xml:space="preserve">. Y a los </w:t>
      </w:r>
      <w:r w:rsidRPr="00481B53">
        <w:rPr>
          <w:i/>
          <w:iCs/>
          <w:spacing w:val="0"/>
        </w:rPr>
        <w:t>Objetivos Específicos</w:t>
      </w:r>
      <w:r w:rsidRPr="00481B53">
        <w:rPr>
          <w:spacing w:val="0"/>
        </w:rPr>
        <w:t xml:space="preserve">: </w:t>
      </w:r>
      <w:r w:rsidRPr="00481B53">
        <w:rPr>
          <w:i/>
          <w:iCs/>
          <w:spacing w:val="0"/>
        </w:rPr>
        <w:t>2.6.1</w:t>
      </w:r>
      <w:r w:rsidRPr="00481B53">
        <w:rPr>
          <w:spacing w:val="0"/>
        </w:rPr>
        <w:t xml:space="preserve"> y </w:t>
      </w:r>
      <w:r w:rsidRPr="00481B53">
        <w:rPr>
          <w:i/>
          <w:iCs/>
          <w:spacing w:val="0"/>
        </w:rPr>
        <w:t>2.6.2</w:t>
      </w:r>
      <w:r w:rsidRPr="00481B53">
        <w:rPr>
          <w:spacing w:val="0"/>
        </w:rPr>
        <w:t>:</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72" w:type="dxa"/>
          <w:bottom w:w="72" w:type="dxa"/>
          <w:right w:w="72" w:type="dxa"/>
        </w:tblCellMar>
        <w:tblLook w:val="04A0" w:firstRow="1" w:lastRow="0" w:firstColumn="1" w:lastColumn="0" w:noHBand="0" w:noVBand="1"/>
      </w:tblPr>
      <w:tblGrid>
        <w:gridCol w:w="2206"/>
        <w:gridCol w:w="5706"/>
      </w:tblGrid>
      <w:tr w:rsidR="00B671D3" w:rsidRPr="00AB1060" w14:paraId="3C450530" w14:textId="77777777" w:rsidTr="00854B2B">
        <w:trPr>
          <w:trHeight w:val="20"/>
        </w:trPr>
        <w:tc>
          <w:tcPr>
            <w:tcW w:w="1394" w:type="pct"/>
            <w:shd w:val="clear" w:color="auto" w:fill="011C50"/>
            <w:vAlign w:val="center"/>
          </w:tcPr>
          <w:p w14:paraId="076BD503" w14:textId="77777777" w:rsidR="002A75D1" w:rsidRPr="00AB1060" w:rsidRDefault="002A75D1" w:rsidP="00854B2B">
            <w:pPr>
              <w:spacing w:after="0" w:line="360" w:lineRule="auto"/>
              <w:jc w:val="center"/>
              <w:rPr>
                <w:b/>
                <w:bCs/>
                <w:color w:val="FFFFFF" w:themeColor="background1"/>
                <w:spacing w:val="0"/>
              </w:rPr>
            </w:pPr>
            <w:r w:rsidRPr="00AB1060">
              <w:rPr>
                <w:b/>
                <w:bCs/>
                <w:color w:val="FFFFFF" w:themeColor="background1"/>
                <w:spacing w:val="0"/>
              </w:rPr>
              <w:t>OBJETIVO ESPECÍFICO</w:t>
            </w:r>
          </w:p>
        </w:tc>
        <w:tc>
          <w:tcPr>
            <w:tcW w:w="3606" w:type="pct"/>
            <w:shd w:val="clear" w:color="auto" w:fill="011C50"/>
            <w:vAlign w:val="center"/>
          </w:tcPr>
          <w:p w14:paraId="4ED77F8C" w14:textId="77777777" w:rsidR="002A75D1" w:rsidRPr="00AB1060" w:rsidRDefault="002A75D1" w:rsidP="00854B2B">
            <w:pPr>
              <w:spacing w:after="0" w:line="360" w:lineRule="auto"/>
              <w:jc w:val="center"/>
              <w:rPr>
                <w:b/>
                <w:bCs/>
                <w:color w:val="FFFFFF" w:themeColor="background1"/>
                <w:spacing w:val="0"/>
              </w:rPr>
            </w:pPr>
            <w:r w:rsidRPr="00AB1060">
              <w:rPr>
                <w:b/>
                <w:bCs/>
                <w:color w:val="FFFFFF" w:themeColor="background1"/>
                <w:spacing w:val="0"/>
              </w:rPr>
              <w:t>LÍNEAS DE ACCIÓN</w:t>
            </w:r>
          </w:p>
        </w:tc>
      </w:tr>
      <w:tr w:rsidR="00B671D3" w:rsidRPr="00AB1060" w14:paraId="433B4E98" w14:textId="77777777" w:rsidTr="00854B2B">
        <w:trPr>
          <w:trHeight w:val="20"/>
        </w:trPr>
        <w:tc>
          <w:tcPr>
            <w:tcW w:w="1394" w:type="pct"/>
            <w:vMerge w:val="restart"/>
            <w:shd w:val="clear" w:color="auto" w:fill="B4C6E7" w:themeFill="accent1" w:themeFillTint="66"/>
            <w:vAlign w:val="center"/>
          </w:tcPr>
          <w:p w14:paraId="3EE4C86C" w14:textId="77777777" w:rsidR="002A75D1" w:rsidRPr="00AB1060" w:rsidRDefault="002A75D1" w:rsidP="00854B2B">
            <w:pPr>
              <w:spacing w:after="0" w:line="360" w:lineRule="auto"/>
              <w:jc w:val="both"/>
              <w:rPr>
                <w:spacing w:val="0"/>
              </w:rPr>
            </w:pPr>
            <w:r w:rsidRPr="00AB1060">
              <w:rPr>
                <w:b/>
                <w:bCs/>
                <w:spacing w:val="0"/>
              </w:rPr>
              <w:t>2.6.1</w:t>
            </w:r>
            <w:r w:rsidRPr="00AB1060">
              <w:rPr>
                <w:spacing w:val="0"/>
              </w:rPr>
              <w:t>: Recuperar, promover y desarrollar los diferentes procesos y manifestaciones culturales que reafirman la identidad nacional, en un marco de participación, pluralidad, equidad de género y apertura al entorno regional y global.</w:t>
            </w:r>
          </w:p>
        </w:tc>
        <w:tc>
          <w:tcPr>
            <w:tcW w:w="3606" w:type="pct"/>
            <w:shd w:val="clear" w:color="auto" w:fill="B4C6E7" w:themeFill="accent1" w:themeFillTint="66"/>
            <w:vAlign w:val="center"/>
          </w:tcPr>
          <w:p w14:paraId="69E9A3BC" w14:textId="77777777" w:rsidR="002A75D1" w:rsidRPr="00AB1060" w:rsidRDefault="002A75D1" w:rsidP="00854B2B">
            <w:pPr>
              <w:spacing w:after="0" w:line="360" w:lineRule="auto"/>
              <w:jc w:val="both"/>
              <w:rPr>
                <w:spacing w:val="0"/>
              </w:rPr>
            </w:pPr>
            <w:r w:rsidRPr="00AB1060">
              <w:rPr>
                <w:b/>
                <w:bCs/>
                <w:spacing w:val="0"/>
              </w:rPr>
              <w:t>2.6.1.3</w:t>
            </w:r>
            <w:r w:rsidRPr="00AB1060">
              <w:rPr>
                <w:spacing w:val="0"/>
              </w:rPr>
              <w:t xml:space="preserve"> Promover la descentralización en la intervención cultural gubernamental, mediante alianzas estratégicas con municipios y organizaciones culturales no gubernamentales y populares que contribuyan al desarrollo integral y sostenido de las comunidades.</w:t>
            </w:r>
          </w:p>
        </w:tc>
      </w:tr>
      <w:tr w:rsidR="00B671D3" w:rsidRPr="00AB1060" w14:paraId="7666C486" w14:textId="77777777" w:rsidTr="00854B2B">
        <w:trPr>
          <w:trHeight w:val="20"/>
        </w:trPr>
        <w:tc>
          <w:tcPr>
            <w:tcW w:w="1394" w:type="pct"/>
            <w:vMerge/>
            <w:shd w:val="clear" w:color="auto" w:fill="B4C6E7" w:themeFill="accent1" w:themeFillTint="66"/>
            <w:vAlign w:val="center"/>
          </w:tcPr>
          <w:p w14:paraId="5542FB41" w14:textId="77777777" w:rsidR="002A75D1" w:rsidRPr="00AB1060" w:rsidRDefault="002A75D1" w:rsidP="00854B2B">
            <w:pPr>
              <w:spacing w:after="0" w:line="360" w:lineRule="auto"/>
              <w:rPr>
                <w:spacing w:val="0"/>
              </w:rPr>
            </w:pPr>
          </w:p>
        </w:tc>
        <w:tc>
          <w:tcPr>
            <w:tcW w:w="3606" w:type="pct"/>
            <w:shd w:val="clear" w:color="auto" w:fill="D9E2F3" w:themeFill="accent1" w:themeFillTint="33"/>
            <w:vAlign w:val="center"/>
          </w:tcPr>
          <w:p w14:paraId="05ADC4E2" w14:textId="77777777" w:rsidR="002A75D1" w:rsidRPr="00AB1060" w:rsidRDefault="002A75D1" w:rsidP="00854B2B">
            <w:pPr>
              <w:spacing w:after="0" w:line="360" w:lineRule="auto"/>
              <w:jc w:val="both"/>
              <w:rPr>
                <w:spacing w:val="0"/>
              </w:rPr>
            </w:pPr>
            <w:r w:rsidRPr="00AB1060">
              <w:rPr>
                <w:b/>
                <w:bCs/>
                <w:spacing w:val="0"/>
              </w:rPr>
              <w:t>2.6.1.5</w:t>
            </w:r>
            <w:r w:rsidRPr="00AB1060">
              <w:rPr>
                <w:spacing w:val="0"/>
              </w:rPr>
              <w:t xml:space="preserve"> Crear o acondicionar espacios municipales para el desarrollo de actividades socio culturales y propiciar su uso sostenido.</w:t>
            </w:r>
          </w:p>
        </w:tc>
      </w:tr>
      <w:tr w:rsidR="00B671D3" w:rsidRPr="00AB1060" w14:paraId="0B5A54A8" w14:textId="77777777" w:rsidTr="00854B2B">
        <w:trPr>
          <w:trHeight w:val="20"/>
        </w:trPr>
        <w:tc>
          <w:tcPr>
            <w:tcW w:w="1394" w:type="pct"/>
            <w:vMerge/>
            <w:shd w:val="clear" w:color="auto" w:fill="B4C6E7" w:themeFill="accent1" w:themeFillTint="66"/>
            <w:vAlign w:val="center"/>
          </w:tcPr>
          <w:p w14:paraId="5F8E523F" w14:textId="77777777" w:rsidR="002A75D1" w:rsidRPr="00AB1060" w:rsidRDefault="002A75D1" w:rsidP="00854B2B">
            <w:pPr>
              <w:spacing w:after="0" w:line="360" w:lineRule="auto"/>
              <w:rPr>
                <w:spacing w:val="0"/>
              </w:rPr>
            </w:pPr>
          </w:p>
        </w:tc>
        <w:tc>
          <w:tcPr>
            <w:tcW w:w="3606" w:type="pct"/>
            <w:shd w:val="clear" w:color="auto" w:fill="B4C6E7" w:themeFill="accent1" w:themeFillTint="66"/>
            <w:vAlign w:val="center"/>
          </w:tcPr>
          <w:p w14:paraId="71F6279B" w14:textId="77777777" w:rsidR="002A75D1" w:rsidRPr="00AB1060" w:rsidRDefault="002A75D1" w:rsidP="00854B2B">
            <w:pPr>
              <w:spacing w:after="0" w:line="360" w:lineRule="auto"/>
              <w:jc w:val="both"/>
              <w:rPr>
                <w:spacing w:val="0"/>
              </w:rPr>
            </w:pPr>
            <w:r w:rsidRPr="00AB1060">
              <w:rPr>
                <w:b/>
                <w:bCs/>
                <w:spacing w:val="0"/>
              </w:rPr>
              <w:t>2.6.1.6</w:t>
            </w:r>
            <w:r w:rsidRPr="00AB1060">
              <w:rPr>
                <w:spacing w:val="0"/>
              </w:rPr>
              <w:t xml:space="preserve"> Promover la participación en actividades culturales orientadas al desarrollo del conocimiento crítico y el pensamiento propio, mediante el fomento, desde la educación básica, de la cultura de la lectura y la capacidad de interpretación de los productos y manifestaciones culturales.</w:t>
            </w:r>
          </w:p>
        </w:tc>
      </w:tr>
      <w:tr w:rsidR="00B671D3" w:rsidRPr="00AB1060" w14:paraId="73B2E551" w14:textId="77777777" w:rsidTr="00854B2B">
        <w:trPr>
          <w:trHeight w:val="20"/>
        </w:trPr>
        <w:tc>
          <w:tcPr>
            <w:tcW w:w="1394" w:type="pct"/>
            <w:vMerge/>
            <w:shd w:val="clear" w:color="auto" w:fill="B4C6E7" w:themeFill="accent1" w:themeFillTint="66"/>
            <w:vAlign w:val="center"/>
          </w:tcPr>
          <w:p w14:paraId="236E6183" w14:textId="77777777" w:rsidR="002A75D1" w:rsidRPr="00AB1060" w:rsidRDefault="002A75D1" w:rsidP="00854B2B">
            <w:pPr>
              <w:spacing w:after="0" w:line="360" w:lineRule="auto"/>
              <w:rPr>
                <w:spacing w:val="0"/>
              </w:rPr>
            </w:pPr>
          </w:p>
        </w:tc>
        <w:tc>
          <w:tcPr>
            <w:tcW w:w="3606" w:type="pct"/>
            <w:shd w:val="clear" w:color="auto" w:fill="D9E2F3" w:themeFill="accent1" w:themeFillTint="33"/>
            <w:vAlign w:val="center"/>
          </w:tcPr>
          <w:p w14:paraId="5C9FA612" w14:textId="77777777" w:rsidR="002A75D1" w:rsidRPr="00AB1060" w:rsidRDefault="002A75D1" w:rsidP="00854B2B">
            <w:pPr>
              <w:spacing w:after="0" w:line="360" w:lineRule="auto"/>
              <w:jc w:val="both"/>
              <w:rPr>
                <w:spacing w:val="0"/>
              </w:rPr>
            </w:pPr>
            <w:r w:rsidRPr="00AB1060">
              <w:rPr>
                <w:b/>
                <w:bCs/>
                <w:spacing w:val="0"/>
              </w:rPr>
              <w:t>2.6.1.8</w:t>
            </w:r>
            <w:r w:rsidRPr="00AB1060">
              <w:rPr>
                <w:spacing w:val="0"/>
              </w:rPr>
              <w:t xml:space="preserve"> Recuperar, proteger y proyectar el patrimonio cultural tangible e intangible de la Nación, mediante el estudio y difusión de las culturas regionales y locales, propiciar su valoración como parte de la identidad nacional, y del potencial productivo y su promoción.</w:t>
            </w:r>
          </w:p>
        </w:tc>
      </w:tr>
      <w:tr w:rsidR="00B671D3" w:rsidRPr="00AB1060" w14:paraId="3EC00519" w14:textId="77777777" w:rsidTr="00854B2B">
        <w:trPr>
          <w:trHeight w:val="20"/>
        </w:trPr>
        <w:tc>
          <w:tcPr>
            <w:tcW w:w="1394" w:type="pct"/>
            <w:vMerge/>
            <w:shd w:val="clear" w:color="auto" w:fill="B4C6E7" w:themeFill="accent1" w:themeFillTint="66"/>
            <w:vAlign w:val="center"/>
          </w:tcPr>
          <w:p w14:paraId="31143A08" w14:textId="77777777" w:rsidR="002A75D1" w:rsidRPr="00AB1060" w:rsidRDefault="002A75D1" w:rsidP="00854B2B">
            <w:pPr>
              <w:spacing w:after="0" w:line="360" w:lineRule="auto"/>
              <w:rPr>
                <w:spacing w:val="0"/>
              </w:rPr>
            </w:pPr>
          </w:p>
        </w:tc>
        <w:tc>
          <w:tcPr>
            <w:tcW w:w="3606" w:type="pct"/>
            <w:shd w:val="clear" w:color="auto" w:fill="B4C6E7" w:themeFill="accent1" w:themeFillTint="66"/>
            <w:vAlign w:val="center"/>
          </w:tcPr>
          <w:p w14:paraId="70030411" w14:textId="77777777" w:rsidR="002A75D1" w:rsidRPr="00AB1060" w:rsidRDefault="002A75D1" w:rsidP="00854B2B">
            <w:pPr>
              <w:spacing w:after="0" w:line="360" w:lineRule="auto"/>
              <w:jc w:val="both"/>
              <w:rPr>
                <w:spacing w:val="0"/>
              </w:rPr>
            </w:pPr>
            <w:r w:rsidRPr="00AB1060">
              <w:rPr>
                <w:b/>
                <w:bCs/>
                <w:spacing w:val="0"/>
              </w:rPr>
              <w:t>2.6.1.9</w:t>
            </w:r>
            <w:r w:rsidRPr="00AB1060">
              <w:rPr>
                <w:spacing w:val="0"/>
              </w:rPr>
              <w:t xml:space="preserve"> Dotar a gestores y activistas culturales con las herramientas necesarias que promuevan una acción cultural eficiente que potencie su vínculo con el desarrollo nacional.</w:t>
            </w:r>
          </w:p>
        </w:tc>
      </w:tr>
      <w:tr w:rsidR="00B671D3" w:rsidRPr="00AB1060" w14:paraId="1880960E" w14:textId="77777777" w:rsidTr="00854B2B">
        <w:trPr>
          <w:trHeight w:val="20"/>
        </w:trPr>
        <w:tc>
          <w:tcPr>
            <w:tcW w:w="1394" w:type="pct"/>
            <w:vMerge w:val="restart"/>
            <w:shd w:val="clear" w:color="auto" w:fill="D9E2F3" w:themeFill="accent1" w:themeFillTint="33"/>
            <w:vAlign w:val="center"/>
          </w:tcPr>
          <w:p w14:paraId="679072E9" w14:textId="77777777" w:rsidR="002A75D1" w:rsidRPr="00AB1060" w:rsidRDefault="002A75D1" w:rsidP="00854B2B">
            <w:pPr>
              <w:spacing w:after="0" w:line="360" w:lineRule="auto"/>
              <w:jc w:val="both"/>
              <w:rPr>
                <w:spacing w:val="0"/>
              </w:rPr>
            </w:pPr>
            <w:r w:rsidRPr="00AB1060">
              <w:rPr>
                <w:b/>
                <w:bCs/>
                <w:spacing w:val="0"/>
              </w:rPr>
              <w:t>2.6.2</w:t>
            </w:r>
            <w:r w:rsidRPr="00AB1060">
              <w:rPr>
                <w:spacing w:val="0"/>
              </w:rPr>
              <w:t>: Promover el desarrollo de la industria cultural.</w:t>
            </w:r>
          </w:p>
        </w:tc>
        <w:tc>
          <w:tcPr>
            <w:tcW w:w="3606" w:type="pct"/>
            <w:shd w:val="clear" w:color="auto" w:fill="D9E2F3" w:themeFill="accent1" w:themeFillTint="33"/>
            <w:vAlign w:val="center"/>
          </w:tcPr>
          <w:p w14:paraId="2B9544E4" w14:textId="77777777" w:rsidR="002A75D1" w:rsidRPr="00AB1060" w:rsidRDefault="002A75D1" w:rsidP="00854B2B">
            <w:pPr>
              <w:spacing w:after="0" w:line="360" w:lineRule="auto"/>
              <w:jc w:val="both"/>
              <w:rPr>
                <w:spacing w:val="0"/>
              </w:rPr>
            </w:pPr>
            <w:r w:rsidRPr="00AB1060">
              <w:rPr>
                <w:b/>
                <w:bCs/>
                <w:spacing w:val="0"/>
              </w:rPr>
              <w:t>2.6.2.4</w:t>
            </w:r>
            <w:r w:rsidRPr="00AB1060">
              <w:rPr>
                <w:spacing w:val="0"/>
              </w:rPr>
              <w:t xml:space="preserve"> Diseñar mecanismos de apoyo financiero a creadores, individuales y colectivos, de obras culturales de interés público.</w:t>
            </w:r>
          </w:p>
        </w:tc>
      </w:tr>
      <w:tr w:rsidR="00B671D3" w:rsidRPr="00AB1060" w14:paraId="262EB144" w14:textId="77777777" w:rsidTr="00854B2B">
        <w:trPr>
          <w:trHeight w:val="20"/>
        </w:trPr>
        <w:tc>
          <w:tcPr>
            <w:tcW w:w="1394" w:type="pct"/>
            <w:vMerge/>
            <w:shd w:val="clear" w:color="auto" w:fill="D9E2F3" w:themeFill="accent1" w:themeFillTint="33"/>
            <w:vAlign w:val="center"/>
          </w:tcPr>
          <w:p w14:paraId="1809458B" w14:textId="77777777" w:rsidR="002A75D1" w:rsidRPr="00AB1060" w:rsidRDefault="002A75D1" w:rsidP="00854B2B">
            <w:pPr>
              <w:spacing w:after="0" w:line="360" w:lineRule="auto"/>
              <w:rPr>
                <w:spacing w:val="0"/>
              </w:rPr>
            </w:pPr>
          </w:p>
        </w:tc>
        <w:tc>
          <w:tcPr>
            <w:tcW w:w="3606" w:type="pct"/>
            <w:shd w:val="clear" w:color="auto" w:fill="B4C6E7" w:themeFill="accent1" w:themeFillTint="66"/>
            <w:vAlign w:val="center"/>
          </w:tcPr>
          <w:p w14:paraId="36BDB0A6" w14:textId="77777777" w:rsidR="002A75D1" w:rsidRPr="00AB1060" w:rsidRDefault="002A75D1" w:rsidP="00854B2B">
            <w:pPr>
              <w:spacing w:after="0" w:line="360" w:lineRule="auto"/>
              <w:jc w:val="both"/>
              <w:rPr>
                <w:spacing w:val="0"/>
              </w:rPr>
            </w:pPr>
            <w:r w:rsidRPr="00AB1060">
              <w:rPr>
                <w:b/>
                <w:bCs/>
                <w:spacing w:val="0"/>
              </w:rPr>
              <w:t>2.6.2.5</w:t>
            </w:r>
            <w:r w:rsidRPr="00AB1060">
              <w:rPr>
                <w:spacing w:val="0"/>
              </w:rPr>
              <w:t xml:space="preserve"> Impulsar programas de capacitación y formación en áreas vinculadas a los procesos productivos de las industrias culturales.</w:t>
            </w:r>
          </w:p>
        </w:tc>
      </w:tr>
      <w:tr w:rsidR="00B671D3" w:rsidRPr="00AB1060" w14:paraId="3BD43996" w14:textId="77777777" w:rsidTr="00854B2B">
        <w:trPr>
          <w:trHeight w:val="20"/>
        </w:trPr>
        <w:tc>
          <w:tcPr>
            <w:tcW w:w="1394" w:type="pct"/>
            <w:vMerge/>
            <w:shd w:val="clear" w:color="auto" w:fill="D9E2F3" w:themeFill="accent1" w:themeFillTint="33"/>
            <w:vAlign w:val="center"/>
          </w:tcPr>
          <w:p w14:paraId="685332D3" w14:textId="77777777" w:rsidR="002A75D1" w:rsidRPr="00AB1060" w:rsidRDefault="002A75D1" w:rsidP="00854B2B">
            <w:pPr>
              <w:spacing w:after="0" w:line="360" w:lineRule="auto"/>
              <w:rPr>
                <w:spacing w:val="0"/>
              </w:rPr>
            </w:pPr>
          </w:p>
        </w:tc>
        <w:tc>
          <w:tcPr>
            <w:tcW w:w="3606" w:type="pct"/>
            <w:shd w:val="clear" w:color="auto" w:fill="D9E2F3" w:themeFill="accent1" w:themeFillTint="33"/>
            <w:vAlign w:val="center"/>
          </w:tcPr>
          <w:p w14:paraId="5AD1C089" w14:textId="77777777" w:rsidR="002A75D1" w:rsidRPr="00AB1060" w:rsidRDefault="002A75D1" w:rsidP="00854B2B">
            <w:pPr>
              <w:spacing w:after="0" w:line="360" w:lineRule="auto"/>
              <w:jc w:val="both"/>
              <w:rPr>
                <w:spacing w:val="0"/>
              </w:rPr>
            </w:pPr>
            <w:r w:rsidRPr="00AB1060">
              <w:rPr>
                <w:b/>
                <w:bCs/>
                <w:spacing w:val="0"/>
              </w:rPr>
              <w:t>2.6.2.6</w:t>
            </w:r>
            <w:r w:rsidRPr="00AB1060">
              <w:rPr>
                <w:spacing w:val="0"/>
              </w:rPr>
              <w:t xml:space="preserve"> Diseñar mecanismos que impulsen una eficiente distribución de los libros de autores nacionales.</w:t>
            </w:r>
          </w:p>
        </w:tc>
      </w:tr>
    </w:tbl>
    <w:p w14:paraId="4CC925DE" w14:textId="77777777" w:rsidR="00DC6318" w:rsidRPr="004C1703" w:rsidRDefault="00DC6318" w:rsidP="000C06E5">
      <w:pPr>
        <w:spacing w:line="360" w:lineRule="auto"/>
        <w:jc w:val="both"/>
        <w:rPr>
          <w:rFonts w:eastAsia="Calibri"/>
          <w:spacing w:val="0"/>
        </w:rPr>
      </w:pPr>
    </w:p>
    <w:p w14:paraId="50BC3312" w14:textId="77777777" w:rsidR="000C06E5" w:rsidRDefault="000C06E5" w:rsidP="000C06E5">
      <w:pPr>
        <w:spacing w:line="360" w:lineRule="auto"/>
        <w:jc w:val="both"/>
        <w:rPr>
          <w:rFonts w:eastAsia="Calibri"/>
          <w:spacing w:val="0"/>
        </w:rPr>
      </w:pPr>
    </w:p>
    <w:p w14:paraId="1E996BB2" w14:textId="77777777" w:rsidR="00854B2B" w:rsidRDefault="00854B2B" w:rsidP="000C06E5">
      <w:pPr>
        <w:spacing w:line="360" w:lineRule="auto"/>
        <w:jc w:val="both"/>
        <w:rPr>
          <w:rFonts w:eastAsia="Calibri"/>
          <w:spacing w:val="0"/>
        </w:rPr>
      </w:pPr>
    </w:p>
    <w:p w14:paraId="0B3F995F" w14:textId="77777777" w:rsidR="00854B2B" w:rsidRDefault="00854B2B" w:rsidP="000C06E5">
      <w:pPr>
        <w:spacing w:line="360" w:lineRule="auto"/>
        <w:jc w:val="both"/>
        <w:rPr>
          <w:rFonts w:eastAsia="Calibri"/>
          <w:spacing w:val="0"/>
        </w:rPr>
      </w:pPr>
    </w:p>
    <w:p w14:paraId="3B2FE741" w14:textId="77777777" w:rsidR="00854B2B" w:rsidRPr="004C1703" w:rsidRDefault="00854B2B" w:rsidP="000C06E5">
      <w:pPr>
        <w:spacing w:line="360" w:lineRule="auto"/>
        <w:jc w:val="both"/>
        <w:rPr>
          <w:rFonts w:eastAsia="Calibri"/>
          <w:spacing w:val="0"/>
        </w:rPr>
      </w:pPr>
    </w:p>
    <w:p w14:paraId="26641E46" w14:textId="77777777" w:rsidR="000C06E5" w:rsidRPr="004C1703" w:rsidRDefault="000C06E5" w:rsidP="000C06E5">
      <w:pPr>
        <w:spacing w:line="360" w:lineRule="auto"/>
        <w:jc w:val="both"/>
        <w:rPr>
          <w:rFonts w:eastAsia="Calibri"/>
          <w:spacing w:val="0"/>
        </w:rPr>
      </w:pPr>
    </w:p>
    <w:p w14:paraId="5E396B73" w14:textId="464AA76F" w:rsidR="00654164" w:rsidRPr="00603214" w:rsidRDefault="00654164" w:rsidP="001852F3">
      <w:pPr>
        <w:pStyle w:val="Heading1"/>
        <w:numPr>
          <w:ilvl w:val="0"/>
          <w:numId w:val="8"/>
        </w:numPr>
        <w:ind w:left="0" w:firstLine="0"/>
        <w:rPr>
          <w:rFonts w:cs="Times New Roman"/>
          <w:color w:val="767171"/>
        </w:rPr>
      </w:pPr>
      <w:bookmarkStart w:id="20" w:name="_Toc217314189"/>
      <w:bookmarkEnd w:id="3"/>
      <w:r w:rsidRPr="00603214">
        <w:rPr>
          <w:rFonts w:cs="Times New Roman"/>
          <w:color w:val="767171"/>
        </w:rPr>
        <w:lastRenderedPageBreak/>
        <w:t>RESULTADOS MISIONALES</w:t>
      </w:r>
      <w:bookmarkEnd w:id="20"/>
    </w:p>
    <w:p w14:paraId="5BDBF66A" w14:textId="77777777" w:rsidR="00654164" w:rsidRPr="003123E2" w:rsidRDefault="00654164" w:rsidP="006A7F60">
      <w:pPr>
        <w:spacing w:line="360" w:lineRule="auto"/>
        <w:jc w:val="both"/>
        <w:rPr>
          <w:rFonts w:eastAsia="Calibri"/>
          <w:sz w:val="18"/>
          <w:szCs w:val="18"/>
        </w:rPr>
      </w:pPr>
      <w:r w:rsidRPr="006A7F60">
        <w:rPr>
          <w:rFonts w:eastAsia="Calibri"/>
          <w:noProof/>
          <w:sz w:val="18"/>
          <w:szCs w:val="18"/>
        </w:rPr>
        <mc:AlternateContent>
          <mc:Choice Requires="wps">
            <w:drawing>
              <wp:anchor distT="0" distB="0" distL="114300" distR="114300" simplePos="0" relativeHeight="251658241" behindDoc="0" locked="0" layoutInCell="1" allowOverlap="1" wp14:anchorId="4DF5F78D" wp14:editId="1CE211D4">
                <wp:simplePos x="0" y="0"/>
                <wp:positionH relativeFrom="margin">
                  <wp:posOffset>2254250</wp:posOffset>
                </wp:positionH>
                <wp:positionV relativeFrom="paragraph">
                  <wp:posOffset>96799</wp:posOffset>
                </wp:positionV>
                <wp:extent cx="463550" cy="0"/>
                <wp:effectExtent l="0" t="19050" r="317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14194" id="Straight Connector 14" o:spid="_x0000_s1026"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6pt" to="21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XkDS62wAAAAkBAAAP&#10;AAAAZHJzL2Rvd25yZXYueG1sTE/JTsMwEL0j9R+sQeJGHUJT2jROhZCQuEBL4cBxGk+WEttR7Cbh&#10;7xnEAY5v0Vuy7WRaMVDvG2cV3MwjEGQLpxtbKXh/e7xegfABrcbWWVLwRR62+ewiw1S70b7ScAiV&#10;4BDrU1RQh9ClUvqiJoN+7jqyrJWuNxgY9pXUPY4cbloZR9FSGmwsN9TY0UNNxefhbLh39+zuyuFp&#10;uQj70wfq9di8lHulri6n+w2IQFP4M8PPfJ4OOW86urPVXrQKbpOEvwQWkhgEGxbxio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15A0utsAAAAJAQAADwAAAAAAAAAA&#10;AAAAAAAgBAAAZHJzL2Rvd25yZXYueG1sUEsFBgAAAAAEAAQA8wAAACgFAAAAAA==&#10;" strokecolor="#ee2a24" strokeweight="2.25pt">
                <v:stroke joinstyle="miter"/>
                <w10:wrap anchorx="margin"/>
              </v:line>
            </w:pict>
          </mc:Fallback>
        </mc:AlternateContent>
      </w:r>
    </w:p>
    <w:p w14:paraId="3764380A" w14:textId="402EEC26" w:rsidR="00E74FBF" w:rsidRPr="00603214" w:rsidRDefault="007A7E46" w:rsidP="006A7F60">
      <w:pPr>
        <w:spacing w:line="360" w:lineRule="auto"/>
        <w:jc w:val="center"/>
        <w:rPr>
          <w:rFonts w:eastAsia="Calibri"/>
          <w:szCs w:val="36"/>
        </w:rPr>
      </w:pPr>
      <w:r w:rsidRPr="006A7F60">
        <w:rPr>
          <w:rFonts w:eastAsia="Calibri"/>
          <w:szCs w:val="36"/>
        </w:rPr>
        <w:t>Memoria Institucional 2025</w:t>
      </w:r>
    </w:p>
    <w:p w14:paraId="2D46D92A" w14:textId="15F59F13" w:rsidR="000E591B" w:rsidRPr="00D3693B" w:rsidRDefault="000E591B" w:rsidP="00811A4F">
      <w:pPr>
        <w:spacing w:line="360" w:lineRule="auto"/>
        <w:jc w:val="both"/>
        <w:rPr>
          <w:spacing w:val="0"/>
          <w:szCs w:val="18"/>
        </w:rPr>
      </w:pPr>
      <w:r w:rsidRPr="00D3693B">
        <w:rPr>
          <w:spacing w:val="0"/>
          <w:szCs w:val="18"/>
        </w:rPr>
        <w:t xml:space="preserve">Las áreas misionales son las encargadas de ejecutar los procesos estratégicos que conforman la razón de ser de la </w:t>
      </w:r>
      <w:r w:rsidR="006759C6" w:rsidRPr="00D3693B">
        <w:rPr>
          <w:spacing w:val="0"/>
          <w:szCs w:val="18"/>
        </w:rPr>
        <w:t>I</w:t>
      </w:r>
      <w:r w:rsidRPr="00D3693B">
        <w:rPr>
          <w:spacing w:val="0"/>
          <w:szCs w:val="18"/>
        </w:rPr>
        <w:t xml:space="preserve">nstitución y por ende tienen mayor incidencia en el Plan Estratégico Institucional y en </w:t>
      </w:r>
      <w:r w:rsidR="00C809D4" w:rsidRPr="00D3693B">
        <w:rPr>
          <w:spacing w:val="0"/>
          <w:szCs w:val="18"/>
        </w:rPr>
        <w:t>sus respectivos</w:t>
      </w:r>
      <w:r w:rsidRPr="00D3693B">
        <w:rPr>
          <w:spacing w:val="0"/>
          <w:szCs w:val="18"/>
        </w:rPr>
        <w:t xml:space="preserve"> Plan</w:t>
      </w:r>
      <w:r w:rsidR="00C809D4" w:rsidRPr="00D3693B">
        <w:rPr>
          <w:spacing w:val="0"/>
          <w:szCs w:val="18"/>
        </w:rPr>
        <w:t>es</w:t>
      </w:r>
      <w:r w:rsidRPr="00D3693B">
        <w:rPr>
          <w:spacing w:val="0"/>
          <w:szCs w:val="18"/>
        </w:rPr>
        <w:t xml:space="preserve"> Operativo</w:t>
      </w:r>
      <w:r w:rsidR="00C809D4" w:rsidRPr="00D3693B">
        <w:rPr>
          <w:spacing w:val="0"/>
          <w:szCs w:val="18"/>
        </w:rPr>
        <w:t>s</w:t>
      </w:r>
      <w:r w:rsidRPr="00D3693B">
        <w:rPr>
          <w:spacing w:val="0"/>
          <w:szCs w:val="18"/>
        </w:rPr>
        <w:t xml:space="preserve"> Anual</w:t>
      </w:r>
      <w:r w:rsidR="00C809D4" w:rsidRPr="00D3693B">
        <w:rPr>
          <w:spacing w:val="0"/>
          <w:szCs w:val="18"/>
        </w:rPr>
        <w:t>es</w:t>
      </w:r>
      <w:r w:rsidRPr="00D3693B">
        <w:rPr>
          <w:spacing w:val="0"/>
          <w:szCs w:val="18"/>
        </w:rPr>
        <w:t xml:space="preserve">. </w:t>
      </w:r>
      <w:r w:rsidR="00FE1A82" w:rsidRPr="00D3693B">
        <w:rPr>
          <w:spacing w:val="0"/>
          <w:szCs w:val="18"/>
        </w:rPr>
        <w:t>El 67%</w:t>
      </w:r>
      <w:r w:rsidR="009E0D23" w:rsidRPr="00D3693B">
        <w:rPr>
          <w:spacing w:val="0"/>
          <w:szCs w:val="18"/>
        </w:rPr>
        <w:t xml:space="preserve"> de e</w:t>
      </w:r>
      <w:r w:rsidRPr="00D3693B">
        <w:rPr>
          <w:spacing w:val="0"/>
          <w:szCs w:val="18"/>
        </w:rPr>
        <w:t>stas áreas se encuentran bajo la responsabilidad de la Dirección Técnica Bibliotecológica</w:t>
      </w:r>
      <w:r w:rsidR="009E0D23" w:rsidRPr="00D3693B">
        <w:rPr>
          <w:spacing w:val="0"/>
          <w:szCs w:val="18"/>
        </w:rPr>
        <w:t xml:space="preserve">, </w:t>
      </w:r>
      <w:r w:rsidRPr="00D3693B">
        <w:rPr>
          <w:spacing w:val="0"/>
          <w:szCs w:val="18"/>
        </w:rPr>
        <w:t>compuesta por</w:t>
      </w:r>
      <w:r w:rsidR="009E0D23" w:rsidRPr="00D3693B">
        <w:rPr>
          <w:spacing w:val="0"/>
          <w:szCs w:val="18"/>
        </w:rPr>
        <w:t xml:space="preserve"> los Departamentos de</w:t>
      </w:r>
      <w:r w:rsidRPr="00D3693B">
        <w:rPr>
          <w:spacing w:val="0"/>
          <w:szCs w:val="18"/>
        </w:rPr>
        <w:t>: Desarrollo de Colecciones, Catalogación y Administración de Colecciones, Servicios al Público, Preservación y Conservación de Documentos, Producción Digital</w:t>
      </w:r>
      <w:r w:rsidR="00A31233" w:rsidRPr="00D3693B">
        <w:rPr>
          <w:spacing w:val="0"/>
          <w:szCs w:val="18"/>
        </w:rPr>
        <w:t xml:space="preserve"> y</w:t>
      </w:r>
      <w:r w:rsidRPr="00D3693B">
        <w:rPr>
          <w:spacing w:val="0"/>
          <w:szCs w:val="18"/>
        </w:rPr>
        <w:t xml:space="preserve"> Sistema de Gestión Bibliotecaria</w:t>
      </w:r>
      <w:r w:rsidR="00A31233" w:rsidRPr="00D3693B">
        <w:rPr>
          <w:spacing w:val="0"/>
          <w:szCs w:val="18"/>
        </w:rPr>
        <w:t>,</w:t>
      </w:r>
      <w:r w:rsidRPr="00D3693B">
        <w:rPr>
          <w:spacing w:val="0"/>
          <w:szCs w:val="18"/>
        </w:rPr>
        <w:t xml:space="preserve"> y la </w:t>
      </w:r>
      <w:r w:rsidR="00A31233" w:rsidRPr="00D3693B">
        <w:rPr>
          <w:spacing w:val="0"/>
          <w:szCs w:val="18"/>
        </w:rPr>
        <w:t xml:space="preserve">División </w:t>
      </w:r>
      <w:r w:rsidRPr="00D3693B">
        <w:rPr>
          <w:spacing w:val="0"/>
          <w:szCs w:val="18"/>
        </w:rPr>
        <w:t>Agencia Dominicana de ISBN/ISSN.</w:t>
      </w:r>
      <w:r w:rsidR="006B18ED" w:rsidRPr="00D3693B">
        <w:rPr>
          <w:spacing w:val="0"/>
          <w:szCs w:val="18"/>
        </w:rPr>
        <w:t xml:space="preserve"> El otro 33% de dichas áreas co</w:t>
      </w:r>
      <w:r w:rsidR="006513C4" w:rsidRPr="00D3693B">
        <w:rPr>
          <w:spacing w:val="0"/>
          <w:szCs w:val="18"/>
        </w:rPr>
        <w:t xml:space="preserve">rresponden a los Departamentos de: </w:t>
      </w:r>
      <w:r w:rsidR="00513E19" w:rsidRPr="00D3693B">
        <w:rPr>
          <w:spacing w:val="0"/>
          <w:szCs w:val="18"/>
        </w:rPr>
        <w:t>G</w:t>
      </w:r>
      <w:r w:rsidR="006513C4" w:rsidRPr="00D3693B">
        <w:rPr>
          <w:spacing w:val="0"/>
          <w:szCs w:val="18"/>
        </w:rPr>
        <w:t xml:space="preserve">estión Cultural, Capacitación en Bibliotecología y la Red </w:t>
      </w:r>
      <w:r w:rsidR="00277999" w:rsidRPr="00D3693B">
        <w:rPr>
          <w:spacing w:val="0"/>
          <w:szCs w:val="18"/>
        </w:rPr>
        <w:t>N</w:t>
      </w:r>
      <w:r w:rsidR="006513C4" w:rsidRPr="00D3693B">
        <w:rPr>
          <w:spacing w:val="0"/>
          <w:szCs w:val="18"/>
        </w:rPr>
        <w:t>acional de Bibliotecas Públicas</w:t>
      </w:r>
    </w:p>
    <w:p w14:paraId="1205DD41" w14:textId="38817D1B" w:rsidR="000E591B" w:rsidRPr="00D3693B" w:rsidRDefault="000F394A" w:rsidP="000F394A">
      <w:pPr>
        <w:spacing w:line="360" w:lineRule="auto"/>
        <w:jc w:val="both"/>
        <w:rPr>
          <w:spacing w:val="0"/>
          <w:szCs w:val="18"/>
        </w:rPr>
      </w:pPr>
      <w:r w:rsidRPr="00D3693B">
        <w:rPr>
          <w:spacing w:val="0"/>
          <w:szCs w:val="18"/>
        </w:rPr>
        <w:t>Las funciones y objetivos de las áreas sustantivas son afines a los objetivos especificados en la creación de la Institución y avalados por la misión y visión de ésta.</w:t>
      </w:r>
      <w:r w:rsidR="007826DD" w:rsidRPr="00D3693B">
        <w:rPr>
          <w:spacing w:val="0"/>
          <w:szCs w:val="18"/>
        </w:rPr>
        <w:t xml:space="preserve"> Estos </w:t>
      </w:r>
      <w:r w:rsidR="000E591B" w:rsidRPr="00D3693B">
        <w:rPr>
          <w:spacing w:val="0"/>
          <w:szCs w:val="18"/>
        </w:rPr>
        <w:t xml:space="preserve">Objetivos son los siguientes: </w:t>
      </w:r>
    </w:p>
    <w:p w14:paraId="0605B48C" w14:textId="77777777" w:rsidR="000E591B" w:rsidRPr="00D3693B" w:rsidRDefault="000E591B" w:rsidP="00811A4F">
      <w:pPr>
        <w:numPr>
          <w:ilvl w:val="0"/>
          <w:numId w:val="6"/>
        </w:numPr>
        <w:spacing w:line="360" w:lineRule="auto"/>
        <w:jc w:val="both"/>
        <w:rPr>
          <w:spacing w:val="0"/>
          <w:szCs w:val="18"/>
        </w:rPr>
      </w:pPr>
      <w:r w:rsidRPr="00D3693B">
        <w:rPr>
          <w:spacing w:val="0"/>
          <w:szCs w:val="18"/>
        </w:rPr>
        <w:t xml:space="preserve">Desarrollar las colecciones de la </w:t>
      </w:r>
      <w:proofErr w:type="spellStart"/>
      <w:r w:rsidRPr="00D3693B">
        <w:rPr>
          <w:spacing w:val="0"/>
          <w:szCs w:val="18"/>
        </w:rPr>
        <w:t>BNPHU</w:t>
      </w:r>
      <w:proofErr w:type="spellEnd"/>
      <w:r w:rsidRPr="00D3693B">
        <w:rPr>
          <w:spacing w:val="0"/>
          <w:szCs w:val="18"/>
        </w:rPr>
        <w:t xml:space="preserve">, en función de atesorar toda la producción intelectual de autores dominicanos o sobre República Dominicana, en cualquier soporte o formato, adquiridos por las diferentes vías de adquisiciones. </w:t>
      </w:r>
    </w:p>
    <w:p w14:paraId="5DA648B5" w14:textId="5F6FBD2A" w:rsidR="00AA1005" w:rsidRPr="00D3693B" w:rsidRDefault="00AA1005" w:rsidP="00AA1005">
      <w:pPr>
        <w:numPr>
          <w:ilvl w:val="0"/>
          <w:numId w:val="6"/>
        </w:numPr>
        <w:spacing w:line="360" w:lineRule="auto"/>
        <w:jc w:val="both"/>
        <w:rPr>
          <w:spacing w:val="0"/>
          <w:szCs w:val="18"/>
        </w:rPr>
      </w:pPr>
      <w:r w:rsidRPr="00D3693B">
        <w:rPr>
          <w:spacing w:val="0"/>
          <w:szCs w:val="18"/>
        </w:rPr>
        <w:t>Representar, describir y organizar los recursos de información que forman las colecciones que se atesoran en la Biblioteca Nacional Pedro Henríquez Ureña</w:t>
      </w:r>
      <w:r w:rsidR="008A6D82" w:rsidRPr="00D3693B">
        <w:rPr>
          <w:spacing w:val="0"/>
          <w:szCs w:val="18"/>
        </w:rPr>
        <w:t>.</w:t>
      </w:r>
    </w:p>
    <w:p w14:paraId="40699580" w14:textId="2C815870" w:rsidR="008C2A0E" w:rsidRPr="00D3693B" w:rsidRDefault="000E591B" w:rsidP="00811A4F">
      <w:pPr>
        <w:numPr>
          <w:ilvl w:val="0"/>
          <w:numId w:val="6"/>
        </w:numPr>
        <w:spacing w:line="360" w:lineRule="auto"/>
        <w:jc w:val="both"/>
        <w:rPr>
          <w:spacing w:val="0"/>
          <w:szCs w:val="18"/>
        </w:rPr>
      </w:pPr>
      <w:r w:rsidRPr="00D3693B">
        <w:rPr>
          <w:spacing w:val="0"/>
          <w:szCs w:val="18"/>
        </w:rPr>
        <w:t xml:space="preserve">Preservar física y digitalmente las colecciones patrimoniales de la </w:t>
      </w:r>
      <w:proofErr w:type="spellStart"/>
      <w:r w:rsidRPr="00D3693B">
        <w:rPr>
          <w:spacing w:val="0"/>
          <w:szCs w:val="18"/>
        </w:rPr>
        <w:t>BNPHU</w:t>
      </w:r>
      <w:proofErr w:type="spellEnd"/>
      <w:r w:rsidRPr="00D3693B">
        <w:rPr>
          <w:spacing w:val="0"/>
          <w:szCs w:val="18"/>
        </w:rPr>
        <w:t xml:space="preserve">, tanto las monográficas como las continuas, garantizando también las condiciones físico-ambientales de los espacios de la </w:t>
      </w:r>
      <w:r w:rsidR="008C2A0E" w:rsidRPr="00D3693B">
        <w:rPr>
          <w:spacing w:val="0"/>
          <w:szCs w:val="18"/>
        </w:rPr>
        <w:t>I</w:t>
      </w:r>
      <w:r w:rsidRPr="00D3693B">
        <w:rPr>
          <w:spacing w:val="0"/>
          <w:szCs w:val="18"/>
        </w:rPr>
        <w:t>nstitución, así como la salud de los colaboradores y de los usuarios.</w:t>
      </w:r>
    </w:p>
    <w:p w14:paraId="6E91A70B" w14:textId="234C5CFF" w:rsidR="000E591B" w:rsidRPr="00D3693B" w:rsidRDefault="000E591B" w:rsidP="00811A4F">
      <w:pPr>
        <w:numPr>
          <w:ilvl w:val="0"/>
          <w:numId w:val="6"/>
        </w:numPr>
        <w:spacing w:line="360" w:lineRule="auto"/>
        <w:jc w:val="both"/>
        <w:rPr>
          <w:spacing w:val="0"/>
          <w:szCs w:val="18"/>
        </w:rPr>
      </w:pPr>
      <w:r w:rsidRPr="00D3693B">
        <w:rPr>
          <w:spacing w:val="0"/>
          <w:szCs w:val="18"/>
        </w:rPr>
        <w:lastRenderedPageBreak/>
        <w:t xml:space="preserve">Brindar servicios presenciales y remotos a investigadores, escritores, profesores, estudiantes de grado y postgrado, incluyendo a aquellos usuarios con necesidades especiales, garantizando la accesibilidad de los recursos de información patrimoniales a los mismos, aplicando la norma W3C de Accesibilidad Universal. </w:t>
      </w:r>
    </w:p>
    <w:p w14:paraId="64C23B2B" w14:textId="77777777" w:rsidR="000E591B" w:rsidRPr="00D3693B" w:rsidRDefault="000E591B" w:rsidP="00811A4F">
      <w:pPr>
        <w:numPr>
          <w:ilvl w:val="0"/>
          <w:numId w:val="6"/>
        </w:numPr>
        <w:spacing w:line="360" w:lineRule="auto"/>
        <w:jc w:val="both"/>
        <w:rPr>
          <w:spacing w:val="0"/>
          <w:szCs w:val="18"/>
        </w:rPr>
      </w:pPr>
      <w:r w:rsidRPr="00D3693B">
        <w:rPr>
          <w:spacing w:val="0"/>
          <w:szCs w:val="18"/>
        </w:rPr>
        <w:t>Registrar, mediante las Agencias Dominicanas de ISBN e ISSN (códigos numéricos internacionales que identifican lo que se edita-publica en el mundo) todo lo que por vía impresa o digital sea producido por dominicanos, ya sean monografías o recursos continuos.</w:t>
      </w:r>
    </w:p>
    <w:p w14:paraId="0A64C94D" w14:textId="751C9141" w:rsidR="000E591B" w:rsidRPr="00D3693B" w:rsidRDefault="000E591B" w:rsidP="00811A4F">
      <w:pPr>
        <w:numPr>
          <w:ilvl w:val="0"/>
          <w:numId w:val="6"/>
        </w:numPr>
        <w:spacing w:line="360" w:lineRule="auto"/>
        <w:jc w:val="both"/>
        <w:rPr>
          <w:spacing w:val="0"/>
          <w:szCs w:val="18"/>
        </w:rPr>
      </w:pPr>
      <w:r w:rsidRPr="00D3693B">
        <w:rPr>
          <w:spacing w:val="0"/>
          <w:szCs w:val="18"/>
        </w:rPr>
        <w:t xml:space="preserve">Contribuir a la formación bibliotecológica y a la capacitación sistemática y actualización en materia de Bibliotecología y Ciencias de la Información de los colaboradores de la </w:t>
      </w:r>
      <w:r w:rsidR="003C5B13" w:rsidRPr="00D3693B">
        <w:rPr>
          <w:spacing w:val="0"/>
          <w:szCs w:val="18"/>
        </w:rPr>
        <w:t>I</w:t>
      </w:r>
      <w:r w:rsidRPr="00D3693B">
        <w:rPr>
          <w:spacing w:val="0"/>
          <w:szCs w:val="18"/>
        </w:rPr>
        <w:t>nstitución, de la Red Nacional de Bibliotecas Públicas y del Sistema Nacional de Bibliotecas en general, según se requiera.</w:t>
      </w:r>
    </w:p>
    <w:p w14:paraId="47C7FA25" w14:textId="012E4E95" w:rsidR="0094313D" w:rsidRPr="00D3693B" w:rsidRDefault="003215FD" w:rsidP="003215FD">
      <w:pPr>
        <w:spacing w:line="360" w:lineRule="auto"/>
        <w:jc w:val="both"/>
        <w:rPr>
          <w:spacing w:val="0"/>
          <w:szCs w:val="18"/>
        </w:rPr>
      </w:pPr>
      <w:r w:rsidRPr="00D3693B">
        <w:rPr>
          <w:spacing w:val="0"/>
          <w:szCs w:val="18"/>
        </w:rPr>
        <w:t>A continuación, presentamos una breve sinopsis de las principales actividades desarrolladas por la Biblioteca Nacional Pedro Henríquez Ureña durante este año 2025. Para ello ofreceremos a continuación los datos más relevantes sobre los diferentes servicios brindados en la Institución y su impacto.</w:t>
      </w:r>
    </w:p>
    <w:p w14:paraId="6EF2E567" w14:textId="266E89DF" w:rsidR="00936C64" w:rsidRPr="00D3693B" w:rsidRDefault="000E591B" w:rsidP="005133C8">
      <w:pPr>
        <w:spacing w:line="360" w:lineRule="auto"/>
        <w:jc w:val="both"/>
        <w:rPr>
          <w:b/>
          <w:bCs/>
          <w:spacing w:val="0"/>
          <w:szCs w:val="18"/>
        </w:rPr>
      </w:pPr>
      <w:r w:rsidRPr="00D3693B">
        <w:rPr>
          <w:b/>
          <w:bCs/>
          <w:spacing w:val="0"/>
          <w:szCs w:val="18"/>
        </w:rPr>
        <w:t xml:space="preserve">Logros </w:t>
      </w:r>
      <w:r w:rsidR="003215FD" w:rsidRPr="00D3693B">
        <w:rPr>
          <w:b/>
          <w:bCs/>
          <w:spacing w:val="0"/>
          <w:szCs w:val="18"/>
        </w:rPr>
        <w:t xml:space="preserve">de las Unidades Institucional bajo el mando de la </w:t>
      </w:r>
      <w:r w:rsidRPr="00D3693B">
        <w:rPr>
          <w:b/>
          <w:bCs/>
          <w:spacing w:val="0"/>
          <w:szCs w:val="18"/>
        </w:rPr>
        <w:t>Dirección Técnica Bibliotecológica</w:t>
      </w:r>
      <w:r w:rsidR="009F35DD" w:rsidRPr="00D3693B">
        <w:rPr>
          <w:b/>
          <w:bCs/>
          <w:spacing w:val="0"/>
          <w:szCs w:val="18"/>
        </w:rPr>
        <w:t>:</w:t>
      </w:r>
    </w:p>
    <w:p w14:paraId="36C4277A" w14:textId="0BFA32B2" w:rsidR="133E6347" w:rsidRPr="00D3693B" w:rsidRDefault="133E6347" w:rsidP="005133C8">
      <w:pPr>
        <w:spacing w:line="360" w:lineRule="auto"/>
        <w:jc w:val="both"/>
        <w:rPr>
          <w:spacing w:val="0"/>
        </w:rPr>
      </w:pPr>
      <w:r w:rsidRPr="00D3693B">
        <w:rPr>
          <w:spacing w:val="0"/>
        </w:rPr>
        <w:t>A través del</w:t>
      </w:r>
      <w:r w:rsidRPr="00D3693B">
        <w:rPr>
          <w:b/>
          <w:bCs/>
          <w:spacing w:val="0"/>
        </w:rPr>
        <w:t xml:space="preserve"> Departamento de Desarrollo de Colecciones</w:t>
      </w:r>
      <w:r w:rsidRPr="00D3693B">
        <w:rPr>
          <w:spacing w:val="0"/>
        </w:rPr>
        <w:t xml:space="preserve">, mediante Depósito Legal, se registraron </w:t>
      </w:r>
      <w:r w:rsidR="00B43EC3" w:rsidRPr="00D3693B">
        <w:rPr>
          <w:spacing w:val="0"/>
        </w:rPr>
        <w:t xml:space="preserve">1,391 </w:t>
      </w:r>
      <w:r w:rsidRPr="00D3693B">
        <w:rPr>
          <w:spacing w:val="0"/>
        </w:rPr>
        <w:t>nuevos títulos</w:t>
      </w:r>
      <w:r w:rsidR="001E1233" w:rsidRPr="00D3693B">
        <w:rPr>
          <w:spacing w:val="0"/>
        </w:rPr>
        <w:t xml:space="preserve">, </w:t>
      </w:r>
      <w:r w:rsidR="00B43EC3" w:rsidRPr="00D3693B">
        <w:rPr>
          <w:spacing w:val="0"/>
        </w:rPr>
        <w:t xml:space="preserve">1,210 </w:t>
      </w:r>
      <w:r w:rsidR="001E1233" w:rsidRPr="00D3693B">
        <w:rPr>
          <w:spacing w:val="0"/>
        </w:rPr>
        <w:t>ediciones</w:t>
      </w:r>
      <w:r w:rsidRPr="00D3693B">
        <w:rPr>
          <w:spacing w:val="0"/>
        </w:rPr>
        <w:t xml:space="preserve"> y </w:t>
      </w:r>
      <w:r w:rsidR="00B43EC3" w:rsidRPr="00D3693B">
        <w:rPr>
          <w:spacing w:val="0"/>
        </w:rPr>
        <w:t>6,505</w:t>
      </w:r>
      <w:r w:rsidRPr="00D3693B">
        <w:rPr>
          <w:spacing w:val="0"/>
        </w:rPr>
        <w:t xml:space="preserve"> ejemplares de publicaciones en diferentes soportes y formatos</w:t>
      </w:r>
      <w:r w:rsidR="5E7AF932" w:rsidRPr="00D3693B">
        <w:rPr>
          <w:spacing w:val="0"/>
        </w:rPr>
        <w:t xml:space="preserve">, </w:t>
      </w:r>
      <w:r w:rsidR="581BE35C" w:rsidRPr="00D3693B">
        <w:rPr>
          <w:spacing w:val="0"/>
        </w:rPr>
        <w:t>p</w:t>
      </w:r>
      <w:r w:rsidRPr="00D3693B">
        <w:rPr>
          <w:spacing w:val="0"/>
        </w:rPr>
        <w:t xml:space="preserve">rocedentes de </w:t>
      </w:r>
      <w:r w:rsidR="003757F0" w:rsidRPr="00D3693B">
        <w:rPr>
          <w:spacing w:val="0"/>
        </w:rPr>
        <w:t>498</w:t>
      </w:r>
      <w:r w:rsidRPr="00D3693B">
        <w:rPr>
          <w:spacing w:val="0"/>
        </w:rPr>
        <w:t xml:space="preserve"> proveedores</w:t>
      </w:r>
      <w:r w:rsidR="31A30675" w:rsidRPr="00D3693B">
        <w:rPr>
          <w:spacing w:val="0"/>
        </w:rPr>
        <w:t xml:space="preserve">. Para el logro de este objetivo se enviaron </w:t>
      </w:r>
      <w:r w:rsidR="003757F0" w:rsidRPr="00D3693B">
        <w:rPr>
          <w:spacing w:val="0"/>
        </w:rPr>
        <w:t xml:space="preserve">102 </w:t>
      </w:r>
      <w:r w:rsidR="31A30675" w:rsidRPr="00D3693B">
        <w:rPr>
          <w:spacing w:val="0"/>
        </w:rPr>
        <w:t xml:space="preserve">comunicaciones a diferentes autores, editores e impresores, a partir de los reportes </w:t>
      </w:r>
      <w:r w:rsidR="7260EF59" w:rsidRPr="00D3693B">
        <w:rPr>
          <w:spacing w:val="0"/>
        </w:rPr>
        <w:t xml:space="preserve">proporcionados por las Agencias </w:t>
      </w:r>
      <w:r w:rsidR="00415A94" w:rsidRPr="00D3693B">
        <w:rPr>
          <w:spacing w:val="0"/>
        </w:rPr>
        <w:t xml:space="preserve">de </w:t>
      </w:r>
      <w:r w:rsidR="7260EF59" w:rsidRPr="00D3693B">
        <w:rPr>
          <w:spacing w:val="0"/>
        </w:rPr>
        <w:t>ISBN e ISSN</w:t>
      </w:r>
      <w:r w:rsidR="00415A94" w:rsidRPr="00D3693B">
        <w:rPr>
          <w:spacing w:val="0"/>
        </w:rPr>
        <w:t>,</w:t>
      </w:r>
      <w:r w:rsidR="7260EF59" w:rsidRPr="00D3693B">
        <w:rPr>
          <w:spacing w:val="0"/>
        </w:rPr>
        <w:t xml:space="preserve"> logrando así, gestionar </w:t>
      </w:r>
      <w:r w:rsidR="00217848" w:rsidRPr="00D3693B">
        <w:rPr>
          <w:spacing w:val="0"/>
        </w:rPr>
        <w:t>1</w:t>
      </w:r>
      <w:r w:rsidR="009A696E">
        <w:rPr>
          <w:spacing w:val="0"/>
        </w:rPr>
        <w:t>,</w:t>
      </w:r>
      <w:r w:rsidR="00217848" w:rsidRPr="00D3693B">
        <w:rPr>
          <w:spacing w:val="0"/>
        </w:rPr>
        <w:t xml:space="preserve">065 </w:t>
      </w:r>
      <w:r w:rsidR="51538622" w:rsidRPr="00D3693B">
        <w:rPr>
          <w:spacing w:val="0"/>
        </w:rPr>
        <w:t>títulos</w:t>
      </w:r>
      <w:r w:rsidR="00217848" w:rsidRPr="00D3693B">
        <w:rPr>
          <w:spacing w:val="0"/>
        </w:rPr>
        <w:t xml:space="preserve"> y 3,195 ejemplares, y a través de las capacitaciones realizadas en conjunto</w:t>
      </w:r>
      <w:r w:rsidR="7260EF59" w:rsidRPr="00D3693B">
        <w:rPr>
          <w:spacing w:val="0"/>
        </w:rPr>
        <w:t>. Estos</w:t>
      </w:r>
      <w:r w:rsidR="48B3E200" w:rsidRPr="00D3693B">
        <w:rPr>
          <w:spacing w:val="0"/>
        </w:rPr>
        <w:t xml:space="preserve"> recursos garantizan parte de los servicios a usuarios de Servicios </w:t>
      </w:r>
      <w:r w:rsidR="0000218F" w:rsidRPr="00D3693B">
        <w:rPr>
          <w:spacing w:val="0"/>
        </w:rPr>
        <w:t xml:space="preserve">al </w:t>
      </w:r>
      <w:r w:rsidR="48B3E200" w:rsidRPr="00D3693B">
        <w:rPr>
          <w:spacing w:val="0"/>
        </w:rPr>
        <w:t>Público</w:t>
      </w:r>
      <w:r w:rsidR="0000218F" w:rsidRPr="00D3693B">
        <w:rPr>
          <w:spacing w:val="0"/>
        </w:rPr>
        <w:t xml:space="preserve"> </w:t>
      </w:r>
      <w:r w:rsidR="48B3E200" w:rsidRPr="00D3693B">
        <w:rPr>
          <w:spacing w:val="0"/>
        </w:rPr>
        <w:t>y Hemeroteca</w:t>
      </w:r>
      <w:r w:rsidR="367BEF57" w:rsidRPr="00D3693B">
        <w:rPr>
          <w:spacing w:val="0"/>
        </w:rPr>
        <w:t>.</w:t>
      </w:r>
    </w:p>
    <w:p w14:paraId="4C3BB883" w14:textId="77777777" w:rsidR="00F17568" w:rsidRPr="00D3693B" w:rsidRDefault="00604CC0" w:rsidP="005133C8">
      <w:pPr>
        <w:spacing w:line="360" w:lineRule="auto"/>
        <w:jc w:val="both"/>
        <w:rPr>
          <w:spacing w:val="0"/>
        </w:rPr>
      </w:pPr>
      <w:r w:rsidRPr="00D3693B">
        <w:rPr>
          <w:spacing w:val="0"/>
        </w:rPr>
        <w:lastRenderedPageBreak/>
        <w:t>Como logro relevante</w:t>
      </w:r>
      <w:r w:rsidR="00840F85" w:rsidRPr="00D3693B">
        <w:rPr>
          <w:spacing w:val="0"/>
        </w:rPr>
        <w:t xml:space="preserve"> </w:t>
      </w:r>
      <w:r w:rsidR="00F17568" w:rsidRPr="00D3693B">
        <w:rPr>
          <w:spacing w:val="0"/>
        </w:rPr>
        <w:t>se destacan:</w:t>
      </w:r>
    </w:p>
    <w:p w14:paraId="0A7DCF1F" w14:textId="53AD751E" w:rsidR="00604CC0" w:rsidRPr="00D3693B" w:rsidRDefault="00F17568" w:rsidP="00DA386C">
      <w:pPr>
        <w:pStyle w:val="ListParagraph"/>
        <w:numPr>
          <w:ilvl w:val="0"/>
          <w:numId w:val="13"/>
        </w:numPr>
        <w:spacing w:line="360" w:lineRule="auto"/>
        <w:jc w:val="both"/>
        <w:rPr>
          <w:spacing w:val="0"/>
        </w:rPr>
      </w:pPr>
      <w:r w:rsidRPr="00D3693B">
        <w:rPr>
          <w:spacing w:val="0"/>
        </w:rPr>
        <w:t>I</w:t>
      </w:r>
      <w:r w:rsidR="0010615C" w:rsidRPr="00D3693B">
        <w:rPr>
          <w:spacing w:val="0"/>
        </w:rPr>
        <w:t xml:space="preserve">ncorporación de la Institución </w:t>
      </w:r>
      <w:r w:rsidR="0031003C" w:rsidRPr="00D3693B">
        <w:rPr>
          <w:spacing w:val="0"/>
        </w:rPr>
        <w:t xml:space="preserve">al Comité de Depósito Legal de </w:t>
      </w:r>
      <w:proofErr w:type="spellStart"/>
      <w:r w:rsidR="0031003C" w:rsidRPr="00D3693B">
        <w:rPr>
          <w:spacing w:val="0"/>
        </w:rPr>
        <w:t>ABINIA</w:t>
      </w:r>
      <w:proofErr w:type="spellEnd"/>
      <w:r w:rsidR="0031003C" w:rsidRPr="00D3693B">
        <w:rPr>
          <w:spacing w:val="0"/>
        </w:rPr>
        <w:t xml:space="preserve">, </w:t>
      </w:r>
      <w:r w:rsidR="00E70DBC" w:rsidRPr="00D3693B">
        <w:rPr>
          <w:spacing w:val="0"/>
        </w:rPr>
        <w:t xml:space="preserve">así como la </w:t>
      </w:r>
      <w:r w:rsidR="0031003C" w:rsidRPr="00D3693B">
        <w:rPr>
          <w:spacing w:val="0"/>
        </w:rPr>
        <w:t>participación en</w:t>
      </w:r>
      <w:r w:rsidR="00E70DBC" w:rsidRPr="00D3693B">
        <w:rPr>
          <w:spacing w:val="0"/>
        </w:rPr>
        <w:t xml:space="preserve"> las</w:t>
      </w:r>
      <w:r w:rsidR="0031003C" w:rsidRPr="00D3693B">
        <w:rPr>
          <w:spacing w:val="0"/>
        </w:rPr>
        <w:t xml:space="preserve"> encuestas realizada</w:t>
      </w:r>
      <w:r w:rsidR="00E70DBC" w:rsidRPr="00D3693B">
        <w:rPr>
          <w:spacing w:val="0"/>
        </w:rPr>
        <w:t>s</w:t>
      </w:r>
      <w:r w:rsidR="0031003C" w:rsidRPr="00D3693B">
        <w:rPr>
          <w:spacing w:val="0"/>
        </w:rPr>
        <w:t xml:space="preserve"> sobre el </w:t>
      </w:r>
      <w:r w:rsidR="00E70DBC" w:rsidRPr="00D3693B">
        <w:rPr>
          <w:spacing w:val="0"/>
        </w:rPr>
        <w:t>“D</w:t>
      </w:r>
      <w:r w:rsidR="0031003C" w:rsidRPr="00D3693B">
        <w:rPr>
          <w:spacing w:val="0"/>
        </w:rPr>
        <w:t>epósito legal_</w:t>
      </w:r>
      <w:r w:rsidR="00053C10" w:rsidRPr="00D3693B">
        <w:rPr>
          <w:spacing w:val="0"/>
        </w:rPr>
        <w:t>V</w:t>
      </w:r>
      <w:r w:rsidR="0031003C" w:rsidRPr="00D3693B">
        <w:rPr>
          <w:spacing w:val="0"/>
        </w:rPr>
        <w:t>3</w:t>
      </w:r>
      <w:r w:rsidR="00E70DBC" w:rsidRPr="00D3693B">
        <w:rPr>
          <w:spacing w:val="0"/>
        </w:rPr>
        <w:t>”</w:t>
      </w:r>
      <w:r w:rsidR="0031003C" w:rsidRPr="00D3693B">
        <w:rPr>
          <w:spacing w:val="0"/>
        </w:rPr>
        <w:t xml:space="preserve"> para el </w:t>
      </w:r>
      <w:r w:rsidR="00A54EBD" w:rsidRPr="00D3693B">
        <w:rPr>
          <w:spacing w:val="0"/>
        </w:rPr>
        <w:t>g</w:t>
      </w:r>
      <w:r w:rsidR="0031003C" w:rsidRPr="00D3693B">
        <w:rPr>
          <w:spacing w:val="0"/>
        </w:rPr>
        <w:t xml:space="preserve">rupo de </w:t>
      </w:r>
      <w:r w:rsidR="00A54EBD" w:rsidRPr="00D3693B">
        <w:rPr>
          <w:spacing w:val="0"/>
        </w:rPr>
        <w:t>t</w:t>
      </w:r>
      <w:r w:rsidR="0031003C" w:rsidRPr="00D3693B">
        <w:rPr>
          <w:spacing w:val="0"/>
        </w:rPr>
        <w:t>rabajo</w:t>
      </w:r>
      <w:r w:rsidR="00A54EBD" w:rsidRPr="00D3693B">
        <w:rPr>
          <w:spacing w:val="0"/>
        </w:rPr>
        <w:t xml:space="preserve"> del</w:t>
      </w:r>
      <w:r w:rsidR="0031003C" w:rsidRPr="00D3693B">
        <w:rPr>
          <w:spacing w:val="0"/>
        </w:rPr>
        <w:t xml:space="preserve"> Comité del Depósito Legal</w:t>
      </w:r>
      <w:r w:rsidR="00A54EBD" w:rsidRPr="00D3693B">
        <w:rPr>
          <w:spacing w:val="0"/>
        </w:rPr>
        <w:t xml:space="preserve">. Asimismo, se participó en </w:t>
      </w:r>
      <w:r w:rsidR="00DB09C4" w:rsidRPr="00D3693B">
        <w:rPr>
          <w:spacing w:val="0"/>
        </w:rPr>
        <w:t>la “</w:t>
      </w:r>
      <w:r w:rsidR="0031003C" w:rsidRPr="00D3693B">
        <w:rPr>
          <w:i/>
          <w:spacing w:val="0"/>
        </w:rPr>
        <w:t xml:space="preserve">1ra. </w:t>
      </w:r>
      <w:r w:rsidR="00DB09C4" w:rsidRPr="00D3693B">
        <w:rPr>
          <w:i/>
          <w:spacing w:val="0"/>
        </w:rPr>
        <w:t>y</w:t>
      </w:r>
      <w:r w:rsidR="0031003C" w:rsidRPr="00D3693B">
        <w:rPr>
          <w:i/>
          <w:spacing w:val="0"/>
        </w:rPr>
        <w:t xml:space="preserve"> 2da. </w:t>
      </w:r>
      <w:r w:rsidR="00DB09C4" w:rsidRPr="00D3693B">
        <w:rPr>
          <w:i/>
          <w:spacing w:val="0"/>
        </w:rPr>
        <w:t>Sesión</w:t>
      </w:r>
      <w:r w:rsidR="0031003C" w:rsidRPr="00D3693B">
        <w:rPr>
          <w:i/>
          <w:spacing w:val="0"/>
        </w:rPr>
        <w:t xml:space="preserve"> Ordinaria del Comité de Depósito Legal</w:t>
      </w:r>
      <w:r w:rsidR="00DB09C4" w:rsidRPr="00D3693B">
        <w:rPr>
          <w:spacing w:val="0"/>
        </w:rPr>
        <w:t>”.</w:t>
      </w:r>
    </w:p>
    <w:p w14:paraId="68A8395C" w14:textId="067FAA56" w:rsidR="00F17568" w:rsidRPr="00D3693B" w:rsidRDefault="00B3556F" w:rsidP="00DA386C">
      <w:pPr>
        <w:pStyle w:val="ListParagraph"/>
        <w:numPr>
          <w:ilvl w:val="0"/>
          <w:numId w:val="13"/>
        </w:numPr>
        <w:spacing w:line="360" w:lineRule="auto"/>
        <w:jc w:val="both"/>
        <w:rPr>
          <w:spacing w:val="0"/>
        </w:rPr>
      </w:pPr>
      <w:r w:rsidRPr="00D3693B">
        <w:rPr>
          <w:spacing w:val="0"/>
        </w:rPr>
        <w:t xml:space="preserve">Celebración de </w:t>
      </w:r>
      <w:r w:rsidR="001C2FF1" w:rsidRPr="00D3693B">
        <w:rPr>
          <w:spacing w:val="0"/>
        </w:rPr>
        <w:t xml:space="preserve">la </w:t>
      </w:r>
      <w:r w:rsidRPr="00D3693B">
        <w:rPr>
          <w:spacing w:val="0"/>
        </w:rPr>
        <w:t>Normativa sobre ISBN e ISSN y Depósito Legal en la Universidad Autónoma de Santo Domingo.</w:t>
      </w:r>
    </w:p>
    <w:p w14:paraId="472F2085" w14:textId="1830ECAE" w:rsidR="00AC6933" w:rsidRPr="00D3693B" w:rsidRDefault="00AC6933" w:rsidP="00DA386C">
      <w:pPr>
        <w:pStyle w:val="ListParagraph"/>
        <w:numPr>
          <w:ilvl w:val="0"/>
          <w:numId w:val="13"/>
        </w:numPr>
        <w:spacing w:line="360" w:lineRule="auto"/>
        <w:jc w:val="both"/>
        <w:rPr>
          <w:spacing w:val="0"/>
        </w:rPr>
      </w:pPr>
      <w:r w:rsidRPr="00D3693B">
        <w:rPr>
          <w:spacing w:val="0"/>
        </w:rPr>
        <w:t xml:space="preserve">Participación en la Feria Distrital de Libro y la Lectura 2025 celebrada en el Municipio de </w:t>
      </w:r>
      <w:proofErr w:type="spellStart"/>
      <w:r w:rsidRPr="00D3693B">
        <w:rPr>
          <w:spacing w:val="0"/>
        </w:rPr>
        <w:t>Yaguate</w:t>
      </w:r>
      <w:proofErr w:type="spellEnd"/>
      <w:r w:rsidRPr="00D3693B">
        <w:rPr>
          <w:spacing w:val="0"/>
        </w:rPr>
        <w:t xml:space="preserve"> </w:t>
      </w:r>
    </w:p>
    <w:p w14:paraId="73EA1EA4" w14:textId="60B97E4C" w:rsidR="00B3556F" w:rsidRPr="00D3693B" w:rsidRDefault="005F4FA9" w:rsidP="00DA386C">
      <w:pPr>
        <w:pStyle w:val="ListParagraph"/>
        <w:numPr>
          <w:ilvl w:val="0"/>
          <w:numId w:val="13"/>
        </w:numPr>
        <w:spacing w:line="360" w:lineRule="auto"/>
        <w:jc w:val="both"/>
        <w:rPr>
          <w:spacing w:val="0"/>
        </w:rPr>
      </w:pPr>
      <w:r w:rsidRPr="00D3693B">
        <w:rPr>
          <w:spacing w:val="0"/>
        </w:rPr>
        <w:t>Participación en una actividad organizada por la Unión de Escritores Dominicanos (</w:t>
      </w:r>
      <w:proofErr w:type="spellStart"/>
      <w:r w:rsidRPr="00D3693B">
        <w:rPr>
          <w:spacing w:val="0"/>
        </w:rPr>
        <w:t>UED</w:t>
      </w:r>
      <w:proofErr w:type="spellEnd"/>
      <w:r w:rsidRPr="00D3693B">
        <w:rPr>
          <w:spacing w:val="0"/>
        </w:rPr>
        <w:t xml:space="preserve">), en coordinación con su presidente, Avelino Stanley, y la División de Gestión Cultural, para la entrega de obras </w:t>
      </w:r>
      <w:r w:rsidR="001C1AB2" w:rsidRPr="00D3693B">
        <w:rPr>
          <w:spacing w:val="0"/>
        </w:rPr>
        <w:t>vía</w:t>
      </w:r>
      <w:r w:rsidRPr="00D3693B">
        <w:rPr>
          <w:spacing w:val="0"/>
        </w:rPr>
        <w:t xml:space="preserve"> Depósito Legal.</w:t>
      </w:r>
    </w:p>
    <w:p w14:paraId="4A18EB45" w14:textId="26FAB130" w:rsidR="00EE4224" w:rsidRPr="00D3693B" w:rsidRDefault="00BE5EB5" w:rsidP="00DA386C">
      <w:pPr>
        <w:pStyle w:val="ListParagraph"/>
        <w:numPr>
          <w:ilvl w:val="0"/>
          <w:numId w:val="13"/>
        </w:numPr>
        <w:spacing w:line="360" w:lineRule="auto"/>
        <w:jc w:val="both"/>
        <w:rPr>
          <w:spacing w:val="0"/>
        </w:rPr>
      </w:pPr>
      <w:r w:rsidRPr="00D3693B">
        <w:rPr>
          <w:spacing w:val="0"/>
        </w:rPr>
        <w:t>Realización del t</w:t>
      </w:r>
      <w:r w:rsidR="00EE4224" w:rsidRPr="00D3693B">
        <w:rPr>
          <w:spacing w:val="0"/>
        </w:rPr>
        <w:t xml:space="preserve">aller “Normativas de </w:t>
      </w:r>
      <w:r w:rsidR="00FF72C4" w:rsidRPr="00D3693B">
        <w:rPr>
          <w:spacing w:val="0"/>
        </w:rPr>
        <w:t>las Publicaciones Dominicanas: ISBN e ISSN, Dep</w:t>
      </w:r>
      <w:r w:rsidR="00E54158" w:rsidRPr="00D3693B">
        <w:rPr>
          <w:spacing w:val="0"/>
        </w:rPr>
        <w:t>ó</w:t>
      </w:r>
      <w:r w:rsidR="00FF72C4" w:rsidRPr="00D3693B">
        <w:rPr>
          <w:spacing w:val="0"/>
        </w:rPr>
        <w:t>sito Legal</w:t>
      </w:r>
      <w:r w:rsidR="00E54158" w:rsidRPr="00D3693B">
        <w:rPr>
          <w:spacing w:val="0"/>
        </w:rPr>
        <w:t xml:space="preserve"> y ONDA”, celebrado el 18 de junio de 2025</w:t>
      </w:r>
      <w:r w:rsidRPr="00D3693B">
        <w:rPr>
          <w:spacing w:val="0"/>
        </w:rPr>
        <w:t>.</w:t>
      </w:r>
    </w:p>
    <w:p w14:paraId="38B6AE60" w14:textId="234C9952" w:rsidR="00D72DE5" w:rsidRPr="00D3693B" w:rsidRDefault="00D72DE5" w:rsidP="00DA386C">
      <w:pPr>
        <w:pStyle w:val="ListParagraph"/>
        <w:numPr>
          <w:ilvl w:val="0"/>
          <w:numId w:val="13"/>
        </w:numPr>
        <w:spacing w:line="360" w:lineRule="auto"/>
        <w:jc w:val="both"/>
        <w:rPr>
          <w:spacing w:val="0"/>
        </w:rPr>
      </w:pPr>
      <w:r w:rsidRPr="00D3693B">
        <w:rPr>
          <w:spacing w:val="0"/>
        </w:rPr>
        <w:t>Celebración de la 2da. Jornada de los Registros de las Publicaciones Dominicanas, realizado los días 20 y 21 de agosto de 2025.</w:t>
      </w:r>
    </w:p>
    <w:p w14:paraId="534C7A35" w14:textId="20AD066C" w:rsidR="00D72DE5" w:rsidRPr="00D3693B" w:rsidRDefault="00D72DE5" w:rsidP="00DA386C">
      <w:pPr>
        <w:pStyle w:val="ListParagraph"/>
        <w:numPr>
          <w:ilvl w:val="0"/>
          <w:numId w:val="13"/>
        </w:numPr>
        <w:spacing w:line="360" w:lineRule="auto"/>
        <w:jc w:val="both"/>
        <w:rPr>
          <w:spacing w:val="0"/>
        </w:rPr>
      </w:pPr>
      <w:r w:rsidRPr="00D3693B">
        <w:rPr>
          <w:spacing w:val="0"/>
        </w:rPr>
        <w:t>Charla normativa realizada en la Biblioteca Pública Ateneo Amante de la Luz, Santiago de los Cabaleros el 10 de septiembre de 2025</w:t>
      </w:r>
      <w:r w:rsidR="00BB0F7A" w:rsidRPr="00D3693B">
        <w:rPr>
          <w:spacing w:val="0"/>
        </w:rPr>
        <w:t>.</w:t>
      </w:r>
    </w:p>
    <w:p w14:paraId="511AAE67" w14:textId="61475E80" w:rsidR="00D72DE5" w:rsidRPr="00D3693B" w:rsidRDefault="00D72DE5" w:rsidP="00DA386C">
      <w:pPr>
        <w:pStyle w:val="ListParagraph"/>
        <w:numPr>
          <w:ilvl w:val="0"/>
          <w:numId w:val="13"/>
        </w:numPr>
        <w:spacing w:line="360" w:lineRule="auto"/>
        <w:jc w:val="both"/>
        <w:rPr>
          <w:spacing w:val="0"/>
        </w:rPr>
      </w:pPr>
      <w:r w:rsidRPr="00D3693B">
        <w:rPr>
          <w:spacing w:val="0"/>
        </w:rPr>
        <w:t xml:space="preserve">Charla del ISBN e ISSN y Depósito Legal: importancia del cumplimiento. Llevada a cabo el 30 de septiembre, durante la celebración de la </w:t>
      </w:r>
      <w:proofErr w:type="spellStart"/>
      <w:r w:rsidRPr="00D3693B">
        <w:rPr>
          <w:spacing w:val="0"/>
        </w:rPr>
        <w:t>FILSD</w:t>
      </w:r>
      <w:proofErr w:type="spellEnd"/>
      <w:r w:rsidRPr="00D3693B">
        <w:rPr>
          <w:spacing w:val="0"/>
        </w:rPr>
        <w:t xml:space="preserve"> 2025</w:t>
      </w:r>
      <w:r w:rsidR="00BB0F7A" w:rsidRPr="00D3693B">
        <w:rPr>
          <w:spacing w:val="0"/>
        </w:rPr>
        <w:t>.</w:t>
      </w:r>
    </w:p>
    <w:p w14:paraId="4AD0D30C" w14:textId="07E6820C" w:rsidR="001C1AB2" w:rsidRPr="00D3693B" w:rsidRDefault="009D2FBF" w:rsidP="00DA386C">
      <w:pPr>
        <w:pStyle w:val="ListParagraph"/>
        <w:numPr>
          <w:ilvl w:val="0"/>
          <w:numId w:val="13"/>
        </w:numPr>
        <w:spacing w:line="360" w:lineRule="auto"/>
        <w:jc w:val="both"/>
        <w:rPr>
          <w:spacing w:val="0"/>
        </w:rPr>
      </w:pPr>
      <w:r w:rsidRPr="00D3693B">
        <w:rPr>
          <w:spacing w:val="0"/>
        </w:rPr>
        <w:t xml:space="preserve">Diseño de </w:t>
      </w:r>
      <w:proofErr w:type="spellStart"/>
      <w:r w:rsidRPr="00D3693B">
        <w:rPr>
          <w:spacing w:val="0"/>
        </w:rPr>
        <w:t>brochure</w:t>
      </w:r>
      <w:proofErr w:type="spellEnd"/>
      <w:r w:rsidRPr="00D3693B">
        <w:rPr>
          <w:spacing w:val="0"/>
        </w:rPr>
        <w:t xml:space="preserve"> informativo sobre Depósito Legal y Dona</w:t>
      </w:r>
      <w:r w:rsidR="00F42BB7" w:rsidRPr="00D3693B">
        <w:rPr>
          <w:spacing w:val="0"/>
        </w:rPr>
        <w:t>cione</w:t>
      </w:r>
      <w:r w:rsidRPr="00D3693B">
        <w:rPr>
          <w:spacing w:val="0"/>
        </w:rPr>
        <w:t xml:space="preserve">s, así como de un banner institucional. </w:t>
      </w:r>
      <w:r w:rsidR="00B80A46" w:rsidRPr="00D3693B">
        <w:rPr>
          <w:spacing w:val="0"/>
        </w:rPr>
        <w:t>Ambos</w:t>
      </w:r>
      <w:r w:rsidR="0052335C" w:rsidRPr="00D3693B">
        <w:rPr>
          <w:spacing w:val="0"/>
        </w:rPr>
        <w:t xml:space="preserve"> elementos</w:t>
      </w:r>
      <w:r w:rsidR="00B80A46" w:rsidRPr="00D3693B">
        <w:rPr>
          <w:spacing w:val="0"/>
        </w:rPr>
        <w:t xml:space="preserve"> fueron incorporados</w:t>
      </w:r>
      <w:r w:rsidRPr="00D3693B">
        <w:rPr>
          <w:spacing w:val="0"/>
        </w:rPr>
        <w:t xml:space="preserve"> </w:t>
      </w:r>
      <w:r w:rsidR="0052335C" w:rsidRPr="00D3693B">
        <w:rPr>
          <w:spacing w:val="0"/>
        </w:rPr>
        <w:t>al</w:t>
      </w:r>
      <w:r w:rsidRPr="00D3693B">
        <w:rPr>
          <w:spacing w:val="0"/>
        </w:rPr>
        <w:t xml:space="preserve"> portal web de la </w:t>
      </w:r>
      <w:proofErr w:type="spellStart"/>
      <w:r w:rsidRPr="00D3693B">
        <w:rPr>
          <w:spacing w:val="0"/>
        </w:rPr>
        <w:t>BNPHU</w:t>
      </w:r>
      <w:proofErr w:type="spellEnd"/>
      <w:r w:rsidRPr="00D3693B">
        <w:rPr>
          <w:spacing w:val="0"/>
        </w:rPr>
        <w:t xml:space="preserve"> </w:t>
      </w:r>
      <w:r w:rsidR="0052335C" w:rsidRPr="00D3693B">
        <w:rPr>
          <w:spacing w:val="0"/>
        </w:rPr>
        <w:t>en su versión actualizada</w:t>
      </w:r>
      <w:r w:rsidRPr="00D3693B">
        <w:rPr>
          <w:spacing w:val="0"/>
        </w:rPr>
        <w:t>.</w:t>
      </w:r>
    </w:p>
    <w:p w14:paraId="1FEFDD0D" w14:textId="569C223A" w:rsidR="00952CBA" w:rsidRPr="00D3693B" w:rsidRDefault="005E12ED" w:rsidP="00DA386C">
      <w:pPr>
        <w:pStyle w:val="ListParagraph"/>
        <w:numPr>
          <w:ilvl w:val="0"/>
          <w:numId w:val="13"/>
        </w:numPr>
        <w:spacing w:line="360" w:lineRule="auto"/>
        <w:jc w:val="both"/>
        <w:rPr>
          <w:spacing w:val="0"/>
        </w:rPr>
      </w:pPr>
      <w:r w:rsidRPr="00D3693B">
        <w:rPr>
          <w:spacing w:val="0"/>
        </w:rPr>
        <w:t>Aplicación y selección de un pasante en el curso: “</w:t>
      </w:r>
      <w:r w:rsidR="00044873" w:rsidRPr="00D3693B">
        <w:rPr>
          <w:spacing w:val="0"/>
        </w:rPr>
        <w:t>Tasación</w:t>
      </w:r>
      <w:r w:rsidRPr="00D3693B">
        <w:rPr>
          <w:spacing w:val="0"/>
        </w:rPr>
        <w:t xml:space="preserve"> y </w:t>
      </w:r>
      <w:r w:rsidR="00044873" w:rsidRPr="00D3693B">
        <w:rPr>
          <w:spacing w:val="0"/>
        </w:rPr>
        <w:t>Valoración</w:t>
      </w:r>
      <w:r w:rsidRPr="00D3693B">
        <w:rPr>
          <w:spacing w:val="0"/>
        </w:rPr>
        <w:t xml:space="preserve"> de </w:t>
      </w:r>
      <w:r w:rsidR="00044873" w:rsidRPr="00D3693B">
        <w:rPr>
          <w:spacing w:val="0"/>
        </w:rPr>
        <w:t>Li</w:t>
      </w:r>
      <w:r w:rsidRPr="00D3693B">
        <w:rPr>
          <w:spacing w:val="0"/>
        </w:rPr>
        <w:t xml:space="preserve">bros </w:t>
      </w:r>
      <w:r w:rsidR="005F47F3" w:rsidRPr="00D3693B">
        <w:rPr>
          <w:spacing w:val="0"/>
        </w:rPr>
        <w:t>Antiguos”</w:t>
      </w:r>
      <w:r w:rsidR="00044873" w:rsidRPr="00D3693B">
        <w:rPr>
          <w:spacing w:val="0"/>
        </w:rPr>
        <w:t>,</w:t>
      </w:r>
      <w:r w:rsidR="005F47F3" w:rsidRPr="00D3693B">
        <w:rPr>
          <w:spacing w:val="0"/>
        </w:rPr>
        <w:t xml:space="preserve"> ofrecido por </w:t>
      </w:r>
      <w:proofErr w:type="spellStart"/>
      <w:r w:rsidR="005F47F3" w:rsidRPr="00D3693B">
        <w:rPr>
          <w:spacing w:val="0"/>
        </w:rPr>
        <w:t>ABINIA</w:t>
      </w:r>
      <w:proofErr w:type="spellEnd"/>
      <w:r w:rsidR="005F47F3" w:rsidRPr="00D3693B">
        <w:rPr>
          <w:spacing w:val="0"/>
        </w:rPr>
        <w:t xml:space="preserve"> y la Biblioteca Nacional de Madrid.</w:t>
      </w:r>
    </w:p>
    <w:p w14:paraId="17971067" w14:textId="6A4BDE8F" w:rsidR="00E51E67" w:rsidRPr="00D3693B" w:rsidRDefault="004C7390" w:rsidP="005133C8">
      <w:pPr>
        <w:spacing w:line="360" w:lineRule="auto"/>
        <w:jc w:val="both"/>
        <w:rPr>
          <w:spacing w:val="0"/>
        </w:rPr>
      </w:pPr>
      <w:r w:rsidRPr="00D3693B">
        <w:rPr>
          <w:spacing w:val="0"/>
        </w:rPr>
        <w:t>Mediante las donaciones, se logr</w:t>
      </w:r>
      <w:r w:rsidR="000A7AEC" w:rsidRPr="00D3693B">
        <w:rPr>
          <w:spacing w:val="0"/>
        </w:rPr>
        <w:t xml:space="preserve">ó adquirir </w:t>
      </w:r>
      <w:r w:rsidR="00724E60" w:rsidRPr="00D3693B">
        <w:rPr>
          <w:spacing w:val="0"/>
        </w:rPr>
        <w:t>4,018</w:t>
      </w:r>
      <w:r w:rsidR="427BC5A4" w:rsidRPr="00D3693B">
        <w:rPr>
          <w:spacing w:val="0"/>
        </w:rPr>
        <w:t xml:space="preserve"> títulos</w:t>
      </w:r>
      <w:r w:rsidR="00044873" w:rsidRPr="00D3693B">
        <w:rPr>
          <w:spacing w:val="0"/>
        </w:rPr>
        <w:t>, 10 ediciones</w:t>
      </w:r>
      <w:r w:rsidR="09784770" w:rsidRPr="00D3693B">
        <w:rPr>
          <w:spacing w:val="0"/>
        </w:rPr>
        <w:t xml:space="preserve"> </w:t>
      </w:r>
      <w:r w:rsidR="427BC5A4" w:rsidRPr="00D3693B">
        <w:rPr>
          <w:spacing w:val="0"/>
        </w:rPr>
        <w:t xml:space="preserve">y </w:t>
      </w:r>
      <w:r w:rsidR="00724E60" w:rsidRPr="00D3693B">
        <w:rPr>
          <w:spacing w:val="0"/>
        </w:rPr>
        <w:t>14,613</w:t>
      </w:r>
      <w:r w:rsidR="427BC5A4" w:rsidRPr="00D3693B">
        <w:rPr>
          <w:spacing w:val="0"/>
        </w:rPr>
        <w:t xml:space="preserve"> ejemplares de publicaciones en diferentes soportes y formatos ofrecid</w:t>
      </w:r>
      <w:r w:rsidR="007A71FA" w:rsidRPr="00D3693B">
        <w:rPr>
          <w:spacing w:val="0"/>
        </w:rPr>
        <w:t>o</w:t>
      </w:r>
      <w:r w:rsidR="427BC5A4" w:rsidRPr="00D3693B">
        <w:rPr>
          <w:spacing w:val="0"/>
        </w:rPr>
        <w:t xml:space="preserve">s por </w:t>
      </w:r>
      <w:r w:rsidR="009D572C" w:rsidRPr="00D3693B">
        <w:rPr>
          <w:spacing w:val="0"/>
        </w:rPr>
        <w:t>146</w:t>
      </w:r>
      <w:r w:rsidR="02682037" w:rsidRPr="00D3693B">
        <w:rPr>
          <w:spacing w:val="0"/>
        </w:rPr>
        <w:t xml:space="preserve"> </w:t>
      </w:r>
      <w:r w:rsidR="427BC5A4" w:rsidRPr="00D3693B">
        <w:rPr>
          <w:spacing w:val="0"/>
        </w:rPr>
        <w:t>proveedores</w:t>
      </w:r>
      <w:r w:rsidR="3B97DF7A" w:rsidRPr="00D3693B">
        <w:rPr>
          <w:spacing w:val="0"/>
        </w:rPr>
        <w:t xml:space="preserve">, </w:t>
      </w:r>
      <w:r w:rsidR="00FF26D3" w:rsidRPr="00D3693B">
        <w:rPr>
          <w:spacing w:val="0"/>
        </w:rPr>
        <w:t>lo que permitió</w:t>
      </w:r>
      <w:r w:rsidR="3B97DF7A" w:rsidRPr="00D3693B">
        <w:rPr>
          <w:spacing w:val="0"/>
        </w:rPr>
        <w:t xml:space="preserve"> incorporar a la colección</w:t>
      </w:r>
      <w:r w:rsidR="000273E7" w:rsidRPr="00D3693B">
        <w:rPr>
          <w:spacing w:val="0"/>
        </w:rPr>
        <w:t xml:space="preserve"> </w:t>
      </w:r>
      <w:r w:rsidR="3B97DF7A" w:rsidRPr="00D3693B">
        <w:rPr>
          <w:spacing w:val="0"/>
        </w:rPr>
        <w:t xml:space="preserve">un total de </w:t>
      </w:r>
      <w:r w:rsidR="009D572C" w:rsidRPr="00D3693B">
        <w:rPr>
          <w:spacing w:val="0"/>
        </w:rPr>
        <w:t>2,568</w:t>
      </w:r>
      <w:r w:rsidR="3B97DF7A" w:rsidRPr="00D3693B">
        <w:rPr>
          <w:spacing w:val="0"/>
        </w:rPr>
        <w:t xml:space="preserve"> nuevos </w:t>
      </w:r>
      <w:r w:rsidR="3B97DF7A" w:rsidRPr="00D3693B">
        <w:rPr>
          <w:spacing w:val="0"/>
        </w:rPr>
        <w:lastRenderedPageBreak/>
        <w:t xml:space="preserve">títulos y </w:t>
      </w:r>
      <w:r w:rsidR="00AA6B26" w:rsidRPr="00D3693B">
        <w:rPr>
          <w:spacing w:val="0"/>
        </w:rPr>
        <w:t>1,</w:t>
      </w:r>
      <w:r w:rsidR="009D572C" w:rsidRPr="00D3693B">
        <w:rPr>
          <w:spacing w:val="0"/>
        </w:rPr>
        <w:t>981</w:t>
      </w:r>
      <w:r w:rsidR="3B97DF7A" w:rsidRPr="00D3693B">
        <w:rPr>
          <w:spacing w:val="0"/>
        </w:rPr>
        <w:t xml:space="preserve"> nuevos ejemplares.</w:t>
      </w:r>
      <w:r w:rsidR="00AB271B" w:rsidRPr="00D3693B">
        <w:rPr>
          <w:spacing w:val="0"/>
        </w:rPr>
        <w:t xml:space="preserve"> </w:t>
      </w:r>
      <w:r w:rsidR="002C1A06" w:rsidRPr="00D3693B">
        <w:rPr>
          <w:spacing w:val="0"/>
        </w:rPr>
        <w:t xml:space="preserve">Además, </w:t>
      </w:r>
      <w:r w:rsidR="00FF26D3" w:rsidRPr="00D3693B">
        <w:rPr>
          <w:spacing w:val="0"/>
        </w:rPr>
        <w:t xml:space="preserve">se agregaron </w:t>
      </w:r>
      <w:r w:rsidR="00DF7C1D" w:rsidRPr="00D3693B">
        <w:rPr>
          <w:spacing w:val="0"/>
        </w:rPr>
        <w:t>2,568</w:t>
      </w:r>
      <w:r w:rsidR="002C1A06" w:rsidRPr="00D3693B">
        <w:rPr>
          <w:spacing w:val="0"/>
        </w:rPr>
        <w:t xml:space="preserve"> títulos y </w:t>
      </w:r>
      <w:r w:rsidR="00DF7C1D" w:rsidRPr="00D3693B">
        <w:rPr>
          <w:spacing w:val="0"/>
        </w:rPr>
        <w:t>2,765</w:t>
      </w:r>
      <w:r w:rsidR="002C1A06" w:rsidRPr="00D3693B">
        <w:rPr>
          <w:spacing w:val="0"/>
        </w:rPr>
        <w:t xml:space="preserve"> ejemplares a la colección existente para su completamiento</w:t>
      </w:r>
      <w:r w:rsidR="000D5B3D" w:rsidRPr="00D3693B">
        <w:rPr>
          <w:spacing w:val="0"/>
        </w:rPr>
        <w:t>. Es importante señalar, que 413 cajas se encuentran en la Cámara de Fumigación para pasar por su proceso de desinfección y que aún no están inventariadas.</w:t>
      </w:r>
    </w:p>
    <w:tbl>
      <w:tblPr>
        <w:tblStyle w:val="TableGrid"/>
        <w:tblW w:w="5000" w:type="pct"/>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86" w:type="dxa"/>
          <w:left w:w="72" w:type="dxa"/>
          <w:bottom w:w="86" w:type="dxa"/>
          <w:right w:w="72" w:type="dxa"/>
        </w:tblCellMar>
        <w:tblLook w:val="04A0" w:firstRow="1" w:lastRow="0" w:firstColumn="1" w:lastColumn="0" w:noHBand="0" w:noVBand="1"/>
      </w:tblPr>
      <w:tblGrid>
        <w:gridCol w:w="2228"/>
        <w:gridCol w:w="1728"/>
        <w:gridCol w:w="1978"/>
        <w:gridCol w:w="1978"/>
      </w:tblGrid>
      <w:tr w:rsidR="0089615E" w:rsidRPr="00D3693B" w14:paraId="5D789A74" w14:textId="77777777" w:rsidTr="00EE2780">
        <w:trPr>
          <w:trHeight w:val="20"/>
        </w:trPr>
        <w:tc>
          <w:tcPr>
            <w:tcW w:w="5000" w:type="pct"/>
            <w:gridSpan w:val="4"/>
            <w:shd w:val="clear" w:color="auto" w:fill="011C50"/>
            <w:tcMar>
              <w:left w:w="105" w:type="dxa"/>
              <w:right w:w="105" w:type="dxa"/>
            </w:tcMar>
            <w:vAlign w:val="center"/>
          </w:tcPr>
          <w:p w14:paraId="61DA16AF" w14:textId="58840213" w:rsidR="6CD2D8C5" w:rsidRPr="00D3693B" w:rsidRDefault="6CD2D8C5" w:rsidP="00FA4684">
            <w:pPr>
              <w:pStyle w:val="NoSpacing"/>
              <w:jc w:val="center"/>
              <w:rPr>
                <w:rFonts w:ascii="Times New Roman" w:eastAsia="Times New Roman" w:hAnsi="Times New Roman" w:cs="Times New Roman"/>
                <w:b/>
                <w:bCs/>
                <w:color w:val="FFFFFF" w:themeColor="background1"/>
                <w:sz w:val="24"/>
                <w:szCs w:val="24"/>
                <w:lang w:val="es-DO"/>
              </w:rPr>
            </w:pPr>
            <w:r w:rsidRPr="00D3693B">
              <w:rPr>
                <w:rFonts w:ascii="Times New Roman" w:eastAsia="Times New Roman" w:hAnsi="Times New Roman" w:cs="Times New Roman"/>
                <w:b/>
                <w:bCs/>
                <w:color w:val="FFFFFF" w:themeColor="background1"/>
                <w:sz w:val="24"/>
                <w:szCs w:val="24"/>
                <w:lang w:val="es-DO"/>
              </w:rPr>
              <w:t>Departamento Desarrollo de Colecciones</w:t>
            </w:r>
          </w:p>
        </w:tc>
      </w:tr>
      <w:tr w:rsidR="0089615E" w:rsidRPr="00D3693B" w14:paraId="76D2D44D" w14:textId="77777777" w:rsidTr="00DA7EA9">
        <w:trPr>
          <w:trHeight w:val="20"/>
        </w:trPr>
        <w:tc>
          <w:tcPr>
            <w:tcW w:w="5000" w:type="pct"/>
            <w:gridSpan w:val="4"/>
            <w:shd w:val="clear" w:color="auto" w:fill="47A8EA"/>
            <w:tcMar>
              <w:left w:w="105" w:type="dxa"/>
              <w:right w:w="105" w:type="dxa"/>
            </w:tcMar>
            <w:vAlign w:val="center"/>
          </w:tcPr>
          <w:p w14:paraId="68CC2BF5" w14:textId="5F94394E" w:rsidR="415E09C8" w:rsidRPr="00D3693B" w:rsidRDefault="415E09C8" w:rsidP="00FA4684">
            <w:pPr>
              <w:pStyle w:val="NoSpacing"/>
              <w:jc w:val="center"/>
              <w:rPr>
                <w:rFonts w:ascii="Times New Roman" w:eastAsia="Times New Roman" w:hAnsi="Times New Roman" w:cs="Times New Roman"/>
                <w:b/>
                <w:bCs/>
                <w:color w:val="FFFFFF" w:themeColor="background1"/>
                <w:sz w:val="24"/>
                <w:szCs w:val="24"/>
                <w:lang w:val="es-DO"/>
              </w:rPr>
            </w:pPr>
            <w:r w:rsidRPr="00D3693B">
              <w:rPr>
                <w:rFonts w:ascii="Times New Roman" w:eastAsia="Times New Roman" w:hAnsi="Times New Roman" w:cs="Times New Roman"/>
                <w:b/>
                <w:bCs/>
                <w:color w:val="FFFFFF" w:themeColor="background1"/>
                <w:sz w:val="24"/>
                <w:szCs w:val="24"/>
                <w:lang w:val="es-DO"/>
              </w:rPr>
              <w:t xml:space="preserve">Adquisición </w:t>
            </w:r>
            <w:r w:rsidR="6CD2D8C5" w:rsidRPr="00D3693B">
              <w:rPr>
                <w:rFonts w:ascii="Times New Roman" w:eastAsia="Times New Roman" w:hAnsi="Times New Roman" w:cs="Times New Roman"/>
                <w:b/>
                <w:bCs/>
                <w:color w:val="FFFFFF" w:themeColor="background1"/>
                <w:sz w:val="24"/>
                <w:szCs w:val="24"/>
                <w:lang w:val="es-DO"/>
              </w:rPr>
              <w:t xml:space="preserve">del </w:t>
            </w:r>
            <w:r w:rsidR="11AA042F" w:rsidRPr="00D3693B">
              <w:rPr>
                <w:rFonts w:ascii="Times New Roman" w:eastAsia="Times New Roman" w:hAnsi="Times New Roman" w:cs="Times New Roman"/>
                <w:b/>
                <w:bCs/>
                <w:color w:val="FFFFFF" w:themeColor="background1"/>
                <w:sz w:val="24"/>
                <w:szCs w:val="24"/>
                <w:lang w:val="es-DO"/>
              </w:rPr>
              <w:t>P</w:t>
            </w:r>
            <w:r w:rsidR="6CD2D8C5" w:rsidRPr="00D3693B">
              <w:rPr>
                <w:rFonts w:ascii="Times New Roman" w:eastAsia="Times New Roman" w:hAnsi="Times New Roman" w:cs="Times New Roman"/>
                <w:b/>
                <w:bCs/>
                <w:color w:val="FFFFFF" w:themeColor="background1"/>
                <w:sz w:val="24"/>
                <w:szCs w:val="24"/>
                <w:lang w:val="es-DO"/>
              </w:rPr>
              <w:t xml:space="preserve">atrimonio </w:t>
            </w:r>
            <w:proofErr w:type="spellStart"/>
            <w:r w:rsidR="60C98F7C" w:rsidRPr="00D3693B">
              <w:rPr>
                <w:rFonts w:ascii="Times New Roman" w:eastAsia="Times New Roman" w:hAnsi="Times New Roman" w:cs="Times New Roman"/>
                <w:b/>
                <w:bCs/>
                <w:color w:val="FFFFFF" w:themeColor="background1"/>
                <w:sz w:val="24"/>
                <w:szCs w:val="24"/>
                <w:lang w:val="es-DO"/>
              </w:rPr>
              <w:t>Bib</w:t>
            </w:r>
            <w:r w:rsidR="6CD2D8C5" w:rsidRPr="00D3693B">
              <w:rPr>
                <w:rFonts w:ascii="Times New Roman" w:eastAsia="Times New Roman" w:hAnsi="Times New Roman" w:cs="Times New Roman"/>
                <w:b/>
                <w:bCs/>
                <w:color w:val="FFFFFF" w:themeColor="background1"/>
                <w:sz w:val="24"/>
                <w:szCs w:val="24"/>
                <w:lang w:val="es-DO"/>
              </w:rPr>
              <w:t>lio</w:t>
            </w:r>
            <w:r w:rsidR="00E929A9" w:rsidRPr="00D3693B">
              <w:rPr>
                <w:rFonts w:ascii="Times New Roman" w:eastAsia="Times New Roman" w:hAnsi="Times New Roman" w:cs="Times New Roman"/>
                <w:b/>
                <w:bCs/>
                <w:color w:val="FFFFFF" w:themeColor="background1"/>
                <w:sz w:val="24"/>
                <w:szCs w:val="24"/>
                <w:lang w:val="es-DO"/>
              </w:rPr>
              <w:t>h</w:t>
            </w:r>
            <w:r w:rsidR="6CD2D8C5" w:rsidRPr="00D3693B">
              <w:rPr>
                <w:rFonts w:ascii="Times New Roman" w:eastAsia="Times New Roman" w:hAnsi="Times New Roman" w:cs="Times New Roman"/>
                <w:b/>
                <w:bCs/>
                <w:color w:val="FFFFFF" w:themeColor="background1"/>
                <w:sz w:val="24"/>
                <w:szCs w:val="24"/>
                <w:lang w:val="es-DO"/>
              </w:rPr>
              <w:t>emerográfico</w:t>
            </w:r>
            <w:proofErr w:type="spellEnd"/>
            <w:r w:rsidR="6CD2D8C5" w:rsidRPr="00D3693B">
              <w:rPr>
                <w:rFonts w:ascii="Times New Roman" w:eastAsia="Times New Roman" w:hAnsi="Times New Roman" w:cs="Times New Roman"/>
                <w:b/>
                <w:bCs/>
                <w:color w:val="FFFFFF" w:themeColor="background1"/>
                <w:sz w:val="24"/>
                <w:szCs w:val="24"/>
                <w:lang w:val="es-DO"/>
              </w:rPr>
              <w:t xml:space="preserve"> </w:t>
            </w:r>
            <w:r w:rsidR="00EF4E04" w:rsidRPr="00D3693B">
              <w:rPr>
                <w:rFonts w:ascii="Times New Roman" w:eastAsia="Times New Roman" w:hAnsi="Times New Roman" w:cs="Times New Roman"/>
                <w:b/>
                <w:bCs/>
                <w:color w:val="FFFFFF" w:themeColor="background1"/>
                <w:sz w:val="24"/>
                <w:szCs w:val="24"/>
                <w:lang w:val="es-DO"/>
              </w:rPr>
              <w:t xml:space="preserve">– año </w:t>
            </w:r>
            <w:r w:rsidR="00214B45" w:rsidRPr="00D3693B">
              <w:rPr>
                <w:rFonts w:ascii="Times New Roman" w:eastAsia="Times New Roman" w:hAnsi="Times New Roman" w:cs="Times New Roman"/>
                <w:b/>
                <w:bCs/>
                <w:color w:val="FFFFFF" w:themeColor="background1"/>
                <w:sz w:val="24"/>
                <w:szCs w:val="24"/>
                <w:lang w:val="es-DO"/>
              </w:rPr>
              <w:t>2025</w:t>
            </w:r>
          </w:p>
        </w:tc>
      </w:tr>
      <w:tr w:rsidR="004C3CA6" w:rsidRPr="00D3693B" w14:paraId="4FA19FC8" w14:textId="77777777" w:rsidTr="00EE2780">
        <w:trPr>
          <w:trHeight w:val="20"/>
        </w:trPr>
        <w:tc>
          <w:tcPr>
            <w:tcW w:w="1408" w:type="pct"/>
            <w:shd w:val="clear" w:color="auto" w:fill="D9D9D9"/>
            <w:tcMar>
              <w:left w:w="105" w:type="dxa"/>
              <w:right w:w="105" w:type="dxa"/>
            </w:tcMar>
            <w:vAlign w:val="center"/>
          </w:tcPr>
          <w:p w14:paraId="218C547F" w14:textId="70F04C4F" w:rsidR="6CD2D8C5" w:rsidRPr="00D3693B" w:rsidRDefault="6CD2D8C5" w:rsidP="00FA4684">
            <w:pPr>
              <w:pStyle w:val="NoSpacing"/>
              <w:jc w:val="center"/>
              <w:rPr>
                <w:rFonts w:ascii="Times New Roman" w:eastAsia="Times New Roman" w:hAnsi="Times New Roman" w:cs="Times New Roman"/>
                <w:b/>
                <w:bCs/>
                <w:color w:val="767171"/>
                <w:sz w:val="24"/>
                <w:szCs w:val="24"/>
                <w:lang w:val="es-DO"/>
              </w:rPr>
            </w:pPr>
            <w:r w:rsidRPr="00D3693B">
              <w:rPr>
                <w:rFonts w:ascii="Times New Roman" w:eastAsia="Times New Roman" w:hAnsi="Times New Roman" w:cs="Times New Roman"/>
                <w:b/>
                <w:bCs/>
                <w:color w:val="767171"/>
                <w:sz w:val="24"/>
                <w:szCs w:val="24"/>
                <w:lang w:val="es-DO"/>
              </w:rPr>
              <w:t>Vía de adquisición</w:t>
            </w:r>
          </w:p>
        </w:tc>
        <w:tc>
          <w:tcPr>
            <w:tcW w:w="1092" w:type="pct"/>
            <w:shd w:val="clear" w:color="auto" w:fill="D9D9D9"/>
            <w:tcMar>
              <w:left w:w="105" w:type="dxa"/>
              <w:right w:w="105" w:type="dxa"/>
            </w:tcMar>
            <w:vAlign w:val="center"/>
          </w:tcPr>
          <w:p w14:paraId="4D5F2DE7" w14:textId="078B4A1B" w:rsidR="6CD2D8C5" w:rsidRPr="00D3693B" w:rsidRDefault="6CD2D8C5" w:rsidP="00FA4684">
            <w:pPr>
              <w:pStyle w:val="NoSpacing"/>
              <w:jc w:val="center"/>
              <w:rPr>
                <w:rFonts w:ascii="Times New Roman" w:eastAsia="Times New Roman" w:hAnsi="Times New Roman" w:cs="Times New Roman"/>
                <w:b/>
                <w:bCs/>
                <w:color w:val="767171"/>
                <w:sz w:val="24"/>
                <w:szCs w:val="24"/>
                <w:lang w:val="es-DO"/>
              </w:rPr>
            </w:pPr>
            <w:r w:rsidRPr="00D3693B">
              <w:rPr>
                <w:rFonts w:ascii="Times New Roman" w:eastAsia="Times New Roman" w:hAnsi="Times New Roman" w:cs="Times New Roman"/>
                <w:b/>
                <w:bCs/>
                <w:color w:val="767171"/>
                <w:sz w:val="24"/>
                <w:szCs w:val="24"/>
                <w:lang w:val="es-DO"/>
              </w:rPr>
              <w:t>Títulos</w:t>
            </w:r>
          </w:p>
        </w:tc>
        <w:tc>
          <w:tcPr>
            <w:tcW w:w="1250" w:type="pct"/>
            <w:shd w:val="clear" w:color="auto" w:fill="D9D9D9"/>
            <w:tcMar>
              <w:left w:w="105" w:type="dxa"/>
              <w:right w:w="105" w:type="dxa"/>
            </w:tcMar>
            <w:vAlign w:val="center"/>
          </w:tcPr>
          <w:p w14:paraId="5E377EEE" w14:textId="530B0E16" w:rsidR="6CD2D8C5" w:rsidRPr="00D3693B" w:rsidRDefault="6CD2D8C5" w:rsidP="00FA4684">
            <w:pPr>
              <w:pStyle w:val="NoSpacing"/>
              <w:jc w:val="center"/>
              <w:rPr>
                <w:rFonts w:ascii="Times New Roman" w:eastAsia="Times New Roman" w:hAnsi="Times New Roman" w:cs="Times New Roman"/>
                <w:b/>
                <w:bCs/>
                <w:color w:val="767171"/>
                <w:sz w:val="24"/>
                <w:szCs w:val="24"/>
                <w:lang w:val="es-DO"/>
              </w:rPr>
            </w:pPr>
            <w:r w:rsidRPr="00D3693B">
              <w:rPr>
                <w:rFonts w:ascii="Times New Roman" w:eastAsia="Times New Roman" w:hAnsi="Times New Roman" w:cs="Times New Roman"/>
                <w:b/>
                <w:bCs/>
                <w:color w:val="767171"/>
                <w:sz w:val="24"/>
                <w:szCs w:val="24"/>
                <w:lang w:val="es-DO"/>
              </w:rPr>
              <w:t>Ejemplares</w:t>
            </w:r>
          </w:p>
        </w:tc>
        <w:tc>
          <w:tcPr>
            <w:tcW w:w="1250" w:type="pct"/>
            <w:shd w:val="clear" w:color="auto" w:fill="D9D9D9"/>
            <w:tcMar>
              <w:left w:w="105" w:type="dxa"/>
              <w:right w:w="105" w:type="dxa"/>
            </w:tcMar>
            <w:vAlign w:val="center"/>
          </w:tcPr>
          <w:p w14:paraId="4B8FCC03" w14:textId="3B8A6E26" w:rsidR="6CD2D8C5" w:rsidRPr="00D3693B" w:rsidRDefault="6CD2D8C5" w:rsidP="00FA4684">
            <w:pPr>
              <w:pStyle w:val="NoSpacing"/>
              <w:jc w:val="center"/>
              <w:rPr>
                <w:rFonts w:ascii="Times New Roman" w:eastAsia="Times New Roman" w:hAnsi="Times New Roman" w:cs="Times New Roman"/>
                <w:b/>
                <w:bCs/>
                <w:color w:val="767171"/>
                <w:sz w:val="24"/>
                <w:szCs w:val="24"/>
                <w:lang w:val="es-DO"/>
              </w:rPr>
            </w:pPr>
            <w:r w:rsidRPr="00D3693B">
              <w:rPr>
                <w:rFonts w:ascii="Times New Roman" w:eastAsia="Times New Roman" w:hAnsi="Times New Roman" w:cs="Times New Roman"/>
                <w:b/>
                <w:bCs/>
                <w:color w:val="767171"/>
                <w:sz w:val="24"/>
                <w:szCs w:val="24"/>
                <w:lang w:val="es-DO"/>
              </w:rPr>
              <w:t>Proveedores</w:t>
            </w:r>
          </w:p>
        </w:tc>
      </w:tr>
      <w:tr w:rsidR="00AD38E0" w:rsidRPr="00D3693B" w14:paraId="4A2426E7" w14:textId="77777777" w:rsidTr="00EE2780">
        <w:trPr>
          <w:trHeight w:val="20"/>
        </w:trPr>
        <w:tc>
          <w:tcPr>
            <w:tcW w:w="1408" w:type="pct"/>
            <w:tcMar>
              <w:left w:w="105" w:type="dxa"/>
              <w:right w:w="105" w:type="dxa"/>
            </w:tcMar>
            <w:vAlign w:val="center"/>
          </w:tcPr>
          <w:p w14:paraId="64A11C5F" w14:textId="698A44AE" w:rsidR="6CD2D8C5" w:rsidRPr="00D3693B" w:rsidRDefault="6CD2D8C5" w:rsidP="00FA4684">
            <w:pPr>
              <w:pStyle w:val="NoSpacing"/>
              <w:jc w:val="center"/>
              <w:rPr>
                <w:rFonts w:ascii="Times New Roman" w:eastAsia="Times New Roman" w:hAnsi="Times New Roman" w:cs="Times New Roman"/>
                <w:color w:val="767171"/>
                <w:sz w:val="24"/>
                <w:szCs w:val="24"/>
                <w:lang w:val="es-DO"/>
              </w:rPr>
            </w:pPr>
            <w:r w:rsidRPr="00D3693B">
              <w:rPr>
                <w:rFonts w:ascii="Times New Roman" w:eastAsia="Times New Roman" w:hAnsi="Times New Roman" w:cs="Times New Roman"/>
                <w:color w:val="767171"/>
                <w:sz w:val="24"/>
                <w:szCs w:val="24"/>
                <w:lang w:val="es-DO"/>
              </w:rPr>
              <w:t>Depósito Legal</w:t>
            </w:r>
          </w:p>
        </w:tc>
        <w:tc>
          <w:tcPr>
            <w:tcW w:w="1092" w:type="pct"/>
            <w:tcMar>
              <w:left w:w="105" w:type="dxa"/>
              <w:right w:w="105" w:type="dxa"/>
            </w:tcMar>
            <w:vAlign w:val="center"/>
          </w:tcPr>
          <w:p w14:paraId="6DEB3335" w14:textId="2CA9F9E2" w:rsidR="6CD2D8C5" w:rsidRPr="00D3693B" w:rsidRDefault="00EF4E04" w:rsidP="00FA4684">
            <w:pPr>
              <w:pStyle w:val="NoSpacing"/>
              <w:jc w:val="center"/>
              <w:rPr>
                <w:rFonts w:ascii="Times New Roman" w:eastAsia="Times New Roman" w:hAnsi="Times New Roman" w:cs="Times New Roman"/>
                <w:color w:val="767171"/>
                <w:sz w:val="24"/>
                <w:szCs w:val="24"/>
                <w:lang w:val="es-DO"/>
              </w:rPr>
            </w:pPr>
            <w:r w:rsidRPr="00D3693B">
              <w:rPr>
                <w:rFonts w:ascii="Times New Roman" w:eastAsia="Times New Roman" w:hAnsi="Times New Roman" w:cs="Times New Roman"/>
                <w:color w:val="767171"/>
                <w:sz w:val="24"/>
                <w:szCs w:val="24"/>
                <w:lang w:val="es-DO"/>
              </w:rPr>
              <w:t>1,391</w:t>
            </w:r>
          </w:p>
        </w:tc>
        <w:tc>
          <w:tcPr>
            <w:tcW w:w="1250" w:type="pct"/>
            <w:tcMar>
              <w:left w:w="105" w:type="dxa"/>
              <w:right w:w="105" w:type="dxa"/>
            </w:tcMar>
            <w:vAlign w:val="center"/>
          </w:tcPr>
          <w:p w14:paraId="60D22601" w14:textId="7141B1EA" w:rsidR="6CD2D8C5" w:rsidRPr="00D3693B" w:rsidRDefault="00DD525F" w:rsidP="00FA4684">
            <w:pPr>
              <w:pStyle w:val="NoSpacing"/>
              <w:jc w:val="center"/>
              <w:rPr>
                <w:rFonts w:ascii="Times New Roman" w:eastAsia="Times New Roman" w:hAnsi="Times New Roman" w:cs="Times New Roman"/>
                <w:color w:val="767171"/>
                <w:sz w:val="24"/>
                <w:szCs w:val="24"/>
                <w:lang w:val="es-DO"/>
              </w:rPr>
            </w:pPr>
            <w:r w:rsidRPr="00D3693B">
              <w:rPr>
                <w:rFonts w:ascii="Times New Roman" w:eastAsia="Times New Roman" w:hAnsi="Times New Roman" w:cs="Times New Roman"/>
                <w:color w:val="767171"/>
                <w:sz w:val="24"/>
                <w:szCs w:val="24"/>
                <w:lang w:val="es-DO"/>
              </w:rPr>
              <w:t>6,505</w:t>
            </w:r>
          </w:p>
        </w:tc>
        <w:tc>
          <w:tcPr>
            <w:tcW w:w="1250" w:type="pct"/>
            <w:tcMar>
              <w:left w:w="105" w:type="dxa"/>
              <w:right w:w="105" w:type="dxa"/>
            </w:tcMar>
            <w:vAlign w:val="center"/>
          </w:tcPr>
          <w:p w14:paraId="019C3ADA" w14:textId="13412CE1" w:rsidR="6CD2D8C5" w:rsidRPr="00D3693B" w:rsidRDefault="00DD525F" w:rsidP="00FA4684">
            <w:pPr>
              <w:pStyle w:val="NoSpacing"/>
              <w:jc w:val="center"/>
              <w:rPr>
                <w:rFonts w:ascii="Times New Roman" w:eastAsia="Times New Roman" w:hAnsi="Times New Roman" w:cs="Times New Roman"/>
                <w:color w:val="767171"/>
                <w:sz w:val="24"/>
                <w:szCs w:val="24"/>
                <w:lang w:val="es-DO"/>
              </w:rPr>
            </w:pPr>
            <w:r w:rsidRPr="00D3693B">
              <w:rPr>
                <w:rFonts w:ascii="Times New Roman" w:eastAsia="Times New Roman" w:hAnsi="Times New Roman" w:cs="Times New Roman"/>
                <w:color w:val="767171"/>
                <w:sz w:val="24"/>
                <w:szCs w:val="24"/>
                <w:lang w:val="es-DO"/>
              </w:rPr>
              <w:t>498</w:t>
            </w:r>
          </w:p>
        </w:tc>
      </w:tr>
      <w:tr w:rsidR="00AD38E0" w:rsidRPr="00D3693B" w14:paraId="32E5D56F" w14:textId="77777777" w:rsidTr="00EE2780">
        <w:trPr>
          <w:trHeight w:val="20"/>
        </w:trPr>
        <w:tc>
          <w:tcPr>
            <w:tcW w:w="1408" w:type="pct"/>
            <w:tcMar>
              <w:left w:w="105" w:type="dxa"/>
              <w:right w:w="105" w:type="dxa"/>
            </w:tcMar>
            <w:vAlign w:val="center"/>
          </w:tcPr>
          <w:p w14:paraId="6484F3B7" w14:textId="500AAABE" w:rsidR="6CD2D8C5" w:rsidRPr="00D3693B" w:rsidRDefault="6CD2D8C5" w:rsidP="00FA4684">
            <w:pPr>
              <w:pStyle w:val="NoSpacing"/>
              <w:jc w:val="center"/>
              <w:rPr>
                <w:rFonts w:ascii="Times New Roman" w:eastAsia="Times New Roman" w:hAnsi="Times New Roman" w:cs="Times New Roman"/>
                <w:color w:val="767171"/>
                <w:sz w:val="24"/>
                <w:szCs w:val="24"/>
                <w:lang w:val="es-DO"/>
              </w:rPr>
            </w:pPr>
            <w:r w:rsidRPr="00D3693B">
              <w:rPr>
                <w:rFonts w:ascii="Times New Roman" w:eastAsia="Times New Roman" w:hAnsi="Times New Roman" w:cs="Times New Roman"/>
                <w:color w:val="767171"/>
                <w:sz w:val="24"/>
                <w:szCs w:val="24"/>
                <w:lang w:val="es-DO"/>
              </w:rPr>
              <w:t>Donaciones</w:t>
            </w:r>
          </w:p>
        </w:tc>
        <w:tc>
          <w:tcPr>
            <w:tcW w:w="1092" w:type="pct"/>
            <w:tcMar>
              <w:left w:w="105" w:type="dxa"/>
              <w:right w:w="105" w:type="dxa"/>
            </w:tcMar>
            <w:vAlign w:val="center"/>
          </w:tcPr>
          <w:p w14:paraId="2A838F9A" w14:textId="1314EA38" w:rsidR="6CD2D8C5" w:rsidRPr="00D3693B" w:rsidRDefault="00DD525F" w:rsidP="00FA4684">
            <w:pPr>
              <w:pStyle w:val="NoSpacing"/>
              <w:jc w:val="center"/>
              <w:rPr>
                <w:rFonts w:ascii="Times New Roman" w:eastAsia="Times New Roman" w:hAnsi="Times New Roman" w:cs="Times New Roman"/>
                <w:color w:val="767171"/>
                <w:sz w:val="24"/>
                <w:szCs w:val="24"/>
                <w:lang w:val="es-DO"/>
              </w:rPr>
            </w:pPr>
            <w:r w:rsidRPr="00D3693B">
              <w:rPr>
                <w:rFonts w:ascii="Times New Roman" w:eastAsia="Times New Roman" w:hAnsi="Times New Roman" w:cs="Times New Roman"/>
                <w:color w:val="767171"/>
                <w:sz w:val="24"/>
                <w:szCs w:val="24"/>
                <w:lang w:val="es-DO"/>
              </w:rPr>
              <w:t>4,018</w:t>
            </w:r>
          </w:p>
        </w:tc>
        <w:tc>
          <w:tcPr>
            <w:tcW w:w="1250" w:type="pct"/>
            <w:tcMar>
              <w:left w:w="105" w:type="dxa"/>
              <w:right w:w="105" w:type="dxa"/>
            </w:tcMar>
            <w:vAlign w:val="center"/>
          </w:tcPr>
          <w:p w14:paraId="1413658C" w14:textId="2BC89CC2" w:rsidR="6CD2D8C5" w:rsidRPr="00D3693B" w:rsidRDefault="00DD525F" w:rsidP="00FA4684">
            <w:pPr>
              <w:pStyle w:val="NoSpacing"/>
              <w:jc w:val="center"/>
              <w:rPr>
                <w:rFonts w:ascii="Times New Roman" w:eastAsia="Times New Roman" w:hAnsi="Times New Roman" w:cs="Times New Roman"/>
                <w:color w:val="767171"/>
                <w:sz w:val="24"/>
                <w:szCs w:val="24"/>
                <w:lang w:val="es-DO"/>
              </w:rPr>
            </w:pPr>
            <w:r w:rsidRPr="00D3693B">
              <w:rPr>
                <w:rFonts w:ascii="Times New Roman" w:eastAsia="Times New Roman" w:hAnsi="Times New Roman" w:cs="Times New Roman"/>
                <w:color w:val="767171"/>
                <w:sz w:val="24"/>
                <w:szCs w:val="24"/>
                <w:lang w:val="es-DO"/>
              </w:rPr>
              <w:t>14,613</w:t>
            </w:r>
          </w:p>
        </w:tc>
        <w:tc>
          <w:tcPr>
            <w:tcW w:w="1250" w:type="pct"/>
            <w:tcMar>
              <w:left w:w="105" w:type="dxa"/>
              <w:right w:w="105" w:type="dxa"/>
            </w:tcMar>
            <w:vAlign w:val="center"/>
          </w:tcPr>
          <w:p w14:paraId="7B91810E" w14:textId="737C9497" w:rsidR="6CD2D8C5" w:rsidRPr="00D3693B" w:rsidRDefault="00DD525F" w:rsidP="00FA4684">
            <w:pPr>
              <w:pStyle w:val="NoSpacing"/>
              <w:jc w:val="center"/>
              <w:rPr>
                <w:rFonts w:ascii="Times New Roman" w:eastAsia="Times New Roman" w:hAnsi="Times New Roman" w:cs="Times New Roman"/>
                <w:color w:val="767171"/>
                <w:sz w:val="24"/>
                <w:szCs w:val="24"/>
                <w:lang w:val="es-DO"/>
              </w:rPr>
            </w:pPr>
            <w:r w:rsidRPr="00D3693B">
              <w:rPr>
                <w:rFonts w:ascii="Times New Roman" w:eastAsia="Times New Roman" w:hAnsi="Times New Roman" w:cs="Times New Roman"/>
                <w:color w:val="767171"/>
                <w:sz w:val="24"/>
                <w:szCs w:val="24"/>
                <w:lang w:val="es-DO"/>
              </w:rPr>
              <w:t>146</w:t>
            </w:r>
          </w:p>
        </w:tc>
      </w:tr>
      <w:tr w:rsidR="00AD38E0" w:rsidRPr="00D3693B" w14:paraId="63C11671" w14:textId="77777777" w:rsidTr="00EE2780">
        <w:trPr>
          <w:trHeight w:val="20"/>
        </w:trPr>
        <w:tc>
          <w:tcPr>
            <w:tcW w:w="1408" w:type="pct"/>
            <w:tcMar>
              <w:left w:w="105" w:type="dxa"/>
              <w:right w:w="105" w:type="dxa"/>
            </w:tcMar>
            <w:vAlign w:val="center"/>
          </w:tcPr>
          <w:p w14:paraId="29837EDB" w14:textId="585E595B" w:rsidR="00543C45" w:rsidRPr="00D3693B" w:rsidRDefault="00543C45" w:rsidP="00FA4684">
            <w:pPr>
              <w:pStyle w:val="NoSpacing"/>
              <w:jc w:val="center"/>
              <w:rPr>
                <w:rFonts w:ascii="Times New Roman" w:eastAsia="Times New Roman" w:hAnsi="Times New Roman" w:cs="Times New Roman"/>
                <w:color w:val="767171"/>
                <w:sz w:val="24"/>
                <w:szCs w:val="24"/>
                <w:lang w:val="es-DO"/>
              </w:rPr>
            </w:pPr>
            <w:r w:rsidRPr="00D3693B">
              <w:rPr>
                <w:rFonts w:ascii="Times New Roman" w:eastAsia="Times New Roman" w:hAnsi="Times New Roman" w:cs="Times New Roman"/>
                <w:color w:val="767171"/>
                <w:sz w:val="24"/>
                <w:szCs w:val="24"/>
                <w:lang w:val="es-DO"/>
              </w:rPr>
              <w:t>Compra</w:t>
            </w:r>
          </w:p>
        </w:tc>
        <w:tc>
          <w:tcPr>
            <w:tcW w:w="1092" w:type="pct"/>
            <w:tcMar>
              <w:left w:w="105" w:type="dxa"/>
              <w:right w:w="105" w:type="dxa"/>
            </w:tcMar>
            <w:vAlign w:val="center"/>
          </w:tcPr>
          <w:p w14:paraId="34A672D3" w14:textId="7DEBB9E8" w:rsidR="00543C45" w:rsidRPr="00D3693B" w:rsidRDefault="00DD525F" w:rsidP="00FA4684">
            <w:pPr>
              <w:pStyle w:val="NoSpacing"/>
              <w:jc w:val="center"/>
              <w:rPr>
                <w:rFonts w:ascii="Times New Roman" w:eastAsia="Times New Roman" w:hAnsi="Times New Roman" w:cs="Times New Roman"/>
                <w:color w:val="767171"/>
                <w:sz w:val="24"/>
                <w:szCs w:val="24"/>
                <w:lang w:val="es-DO"/>
              </w:rPr>
            </w:pPr>
            <w:r w:rsidRPr="00D3693B">
              <w:rPr>
                <w:rFonts w:ascii="Times New Roman" w:eastAsia="Times New Roman" w:hAnsi="Times New Roman" w:cs="Times New Roman"/>
                <w:color w:val="767171"/>
                <w:sz w:val="24"/>
                <w:szCs w:val="24"/>
                <w:lang w:val="es-DO"/>
              </w:rPr>
              <w:t>0</w:t>
            </w:r>
          </w:p>
        </w:tc>
        <w:tc>
          <w:tcPr>
            <w:tcW w:w="1250" w:type="pct"/>
            <w:tcMar>
              <w:left w:w="105" w:type="dxa"/>
              <w:right w:w="105" w:type="dxa"/>
            </w:tcMar>
            <w:vAlign w:val="center"/>
          </w:tcPr>
          <w:p w14:paraId="708FC544" w14:textId="7A725BAF" w:rsidR="00543C45" w:rsidRPr="00D3693B" w:rsidRDefault="00DD525F" w:rsidP="00FA4684">
            <w:pPr>
              <w:pStyle w:val="NoSpacing"/>
              <w:jc w:val="center"/>
              <w:rPr>
                <w:rFonts w:ascii="Times New Roman" w:eastAsia="Times New Roman" w:hAnsi="Times New Roman" w:cs="Times New Roman"/>
                <w:color w:val="767171"/>
                <w:sz w:val="24"/>
                <w:szCs w:val="24"/>
                <w:lang w:val="es-DO"/>
              </w:rPr>
            </w:pPr>
            <w:r w:rsidRPr="00D3693B">
              <w:rPr>
                <w:rFonts w:ascii="Times New Roman" w:eastAsia="Times New Roman" w:hAnsi="Times New Roman" w:cs="Times New Roman"/>
                <w:color w:val="767171"/>
                <w:sz w:val="24"/>
                <w:szCs w:val="24"/>
                <w:lang w:val="es-DO"/>
              </w:rPr>
              <w:t>0</w:t>
            </w:r>
          </w:p>
        </w:tc>
        <w:tc>
          <w:tcPr>
            <w:tcW w:w="1250" w:type="pct"/>
            <w:tcMar>
              <w:left w:w="105" w:type="dxa"/>
              <w:right w:w="105" w:type="dxa"/>
            </w:tcMar>
            <w:vAlign w:val="center"/>
          </w:tcPr>
          <w:p w14:paraId="568FBFE2" w14:textId="6FEDBB8D" w:rsidR="00543C45" w:rsidRPr="00D3693B" w:rsidRDefault="00DD525F" w:rsidP="00FA4684">
            <w:pPr>
              <w:pStyle w:val="NoSpacing"/>
              <w:jc w:val="center"/>
              <w:rPr>
                <w:rFonts w:ascii="Times New Roman" w:eastAsia="Times New Roman" w:hAnsi="Times New Roman" w:cs="Times New Roman"/>
                <w:color w:val="767171"/>
                <w:sz w:val="24"/>
                <w:szCs w:val="24"/>
                <w:lang w:val="es-DO"/>
              </w:rPr>
            </w:pPr>
            <w:r w:rsidRPr="00D3693B">
              <w:rPr>
                <w:rFonts w:ascii="Times New Roman" w:eastAsia="Times New Roman" w:hAnsi="Times New Roman" w:cs="Times New Roman"/>
                <w:color w:val="767171"/>
                <w:sz w:val="24"/>
                <w:szCs w:val="24"/>
                <w:lang w:val="es-DO"/>
              </w:rPr>
              <w:t>0</w:t>
            </w:r>
          </w:p>
        </w:tc>
      </w:tr>
      <w:tr w:rsidR="00AD38E0" w:rsidRPr="00D3693B" w14:paraId="76D1131C" w14:textId="77777777" w:rsidTr="00EE2780">
        <w:trPr>
          <w:trHeight w:val="20"/>
        </w:trPr>
        <w:tc>
          <w:tcPr>
            <w:tcW w:w="1408" w:type="pct"/>
            <w:shd w:val="clear" w:color="auto" w:fill="D9D9D9"/>
            <w:tcMar>
              <w:left w:w="105" w:type="dxa"/>
              <w:right w:w="105" w:type="dxa"/>
            </w:tcMar>
            <w:vAlign w:val="center"/>
          </w:tcPr>
          <w:p w14:paraId="15DDCA6D" w14:textId="3531E783" w:rsidR="6CD2D8C5" w:rsidRPr="00D3693B" w:rsidRDefault="6CD2D8C5" w:rsidP="00FA4684">
            <w:pPr>
              <w:pStyle w:val="NoSpacing"/>
              <w:jc w:val="center"/>
              <w:rPr>
                <w:rFonts w:ascii="Times New Roman" w:eastAsia="Times New Roman" w:hAnsi="Times New Roman" w:cs="Times New Roman"/>
                <w:b/>
                <w:bCs/>
                <w:color w:val="767171"/>
                <w:sz w:val="24"/>
                <w:szCs w:val="24"/>
                <w:lang w:val="es-DO"/>
              </w:rPr>
            </w:pPr>
            <w:r w:rsidRPr="00D3693B">
              <w:rPr>
                <w:rFonts w:ascii="Times New Roman" w:eastAsia="Times New Roman" w:hAnsi="Times New Roman" w:cs="Times New Roman"/>
                <w:b/>
                <w:bCs/>
                <w:color w:val="767171"/>
                <w:sz w:val="24"/>
                <w:szCs w:val="24"/>
                <w:lang w:val="es-DO"/>
              </w:rPr>
              <w:t>Total</w:t>
            </w:r>
          </w:p>
        </w:tc>
        <w:tc>
          <w:tcPr>
            <w:tcW w:w="1092" w:type="pct"/>
            <w:shd w:val="clear" w:color="auto" w:fill="D9D9D9"/>
            <w:tcMar>
              <w:left w:w="105" w:type="dxa"/>
              <w:right w:w="105" w:type="dxa"/>
            </w:tcMar>
            <w:vAlign w:val="center"/>
          </w:tcPr>
          <w:p w14:paraId="2BD5A223" w14:textId="0CE336F3" w:rsidR="6CD2D8C5" w:rsidRPr="00D3693B" w:rsidRDefault="00D02C46" w:rsidP="00FA4684">
            <w:pPr>
              <w:pStyle w:val="NoSpacing"/>
              <w:jc w:val="center"/>
              <w:rPr>
                <w:rFonts w:ascii="Times New Roman" w:eastAsia="Times New Roman" w:hAnsi="Times New Roman" w:cs="Times New Roman"/>
                <w:b/>
                <w:bCs/>
                <w:color w:val="767171"/>
                <w:sz w:val="24"/>
                <w:szCs w:val="24"/>
                <w:lang w:val="es-DO"/>
              </w:rPr>
            </w:pPr>
            <w:r w:rsidRPr="00D3693B">
              <w:rPr>
                <w:rFonts w:eastAsia="Times New Roman"/>
                <w:b/>
                <w:bCs/>
                <w:color w:val="767171"/>
                <w:lang w:val="es-DO"/>
              </w:rPr>
              <w:fldChar w:fldCharType="begin"/>
            </w:r>
            <w:r w:rsidRPr="00D3693B">
              <w:rPr>
                <w:rFonts w:ascii="Times New Roman" w:eastAsia="Times New Roman" w:hAnsi="Times New Roman" w:cs="Times New Roman"/>
                <w:b/>
                <w:bCs/>
                <w:color w:val="767171"/>
                <w:sz w:val="24"/>
                <w:szCs w:val="24"/>
                <w:lang w:val="es-DO"/>
              </w:rPr>
              <w:instrText xml:space="preserve"> =SUM(ABOVE) \# "#,##0" </w:instrText>
            </w:r>
            <w:r w:rsidRPr="00D3693B">
              <w:rPr>
                <w:rFonts w:eastAsia="Times New Roman"/>
                <w:b/>
                <w:bCs/>
                <w:color w:val="767171"/>
                <w:lang w:val="es-DO"/>
              </w:rPr>
              <w:fldChar w:fldCharType="separate"/>
            </w:r>
            <w:r w:rsidR="00276E2E" w:rsidRPr="00D3693B">
              <w:rPr>
                <w:rFonts w:ascii="Times New Roman" w:eastAsia="Times New Roman" w:hAnsi="Times New Roman" w:cs="Times New Roman"/>
                <w:b/>
                <w:bCs/>
                <w:noProof/>
                <w:color w:val="767171"/>
                <w:sz w:val="24"/>
                <w:szCs w:val="24"/>
                <w:lang w:val="es-DO"/>
              </w:rPr>
              <w:t>5,409</w:t>
            </w:r>
            <w:r w:rsidRPr="00D3693B">
              <w:rPr>
                <w:rFonts w:eastAsia="Times New Roman"/>
                <w:b/>
                <w:bCs/>
                <w:color w:val="767171"/>
                <w:lang w:val="es-DO"/>
              </w:rPr>
              <w:fldChar w:fldCharType="end"/>
            </w:r>
          </w:p>
        </w:tc>
        <w:tc>
          <w:tcPr>
            <w:tcW w:w="1250" w:type="pct"/>
            <w:shd w:val="clear" w:color="auto" w:fill="D9D9D9"/>
            <w:tcMar>
              <w:left w:w="105" w:type="dxa"/>
              <w:right w:w="105" w:type="dxa"/>
            </w:tcMar>
            <w:vAlign w:val="center"/>
          </w:tcPr>
          <w:p w14:paraId="1A3D670D" w14:textId="1C959308" w:rsidR="6CD2D8C5" w:rsidRPr="00D3693B" w:rsidRDefault="00D02C46" w:rsidP="00FA4684">
            <w:pPr>
              <w:pStyle w:val="NoSpacing"/>
              <w:jc w:val="center"/>
              <w:rPr>
                <w:rFonts w:ascii="Times New Roman" w:eastAsia="Times New Roman" w:hAnsi="Times New Roman" w:cs="Times New Roman"/>
                <w:b/>
                <w:bCs/>
                <w:color w:val="767171"/>
                <w:sz w:val="24"/>
                <w:szCs w:val="24"/>
                <w:lang w:val="es-DO"/>
              </w:rPr>
            </w:pPr>
            <w:r w:rsidRPr="00D3693B">
              <w:rPr>
                <w:rFonts w:eastAsia="Times New Roman"/>
                <w:b/>
                <w:bCs/>
                <w:color w:val="767171"/>
                <w:lang w:val="es-DO"/>
              </w:rPr>
              <w:fldChar w:fldCharType="begin"/>
            </w:r>
            <w:r w:rsidRPr="00D3693B">
              <w:rPr>
                <w:rFonts w:ascii="Times New Roman" w:eastAsia="Times New Roman" w:hAnsi="Times New Roman" w:cs="Times New Roman"/>
                <w:b/>
                <w:bCs/>
                <w:color w:val="767171"/>
                <w:sz w:val="24"/>
                <w:szCs w:val="24"/>
                <w:lang w:val="es-DO"/>
              </w:rPr>
              <w:instrText xml:space="preserve"> =SUM(ABOVE) \# "#,##0" </w:instrText>
            </w:r>
            <w:r w:rsidRPr="00D3693B">
              <w:rPr>
                <w:rFonts w:eastAsia="Times New Roman"/>
                <w:b/>
                <w:bCs/>
                <w:color w:val="767171"/>
                <w:lang w:val="es-DO"/>
              </w:rPr>
              <w:fldChar w:fldCharType="separate"/>
            </w:r>
            <w:r w:rsidR="00276E2E" w:rsidRPr="00D3693B">
              <w:rPr>
                <w:rFonts w:ascii="Times New Roman" w:eastAsia="Times New Roman" w:hAnsi="Times New Roman" w:cs="Times New Roman"/>
                <w:b/>
                <w:bCs/>
                <w:noProof/>
                <w:color w:val="767171"/>
                <w:sz w:val="24"/>
                <w:szCs w:val="24"/>
                <w:lang w:val="es-DO"/>
              </w:rPr>
              <w:t>21,118</w:t>
            </w:r>
            <w:r w:rsidRPr="00D3693B">
              <w:rPr>
                <w:rFonts w:eastAsia="Times New Roman"/>
                <w:b/>
                <w:bCs/>
                <w:color w:val="767171"/>
                <w:lang w:val="es-DO"/>
              </w:rPr>
              <w:fldChar w:fldCharType="end"/>
            </w:r>
          </w:p>
        </w:tc>
        <w:tc>
          <w:tcPr>
            <w:tcW w:w="1250" w:type="pct"/>
            <w:shd w:val="clear" w:color="auto" w:fill="D9D9D9"/>
            <w:tcMar>
              <w:left w:w="105" w:type="dxa"/>
              <w:right w:w="105" w:type="dxa"/>
            </w:tcMar>
            <w:vAlign w:val="center"/>
          </w:tcPr>
          <w:p w14:paraId="3DEFB921" w14:textId="367C1DC9" w:rsidR="6CD2D8C5" w:rsidRPr="00D3693B" w:rsidRDefault="00D02C46" w:rsidP="00FA4684">
            <w:pPr>
              <w:pStyle w:val="NoSpacing"/>
              <w:jc w:val="center"/>
              <w:rPr>
                <w:rFonts w:ascii="Times New Roman" w:eastAsia="Times New Roman" w:hAnsi="Times New Roman" w:cs="Times New Roman"/>
                <w:b/>
                <w:bCs/>
                <w:color w:val="767171"/>
                <w:sz w:val="24"/>
                <w:szCs w:val="24"/>
                <w:lang w:val="es-DO"/>
              </w:rPr>
            </w:pPr>
            <w:r w:rsidRPr="00D3693B">
              <w:rPr>
                <w:rFonts w:eastAsia="Times New Roman"/>
                <w:b/>
                <w:bCs/>
                <w:color w:val="767171"/>
                <w:lang w:val="es-DO"/>
              </w:rPr>
              <w:fldChar w:fldCharType="begin"/>
            </w:r>
            <w:r w:rsidRPr="00D3693B">
              <w:rPr>
                <w:rFonts w:ascii="Times New Roman" w:eastAsia="Times New Roman" w:hAnsi="Times New Roman" w:cs="Times New Roman"/>
                <w:b/>
                <w:bCs/>
                <w:color w:val="767171"/>
                <w:sz w:val="24"/>
                <w:szCs w:val="24"/>
                <w:lang w:val="es-DO"/>
              </w:rPr>
              <w:instrText xml:space="preserve"> =SUM(ABOVE) \# "#,##0" </w:instrText>
            </w:r>
            <w:r w:rsidRPr="00D3693B">
              <w:rPr>
                <w:rFonts w:eastAsia="Times New Roman"/>
                <w:b/>
                <w:bCs/>
                <w:color w:val="767171"/>
                <w:lang w:val="es-DO"/>
              </w:rPr>
              <w:fldChar w:fldCharType="separate"/>
            </w:r>
            <w:r w:rsidR="00276E2E" w:rsidRPr="00D3693B">
              <w:rPr>
                <w:rFonts w:ascii="Times New Roman" w:eastAsia="Times New Roman" w:hAnsi="Times New Roman" w:cs="Times New Roman"/>
                <w:b/>
                <w:bCs/>
                <w:noProof/>
                <w:color w:val="767171"/>
                <w:sz w:val="24"/>
                <w:szCs w:val="24"/>
                <w:lang w:val="es-DO"/>
              </w:rPr>
              <w:t xml:space="preserve"> 644</w:t>
            </w:r>
            <w:r w:rsidRPr="00D3693B">
              <w:rPr>
                <w:rFonts w:eastAsia="Times New Roman"/>
                <w:b/>
                <w:bCs/>
                <w:color w:val="767171"/>
                <w:lang w:val="es-DO"/>
              </w:rPr>
              <w:fldChar w:fldCharType="end"/>
            </w:r>
          </w:p>
        </w:tc>
      </w:tr>
    </w:tbl>
    <w:p w14:paraId="361605BE" w14:textId="4F0CD3A5" w:rsidR="2E263906" w:rsidRPr="00D3693B" w:rsidRDefault="00A40FB5" w:rsidP="00170579">
      <w:pPr>
        <w:pStyle w:val="Caption"/>
        <w:spacing w:after="160" w:line="360" w:lineRule="auto"/>
        <w:jc w:val="center"/>
        <w:rPr>
          <w:rFonts w:eastAsiaTheme="minorEastAsia"/>
          <w:color w:val="767171"/>
          <w:spacing w:val="0"/>
          <w:lang w:eastAsia="es-ES"/>
        </w:rPr>
      </w:pPr>
      <w:r w:rsidRPr="00D3693B">
        <w:rPr>
          <w:color w:val="767171"/>
          <w:spacing w:val="0"/>
        </w:rPr>
        <w:t xml:space="preserve">Tabla </w:t>
      </w:r>
      <w:r w:rsidRPr="00D3693B">
        <w:rPr>
          <w:color w:val="767171"/>
          <w:spacing w:val="0"/>
        </w:rPr>
        <w:fldChar w:fldCharType="begin"/>
      </w:r>
      <w:r w:rsidRPr="00D3693B">
        <w:rPr>
          <w:color w:val="767171"/>
          <w:spacing w:val="0"/>
        </w:rPr>
        <w:instrText xml:space="preserve"> SEQ Tabla \* ARABIC </w:instrText>
      </w:r>
      <w:r w:rsidRPr="00D3693B">
        <w:rPr>
          <w:color w:val="767171"/>
          <w:spacing w:val="0"/>
        </w:rPr>
        <w:fldChar w:fldCharType="separate"/>
      </w:r>
      <w:r w:rsidR="00514487" w:rsidRPr="00D3693B">
        <w:rPr>
          <w:noProof/>
          <w:color w:val="767171"/>
          <w:spacing w:val="0"/>
        </w:rPr>
        <w:t>1</w:t>
      </w:r>
      <w:r w:rsidRPr="00D3693B">
        <w:rPr>
          <w:color w:val="767171"/>
          <w:spacing w:val="0"/>
        </w:rPr>
        <w:fldChar w:fldCharType="end"/>
      </w:r>
      <w:r w:rsidRPr="00D3693B">
        <w:rPr>
          <w:color w:val="767171"/>
          <w:spacing w:val="0"/>
        </w:rPr>
        <w:t>: Publicaciones adquiridas mediante Depósito Legal, Donaciones y Compra, año 2025.</w:t>
      </w:r>
    </w:p>
    <w:p w14:paraId="6416216D" w14:textId="7718C5C9" w:rsidR="00850184" w:rsidRPr="00D3693B" w:rsidRDefault="00850184" w:rsidP="00276E2E">
      <w:pPr>
        <w:spacing w:line="360" w:lineRule="auto"/>
        <w:jc w:val="both"/>
        <w:rPr>
          <w:spacing w:val="0"/>
        </w:rPr>
      </w:pPr>
      <w:r w:rsidRPr="00D3693B">
        <w:rPr>
          <w:spacing w:val="0"/>
        </w:rPr>
        <w:t xml:space="preserve">Se realizó el registro de 638 títulos y 1,835 ejemplares de publicaciones en el </w:t>
      </w:r>
      <w:r w:rsidR="009929B3" w:rsidRPr="00D3693B">
        <w:rPr>
          <w:spacing w:val="0"/>
        </w:rPr>
        <w:t>S</w:t>
      </w:r>
      <w:r w:rsidRPr="00D3693B">
        <w:rPr>
          <w:spacing w:val="0"/>
        </w:rPr>
        <w:t xml:space="preserve">istema </w:t>
      </w:r>
      <w:r w:rsidR="009929B3" w:rsidRPr="00D3693B">
        <w:rPr>
          <w:spacing w:val="0"/>
        </w:rPr>
        <w:t>I</w:t>
      </w:r>
      <w:r w:rsidRPr="00D3693B">
        <w:rPr>
          <w:spacing w:val="0"/>
        </w:rPr>
        <w:t xml:space="preserve">ntegrado de Gestión </w:t>
      </w:r>
      <w:r w:rsidR="009929B3" w:rsidRPr="00D3693B">
        <w:rPr>
          <w:spacing w:val="0"/>
        </w:rPr>
        <w:t>B</w:t>
      </w:r>
      <w:r w:rsidRPr="00D3693B">
        <w:rPr>
          <w:spacing w:val="0"/>
        </w:rPr>
        <w:t xml:space="preserve">ibliotecaria </w:t>
      </w:r>
      <w:proofErr w:type="spellStart"/>
      <w:r w:rsidRPr="00D3693B">
        <w:rPr>
          <w:spacing w:val="0"/>
        </w:rPr>
        <w:t>KOHA</w:t>
      </w:r>
      <w:proofErr w:type="spellEnd"/>
      <w:r w:rsidRPr="00D3693B">
        <w:rPr>
          <w:spacing w:val="0"/>
        </w:rPr>
        <w:t>.</w:t>
      </w:r>
    </w:p>
    <w:p w14:paraId="72713903" w14:textId="07AA4D42" w:rsidR="0044702E" w:rsidRPr="00D3693B" w:rsidRDefault="0044702E" w:rsidP="00276E2E">
      <w:pPr>
        <w:spacing w:line="360" w:lineRule="auto"/>
        <w:jc w:val="both"/>
        <w:rPr>
          <w:spacing w:val="0"/>
        </w:rPr>
      </w:pPr>
      <w:r w:rsidRPr="00D3693B">
        <w:rPr>
          <w:spacing w:val="0"/>
        </w:rPr>
        <w:t xml:space="preserve">Se remitieron un total de </w:t>
      </w:r>
      <w:r w:rsidR="00372BB5" w:rsidRPr="00D3693B">
        <w:rPr>
          <w:spacing w:val="0"/>
        </w:rPr>
        <w:t>6,911</w:t>
      </w:r>
      <w:r w:rsidRPr="00D3693B">
        <w:rPr>
          <w:spacing w:val="0"/>
        </w:rPr>
        <w:t>títulos, 1,</w:t>
      </w:r>
      <w:r w:rsidR="00372BB5" w:rsidRPr="00D3693B">
        <w:rPr>
          <w:spacing w:val="0"/>
        </w:rPr>
        <w:t xml:space="preserve">457 </w:t>
      </w:r>
      <w:r w:rsidRPr="00D3693B">
        <w:rPr>
          <w:spacing w:val="0"/>
        </w:rPr>
        <w:t xml:space="preserve">ediciones y </w:t>
      </w:r>
      <w:r w:rsidR="00372BB5" w:rsidRPr="00D3693B">
        <w:rPr>
          <w:spacing w:val="0"/>
        </w:rPr>
        <w:t>15,052</w:t>
      </w:r>
      <w:r w:rsidRPr="00D3693B">
        <w:rPr>
          <w:spacing w:val="0"/>
        </w:rPr>
        <w:t xml:space="preserve"> ejemplares a las siguientes áreas e instituciones: Hemeroteca, Administración de Colecciones (exhibición bibliográfica, libros </w:t>
      </w:r>
      <w:proofErr w:type="spellStart"/>
      <w:r w:rsidRPr="00D3693B">
        <w:rPr>
          <w:spacing w:val="0"/>
        </w:rPr>
        <w:t>pre-catalogados</w:t>
      </w:r>
      <w:proofErr w:type="spellEnd"/>
      <w:r w:rsidRPr="00D3693B">
        <w:rPr>
          <w:spacing w:val="0"/>
        </w:rPr>
        <w:t xml:space="preserve"> en </w:t>
      </w:r>
      <w:proofErr w:type="spellStart"/>
      <w:r w:rsidRPr="00D3693B">
        <w:rPr>
          <w:spacing w:val="0"/>
        </w:rPr>
        <w:t>KOHA</w:t>
      </w:r>
      <w:proofErr w:type="spellEnd"/>
      <w:r w:rsidRPr="00D3693B">
        <w:rPr>
          <w:spacing w:val="0"/>
        </w:rPr>
        <w:t xml:space="preserve"> y </w:t>
      </w:r>
      <w:r w:rsidR="003F4DEC" w:rsidRPr="00D3693B">
        <w:rPr>
          <w:spacing w:val="0"/>
        </w:rPr>
        <w:t>C</w:t>
      </w:r>
      <w:r w:rsidRPr="00D3693B">
        <w:rPr>
          <w:spacing w:val="0"/>
        </w:rPr>
        <w:t xml:space="preserve">olección </w:t>
      </w:r>
      <w:r w:rsidR="003F4DEC" w:rsidRPr="00D3693B">
        <w:rPr>
          <w:spacing w:val="0"/>
        </w:rPr>
        <w:t>E</w:t>
      </w:r>
      <w:r w:rsidRPr="00D3693B">
        <w:rPr>
          <w:spacing w:val="0"/>
        </w:rPr>
        <w:t xml:space="preserve">xtranjera sin procesar), </w:t>
      </w:r>
      <w:r w:rsidR="003F4DEC" w:rsidRPr="00D3693B">
        <w:rPr>
          <w:spacing w:val="0"/>
        </w:rPr>
        <w:t xml:space="preserve">donaciones realizadas </w:t>
      </w:r>
      <w:r w:rsidR="00FB59D3" w:rsidRPr="00D3693B">
        <w:rPr>
          <w:spacing w:val="0"/>
        </w:rPr>
        <w:t xml:space="preserve">a la </w:t>
      </w:r>
      <w:r w:rsidRPr="00D3693B">
        <w:rPr>
          <w:spacing w:val="0"/>
        </w:rPr>
        <w:t>Dirección General de Museos</w:t>
      </w:r>
      <w:r w:rsidR="00FB59D3" w:rsidRPr="00D3693B">
        <w:rPr>
          <w:spacing w:val="0"/>
        </w:rPr>
        <w:t xml:space="preserve"> y la Facultad Latinoamericana de Ciencias Sociales</w:t>
      </w:r>
      <w:r w:rsidR="00EE0B73" w:rsidRPr="00D3693B">
        <w:rPr>
          <w:spacing w:val="0"/>
        </w:rPr>
        <w:t xml:space="preserve"> (FLACSO)</w:t>
      </w:r>
      <w:r w:rsidRPr="00D3693B">
        <w:rPr>
          <w:spacing w:val="0"/>
        </w:rPr>
        <w:t>, Red Nacional de Bibliotecas Públicas (</w:t>
      </w:r>
      <w:proofErr w:type="spellStart"/>
      <w:r w:rsidRPr="00D3693B">
        <w:rPr>
          <w:spacing w:val="0"/>
        </w:rPr>
        <w:t>RNBP</w:t>
      </w:r>
      <w:proofErr w:type="spellEnd"/>
      <w:r w:rsidRPr="00D3693B">
        <w:rPr>
          <w:spacing w:val="0"/>
        </w:rPr>
        <w:t>) y la Biblioteca Pública Metropolitana Salomé Ureña (</w:t>
      </w:r>
      <w:proofErr w:type="spellStart"/>
      <w:r w:rsidRPr="00D3693B">
        <w:rPr>
          <w:spacing w:val="0"/>
        </w:rPr>
        <w:t>BPMSU</w:t>
      </w:r>
      <w:proofErr w:type="spellEnd"/>
      <w:r w:rsidRPr="00D3693B">
        <w:rPr>
          <w:spacing w:val="0"/>
        </w:rPr>
        <w:t>)</w:t>
      </w:r>
      <w:r w:rsidR="00661DDB" w:rsidRPr="00D3693B">
        <w:rPr>
          <w:spacing w:val="0"/>
        </w:rPr>
        <w:t>, entre otras.</w:t>
      </w:r>
    </w:p>
    <w:p w14:paraId="7CA51A94" w14:textId="51DCA9CD" w:rsidR="0044702E" w:rsidRPr="00D3693B" w:rsidRDefault="0044702E" w:rsidP="00276E2E">
      <w:pPr>
        <w:spacing w:line="360" w:lineRule="auto"/>
        <w:jc w:val="both"/>
        <w:rPr>
          <w:spacing w:val="0"/>
        </w:rPr>
      </w:pPr>
      <w:r w:rsidRPr="00D3693B">
        <w:rPr>
          <w:spacing w:val="0"/>
        </w:rPr>
        <w:t>D</w:t>
      </w:r>
      <w:r w:rsidR="00CF787C" w:rsidRPr="00D3693B">
        <w:rPr>
          <w:spacing w:val="0"/>
        </w:rPr>
        <w:t>el total remitido</w:t>
      </w:r>
      <w:r w:rsidRPr="00D3693B">
        <w:rPr>
          <w:spacing w:val="0"/>
        </w:rPr>
        <w:t xml:space="preserve">, </w:t>
      </w:r>
      <w:r w:rsidR="00D87BC9" w:rsidRPr="00D3693B">
        <w:rPr>
          <w:spacing w:val="0"/>
        </w:rPr>
        <w:t xml:space="preserve">260 </w:t>
      </w:r>
      <w:r w:rsidRPr="00D3693B">
        <w:rPr>
          <w:spacing w:val="0"/>
        </w:rPr>
        <w:t xml:space="preserve">títulos y </w:t>
      </w:r>
      <w:r w:rsidR="00D87BC9" w:rsidRPr="00D3693B">
        <w:rPr>
          <w:spacing w:val="0"/>
        </w:rPr>
        <w:t>2,204</w:t>
      </w:r>
      <w:r w:rsidRPr="00D3693B">
        <w:rPr>
          <w:spacing w:val="0"/>
        </w:rPr>
        <w:t xml:space="preserve"> ejemplares duplicados fueron enviados a la </w:t>
      </w:r>
      <w:proofErr w:type="spellStart"/>
      <w:r w:rsidRPr="00D3693B">
        <w:rPr>
          <w:spacing w:val="0"/>
        </w:rPr>
        <w:t>RNBP</w:t>
      </w:r>
      <w:proofErr w:type="spellEnd"/>
      <w:r w:rsidRPr="00D3693B">
        <w:rPr>
          <w:spacing w:val="0"/>
        </w:rPr>
        <w:t xml:space="preserve"> y a la </w:t>
      </w:r>
      <w:proofErr w:type="spellStart"/>
      <w:r w:rsidRPr="00D3693B">
        <w:rPr>
          <w:spacing w:val="0"/>
        </w:rPr>
        <w:t>BPMSU</w:t>
      </w:r>
      <w:proofErr w:type="spellEnd"/>
      <w:r w:rsidR="008C318A" w:rsidRPr="00D3693B">
        <w:rPr>
          <w:spacing w:val="0"/>
        </w:rPr>
        <w:t>.</w:t>
      </w:r>
    </w:p>
    <w:p w14:paraId="428F682F" w14:textId="77777777" w:rsidR="00EE2780" w:rsidRPr="00D3693B" w:rsidRDefault="00EE2780" w:rsidP="00276E2E">
      <w:pPr>
        <w:spacing w:line="360" w:lineRule="auto"/>
        <w:jc w:val="both"/>
        <w:rPr>
          <w:spacing w:val="0"/>
        </w:rPr>
      </w:pPr>
    </w:p>
    <w:p w14:paraId="2BD86635" w14:textId="77777777" w:rsidR="00EE2780" w:rsidRPr="00D3693B" w:rsidRDefault="00EE2780" w:rsidP="00276E2E">
      <w:pPr>
        <w:spacing w:line="360" w:lineRule="auto"/>
        <w:jc w:val="both"/>
        <w:rPr>
          <w:spacing w:val="0"/>
        </w:rPr>
      </w:pPr>
    </w:p>
    <w:tbl>
      <w:tblPr>
        <w:tblW w:w="5000" w:type="pct"/>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72" w:type="dxa"/>
          <w:left w:w="72" w:type="dxa"/>
          <w:bottom w:w="72" w:type="dxa"/>
          <w:right w:w="72" w:type="dxa"/>
        </w:tblCellMar>
        <w:tblLook w:val="04A0" w:firstRow="1" w:lastRow="0" w:firstColumn="1" w:lastColumn="0" w:noHBand="0" w:noVBand="1"/>
      </w:tblPr>
      <w:tblGrid>
        <w:gridCol w:w="3864"/>
        <w:gridCol w:w="1260"/>
        <w:gridCol w:w="1350"/>
        <w:gridCol w:w="1438"/>
      </w:tblGrid>
      <w:tr w:rsidR="00C75625" w:rsidRPr="00D3693B" w14:paraId="0CE4B76A" w14:textId="77777777" w:rsidTr="002A7631">
        <w:trPr>
          <w:trHeight w:val="20"/>
        </w:trPr>
        <w:tc>
          <w:tcPr>
            <w:tcW w:w="5000" w:type="pct"/>
            <w:gridSpan w:val="4"/>
            <w:shd w:val="clear" w:color="auto" w:fill="011C50"/>
            <w:vAlign w:val="center"/>
          </w:tcPr>
          <w:p w14:paraId="3DEECABE" w14:textId="778BA042" w:rsidR="00C75625" w:rsidRPr="00D3693B" w:rsidRDefault="00C75625" w:rsidP="00C75625">
            <w:pPr>
              <w:pStyle w:val="NoSpacing"/>
              <w:jc w:val="center"/>
              <w:rPr>
                <w:rFonts w:eastAsia="Times New Roman"/>
                <w:b/>
                <w:bCs/>
                <w:color w:val="FFFFFF" w:themeColor="background1"/>
                <w:spacing w:val="0"/>
                <w:lang w:val="es-DO"/>
              </w:rPr>
            </w:pPr>
            <w:r w:rsidRPr="00D3693B">
              <w:rPr>
                <w:rFonts w:eastAsia="Times New Roman"/>
                <w:b/>
                <w:bCs/>
                <w:color w:val="FFFFFF" w:themeColor="background1"/>
                <w:spacing w:val="0"/>
                <w:lang w:val="es-DO"/>
              </w:rPr>
              <w:lastRenderedPageBreak/>
              <w:t>Departamento Desarrollo de Colecciones</w:t>
            </w:r>
          </w:p>
        </w:tc>
      </w:tr>
      <w:tr w:rsidR="00C75625" w:rsidRPr="00D3693B" w14:paraId="4E2ECD86" w14:textId="77777777" w:rsidTr="00DA7EA9">
        <w:trPr>
          <w:trHeight w:val="20"/>
        </w:trPr>
        <w:tc>
          <w:tcPr>
            <w:tcW w:w="5000" w:type="pct"/>
            <w:gridSpan w:val="4"/>
            <w:shd w:val="clear" w:color="auto" w:fill="47A8EA"/>
            <w:vAlign w:val="center"/>
          </w:tcPr>
          <w:p w14:paraId="748284D5" w14:textId="7E80E11A" w:rsidR="00C75625" w:rsidRPr="00D3693B" w:rsidRDefault="00C75625" w:rsidP="00C75625">
            <w:pPr>
              <w:pStyle w:val="NoSpacing"/>
              <w:jc w:val="center"/>
              <w:rPr>
                <w:rFonts w:eastAsia="Times New Roman"/>
                <w:b/>
                <w:bCs/>
                <w:color w:val="FFFFFF" w:themeColor="background1"/>
                <w:spacing w:val="0"/>
                <w:lang w:val="es-DO"/>
              </w:rPr>
            </w:pPr>
            <w:r w:rsidRPr="00D3693B">
              <w:rPr>
                <w:rFonts w:eastAsia="Times New Roman"/>
                <w:b/>
                <w:bCs/>
                <w:color w:val="FFFFFF" w:themeColor="background1"/>
                <w:spacing w:val="0"/>
                <w:lang w:val="es-DO"/>
              </w:rPr>
              <w:t>Remisión de Publicaciones año 2025</w:t>
            </w:r>
          </w:p>
        </w:tc>
      </w:tr>
      <w:tr w:rsidR="00C75625" w:rsidRPr="00D3693B" w14:paraId="38C1E404" w14:textId="77777777" w:rsidTr="00C75625">
        <w:trPr>
          <w:trHeight w:val="20"/>
        </w:trPr>
        <w:tc>
          <w:tcPr>
            <w:tcW w:w="2442" w:type="pct"/>
            <w:shd w:val="clear" w:color="auto" w:fill="D9D9D9"/>
            <w:tcMar>
              <w:left w:w="60" w:type="dxa"/>
              <w:right w:w="60" w:type="dxa"/>
            </w:tcMar>
            <w:vAlign w:val="center"/>
          </w:tcPr>
          <w:p w14:paraId="748F681E" w14:textId="77777777" w:rsidR="00C75625" w:rsidRPr="00D3693B" w:rsidRDefault="00C75625" w:rsidP="00C75625">
            <w:pPr>
              <w:pStyle w:val="NoSpacing"/>
              <w:jc w:val="center"/>
              <w:rPr>
                <w:rFonts w:eastAsia="Times New Roman"/>
                <w:b/>
                <w:bCs/>
                <w:color w:val="767171"/>
                <w:spacing w:val="0"/>
                <w:lang w:val="es-DO"/>
              </w:rPr>
            </w:pPr>
            <w:r w:rsidRPr="00D3693B">
              <w:rPr>
                <w:rFonts w:eastAsia="Times New Roman"/>
                <w:b/>
                <w:bCs/>
                <w:color w:val="767171"/>
                <w:spacing w:val="0"/>
                <w:lang w:val="es-DO"/>
              </w:rPr>
              <w:t>Área</w:t>
            </w:r>
          </w:p>
        </w:tc>
        <w:tc>
          <w:tcPr>
            <w:tcW w:w="796" w:type="pct"/>
            <w:shd w:val="clear" w:color="auto" w:fill="D9D9D9"/>
            <w:tcMar>
              <w:left w:w="60" w:type="dxa"/>
              <w:right w:w="60" w:type="dxa"/>
            </w:tcMar>
            <w:vAlign w:val="center"/>
          </w:tcPr>
          <w:p w14:paraId="3C9A29F4" w14:textId="77777777" w:rsidR="00C75625" w:rsidRPr="00D3693B" w:rsidRDefault="00C75625" w:rsidP="00C75625">
            <w:pPr>
              <w:pStyle w:val="NoSpacing"/>
              <w:jc w:val="center"/>
              <w:rPr>
                <w:rFonts w:eastAsia="Times New Roman"/>
                <w:b/>
                <w:bCs/>
                <w:color w:val="767171"/>
                <w:spacing w:val="0"/>
                <w:lang w:val="es-DO"/>
              </w:rPr>
            </w:pPr>
            <w:r w:rsidRPr="00D3693B">
              <w:rPr>
                <w:rFonts w:eastAsia="Times New Roman"/>
                <w:b/>
                <w:bCs/>
                <w:color w:val="767171"/>
                <w:spacing w:val="0"/>
                <w:lang w:val="es-DO"/>
              </w:rPr>
              <w:t>Títulos</w:t>
            </w:r>
          </w:p>
        </w:tc>
        <w:tc>
          <w:tcPr>
            <w:tcW w:w="853" w:type="pct"/>
            <w:shd w:val="clear" w:color="auto" w:fill="D9D9D9"/>
            <w:vAlign w:val="center"/>
          </w:tcPr>
          <w:p w14:paraId="01485494" w14:textId="77777777" w:rsidR="00C75625" w:rsidRPr="00D3693B" w:rsidRDefault="00C75625" w:rsidP="00C75625">
            <w:pPr>
              <w:pStyle w:val="NoSpacing"/>
              <w:jc w:val="center"/>
              <w:rPr>
                <w:rFonts w:eastAsia="Times New Roman"/>
                <w:b/>
                <w:bCs/>
                <w:color w:val="767171"/>
                <w:spacing w:val="0"/>
                <w:lang w:val="es-DO"/>
              </w:rPr>
            </w:pPr>
            <w:r w:rsidRPr="00D3693B">
              <w:rPr>
                <w:rFonts w:eastAsia="Times New Roman"/>
                <w:b/>
                <w:bCs/>
                <w:color w:val="767171"/>
                <w:spacing w:val="0"/>
                <w:lang w:val="es-DO"/>
              </w:rPr>
              <w:t>Ediciones</w:t>
            </w:r>
          </w:p>
        </w:tc>
        <w:tc>
          <w:tcPr>
            <w:tcW w:w="909" w:type="pct"/>
            <w:shd w:val="clear" w:color="auto" w:fill="D9D9D9"/>
            <w:tcMar>
              <w:left w:w="60" w:type="dxa"/>
              <w:right w:w="60" w:type="dxa"/>
            </w:tcMar>
            <w:vAlign w:val="center"/>
          </w:tcPr>
          <w:p w14:paraId="4EE16A90" w14:textId="77777777" w:rsidR="00C75625" w:rsidRPr="00D3693B" w:rsidRDefault="00C75625" w:rsidP="00C75625">
            <w:pPr>
              <w:pStyle w:val="NoSpacing"/>
              <w:jc w:val="center"/>
              <w:rPr>
                <w:rFonts w:eastAsia="Times New Roman"/>
                <w:b/>
                <w:bCs/>
                <w:color w:val="767171"/>
                <w:spacing w:val="0"/>
                <w:lang w:val="es-DO"/>
              </w:rPr>
            </w:pPr>
            <w:r w:rsidRPr="00D3693B">
              <w:rPr>
                <w:rFonts w:eastAsia="Times New Roman"/>
                <w:b/>
                <w:bCs/>
                <w:color w:val="767171"/>
                <w:spacing w:val="0"/>
                <w:lang w:val="es-DO"/>
              </w:rPr>
              <w:t>Ejemplares</w:t>
            </w:r>
          </w:p>
        </w:tc>
      </w:tr>
      <w:tr w:rsidR="00C75625" w:rsidRPr="00D3693B" w14:paraId="1DE819F0" w14:textId="77777777" w:rsidTr="005625B5">
        <w:trPr>
          <w:trHeight w:val="20"/>
        </w:trPr>
        <w:tc>
          <w:tcPr>
            <w:tcW w:w="2442" w:type="pct"/>
            <w:tcMar>
              <w:left w:w="60" w:type="dxa"/>
              <w:right w:w="60" w:type="dxa"/>
            </w:tcMar>
            <w:vAlign w:val="center"/>
          </w:tcPr>
          <w:p w14:paraId="01553A42" w14:textId="77777777" w:rsidR="00C75625" w:rsidRPr="00D3693B" w:rsidRDefault="00C75625" w:rsidP="00C75625">
            <w:pPr>
              <w:spacing w:after="0" w:line="240" w:lineRule="auto"/>
              <w:rPr>
                <w:spacing w:val="0"/>
              </w:rPr>
            </w:pPr>
            <w:r w:rsidRPr="00D3693B">
              <w:rPr>
                <w:spacing w:val="0"/>
              </w:rPr>
              <w:t>Hemeroteca</w:t>
            </w:r>
          </w:p>
        </w:tc>
        <w:tc>
          <w:tcPr>
            <w:tcW w:w="796" w:type="pct"/>
            <w:tcMar>
              <w:left w:w="60" w:type="dxa"/>
              <w:right w:w="60" w:type="dxa"/>
            </w:tcMar>
            <w:vAlign w:val="center"/>
          </w:tcPr>
          <w:p w14:paraId="3DA8B06C" w14:textId="2AF2F927" w:rsidR="00C75625" w:rsidRPr="00D3693B" w:rsidRDefault="00C75625" w:rsidP="00C75625">
            <w:pPr>
              <w:spacing w:after="0" w:line="240" w:lineRule="auto"/>
              <w:jc w:val="center"/>
              <w:rPr>
                <w:spacing w:val="0"/>
              </w:rPr>
            </w:pPr>
            <w:r w:rsidRPr="00D3693B">
              <w:rPr>
                <w:spacing w:val="0"/>
              </w:rPr>
              <w:t>405</w:t>
            </w:r>
          </w:p>
        </w:tc>
        <w:tc>
          <w:tcPr>
            <w:tcW w:w="853" w:type="pct"/>
            <w:vAlign w:val="center"/>
          </w:tcPr>
          <w:p w14:paraId="0B84ECCA" w14:textId="14645E84" w:rsidR="00C75625" w:rsidRPr="00D3693B" w:rsidRDefault="00C75625" w:rsidP="00C75625">
            <w:pPr>
              <w:spacing w:after="0" w:line="240" w:lineRule="auto"/>
              <w:jc w:val="center"/>
              <w:rPr>
                <w:spacing w:val="0"/>
              </w:rPr>
            </w:pPr>
            <w:r w:rsidRPr="00D3693B">
              <w:rPr>
                <w:spacing w:val="0"/>
              </w:rPr>
              <w:t>1,457</w:t>
            </w:r>
          </w:p>
        </w:tc>
        <w:tc>
          <w:tcPr>
            <w:tcW w:w="909" w:type="pct"/>
            <w:tcMar>
              <w:left w:w="60" w:type="dxa"/>
              <w:right w:w="60" w:type="dxa"/>
            </w:tcMar>
            <w:vAlign w:val="center"/>
          </w:tcPr>
          <w:p w14:paraId="057CC040" w14:textId="215CC9E5" w:rsidR="00C75625" w:rsidRPr="00D3693B" w:rsidRDefault="00C75625" w:rsidP="00C75625">
            <w:pPr>
              <w:spacing w:after="0" w:line="240" w:lineRule="auto"/>
              <w:jc w:val="center"/>
              <w:rPr>
                <w:spacing w:val="0"/>
              </w:rPr>
            </w:pPr>
            <w:r w:rsidRPr="00D3693B">
              <w:rPr>
                <w:spacing w:val="0"/>
              </w:rPr>
              <w:t>3,825</w:t>
            </w:r>
          </w:p>
        </w:tc>
      </w:tr>
      <w:tr w:rsidR="00C75625" w:rsidRPr="00D3693B" w14:paraId="62918935" w14:textId="77777777" w:rsidTr="005625B5">
        <w:trPr>
          <w:trHeight w:val="20"/>
        </w:trPr>
        <w:tc>
          <w:tcPr>
            <w:tcW w:w="2442" w:type="pct"/>
            <w:tcMar>
              <w:left w:w="60" w:type="dxa"/>
              <w:right w:w="60" w:type="dxa"/>
            </w:tcMar>
            <w:vAlign w:val="center"/>
          </w:tcPr>
          <w:p w14:paraId="6C37D8FD" w14:textId="2D15D578" w:rsidR="00C75625" w:rsidRPr="00D3693B" w:rsidRDefault="00C75625" w:rsidP="00C75625">
            <w:pPr>
              <w:spacing w:after="0" w:line="240" w:lineRule="auto"/>
              <w:rPr>
                <w:spacing w:val="0"/>
              </w:rPr>
            </w:pPr>
            <w:r w:rsidRPr="00D3693B">
              <w:rPr>
                <w:spacing w:val="0"/>
              </w:rPr>
              <w:t>Administración de Colecciones</w:t>
            </w:r>
          </w:p>
        </w:tc>
        <w:tc>
          <w:tcPr>
            <w:tcW w:w="796" w:type="pct"/>
            <w:tcMar>
              <w:left w:w="60" w:type="dxa"/>
              <w:right w:w="60" w:type="dxa"/>
            </w:tcMar>
            <w:vAlign w:val="center"/>
          </w:tcPr>
          <w:p w14:paraId="358C42B8" w14:textId="129B4DDD" w:rsidR="00C75625" w:rsidRPr="00D3693B" w:rsidRDefault="00C75625" w:rsidP="00C75625">
            <w:pPr>
              <w:spacing w:after="0" w:line="240" w:lineRule="auto"/>
              <w:jc w:val="center"/>
              <w:rPr>
                <w:spacing w:val="0"/>
              </w:rPr>
            </w:pPr>
            <w:r w:rsidRPr="00D3693B">
              <w:rPr>
                <w:spacing w:val="0"/>
              </w:rPr>
              <w:t>5,714</w:t>
            </w:r>
          </w:p>
        </w:tc>
        <w:tc>
          <w:tcPr>
            <w:tcW w:w="853" w:type="pct"/>
            <w:vAlign w:val="center"/>
          </w:tcPr>
          <w:p w14:paraId="60E85A65" w14:textId="55668D44" w:rsidR="00C75625" w:rsidRPr="00D3693B" w:rsidRDefault="00C75625" w:rsidP="00C75625">
            <w:pPr>
              <w:spacing w:after="0" w:line="240" w:lineRule="auto"/>
              <w:jc w:val="center"/>
              <w:rPr>
                <w:spacing w:val="0"/>
              </w:rPr>
            </w:pPr>
            <w:r w:rsidRPr="00D3693B">
              <w:rPr>
                <w:spacing w:val="0"/>
              </w:rPr>
              <w:t>0</w:t>
            </w:r>
          </w:p>
        </w:tc>
        <w:tc>
          <w:tcPr>
            <w:tcW w:w="909" w:type="pct"/>
            <w:tcMar>
              <w:left w:w="60" w:type="dxa"/>
              <w:right w:w="60" w:type="dxa"/>
            </w:tcMar>
            <w:vAlign w:val="center"/>
          </w:tcPr>
          <w:p w14:paraId="4CE0AE74" w14:textId="075614CA" w:rsidR="00C75625" w:rsidRPr="00D3693B" w:rsidRDefault="00C75625" w:rsidP="00C75625">
            <w:pPr>
              <w:spacing w:after="0" w:line="240" w:lineRule="auto"/>
              <w:jc w:val="center"/>
              <w:rPr>
                <w:spacing w:val="0"/>
              </w:rPr>
            </w:pPr>
            <w:r w:rsidRPr="00D3693B">
              <w:rPr>
                <w:spacing w:val="0"/>
              </w:rPr>
              <w:t>8,437</w:t>
            </w:r>
          </w:p>
        </w:tc>
      </w:tr>
      <w:tr w:rsidR="00C75625" w:rsidRPr="00D3693B" w14:paraId="4D25D35F" w14:textId="77777777" w:rsidTr="005625B5">
        <w:trPr>
          <w:trHeight w:val="20"/>
        </w:trPr>
        <w:tc>
          <w:tcPr>
            <w:tcW w:w="2442" w:type="pct"/>
            <w:tcMar>
              <w:left w:w="60" w:type="dxa"/>
              <w:right w:w="60" w:type="dxa"/>
            </w:tcMar>
            <w:vAlign w:val="center"/>
          </w:tcPr>
          <w:p w14:paraId="044993C5" w14:textId="77777777" w:rsidR="00C75625" w:rsidRPr="00D3693B" w:rsidRDefault="00C75625" w:rsidP="00C75625">
            <w:pPr>
              <w:spacing w:after="0" w:line="240" w:lineRule="auto"/>
              <w:rPr>
                <w:spacing w:val="0"/>
              </w:rPr>
            </w:pPr>
            <w:r w:rsidRPr="00D3693B">
              <w:rPr>
                <w:spacing w:val="0"/>
              </w:rPr>
              <w:t>Biblioteca Pública Metropolitana</w:t>
            </w:r>
          </w:p>
        </w:tc>
        <w:tc>
          <w:tcPr>
            <w:tcW w:w="796" w:type="pct"/>
            <w:tcMar>
              <w:left w:w="60" w:type="dxa"/>
              <w:right w:w="60" w:type="dxa"/>
            </w:tcMar>
            <w:vAlign w:val="center"/>
          </w:tcPr>
          <w:p w14:paraId="15B6940E" w14:textId="5AF5D543" w:rsidR="00C75625" w:rsidRPr="00D3693B" w:rsidRDefault="00C75625" w:rsidP="00C75625">
            <w:pPr>
              <w:spacing w:after="0" w:line="240" w:lineRule="auto"/>
              <w:jc w:val="center"/>
              <w:rPr>
                <w:spacing w:val="0"/>
              </w:rPr>
            </w:pPr>
            <w:r w:rsidRPr="00D3693B">
              <w:rPr>
                <w:spacing w:val="0"/>
              </w:rPr>
              <w:t>140</w:t>
            </w:r>
          </w:p>
        </w:tc>
        <w:tc>
          <w:tcPr>
            <w:tcW w:w="853" w:type="pct"/>
            <w:vAlign w:val="center"/>
          </w:tcPr>
          <w:p w14:paraId="185AAC5D" w14:textId="4A17ACEB" w:rsidR="00C75625" w:rsidRPr="00D3693B" w:rsidRDefault="00C75625" w:rsidP="00C75625">
            <w:pPr>
              <w:spacing w:after="0" w:line="240" w:lineRule="auto"/>
              <w:jc w:val="center"/>
              <w:rPr>
                <w:spacing w:val="0"/>
              </w:rPr>
            </w:pPr>
            <w:r w:rsidRPr="00D3693B">
              <w:rPr>
                <w:spacing w:val="0"/>
              </w:rPr>
              <w:t>0</w:t>
            </w:r>
          </w:p>
        </w:tc>
        <w:tc>
          <w:tcPr>
            <w:tcW w:w="909" w:type="pct"/>
            <w:tcMar>
              <w:left w:w="60" w:type="dxa"/>
              <w:right w:w="60" w:type="dxa"/>
            </w:tcMar>
            <w:vAlign w:val="center"/>
          </w:tcPr>
          <w:p w14:paraId="69932601" w14:textId="19BCF418" w:rsidR="00C75625" w:rsidRPr="00D3693B" w:rsidRDefault="00C75625" w:rsidP="00C75625">
            <w:pPr>
              <w:spacing w:after="0" w:line="240" w:lineRule="auto"/>
              <w:jc w:val="center"/>
              <w:rPr>
                <w:spacing w:val="0"/>
              </w:rPr>
            </w:pPr>
            <w:r w:rsidRPr="00D3693B">
              <w:rPr>
                <w:spacing w:val="0"/>
              </w:rPr>
              <w:t>149</w:t>
            </w:r>
          </w:p>
        </w:tc>
      </w:tr>
      <w:tr w:rsidR="00C75625" w:rsidRPr="00D3693B" w14:paraId="6BB213B0" w14:textId="77777777" w:rsidTr="005625B5">
        <w:trPr>
          <w:trHeight w:val="20"/>
        </w:trPr>
        <w:tc>
          <w:tcPr>
            <w:tcW w:w="2442" w:type="pct"/>
            <w:tcMar>
              <w:left w:w="60" w:type="dxa"/>
              <w:right w:w="60" w:type="dxa"/>
            </w:tcMar>
            <w:vAlign w:val="center"/>
          </w:tcPr>
          <w:p w14:paraId="3F2AC9A4" w14:textId="77777777" w:rsidR="00C75625" w:rsidRPr="00D3693B" w:rsidRDefault="00C75625" w:rsidP="00C75625">
            <w:pPr>
              <w:spacing w:after="0" w:line="240" w:lineRule="auto"/>
              <w:rPr>
                <w:spacing w:val="0"/>
              </w:rPr>
            </w:pPr>
            <w:r w:rsidRPr="00D3693B">
              <w:rPr>
                <w:spacing w:val="0"/>
              </w:rPr>
              <w:t>Red Nacional de Bibliotecas Públicas</w:t>
            </w:r>
          </w:p>
        </w:tc>
        <w:tc>
          <w:tcPr>
            <w:tcW w:w="796" w:type="pct"/>
            <w:tcMar>
              <w:left w:w="60" w:type="dxa"/>
              <w:right w:w="60" w:type="dxa"/>
            </w:tcMar>
            <w:vAlign w:val="center"/>
          </w:tcPr>
          <w:p w14:paraId="67866228" w14:textId="5BF6AFC6" w:rsidR="00C75625" w:rsidRPr="00D3693B" w:rsidRDefault="00C75625" w:rsidP="00C75625">
            <w:pPr>
              <w:spacing w:after="0" w:line="240" w:lineRule="auto"/>
              <w:jc w:val="center"/>
              <w:rPr>
                <w:spacing w:val="0"/>
              </w:rPr>
            </w:pPr>
            <w:r w:rsidRPr="00D3693B">
              <w:rPr>
                <w:spacing w:val="0"/>
              </w:rPr>
              <w:t>120</w:t>
            </w:r>
          </w:p>
        </w:tc>
        <w:tc>
          <w:tcPr>
            <w:tcW w:w="853" w:type="pct"/>
            <w:vAlign w:val="center"/>
          </w:tcPr>
          <w:p w14:paraId="2970809C" w14:textId="44935949" w:rsidR="00C75625" w:rsidRPr="00D3693B" w:rsidRDefault="00C75625" w:rsidP="00C75625">
            <w:pPr>
              <w:spacing w:after="0" w:line="240" w:lineRule="auto"/>
              <w:jc w:val="center"/>
              <w:rPr>
                <w:spacing w:val="0"/>
              </w:rPr>
            </w:pPr>
            <w:r w:rsidRPr="00D3693B">
              <w:rPr>
                <w:spacing w:val="0"/>
              </w:rPr>
              <w:t>0</w:t>
            </w:r>
          </w:p>
        </w:tc>
        <w:tc>
          <w:tcPr>
            <w:tcW w:w="909" w:type="pct"/>
            <w:tcMar>
              <w:left w:w="60" w:type="dxa"/>
              <w:right w:w="60" w:type="dxa"/>
            </w:tcMar>
            <w:vAlign w:val="center"/>
          </w:tcPr>
          <w:p w14:paraId="5C029F9C" w14:textId="6E8FD12D" w:rsidR="00C75625" w:rsidRPr="00D3693B" w:rsidRDefault="00C75625" w:rsidP="00C75625">
            <w:pPr>
              <w:spacing w:after="0" w:line="240" w:lineRule="auto"/>
              <w:jc w:val="center"/>
              <w:rPr>
                <w:spacing w:val="0"/>
              </w:rPr>
            </w:pPr>
            <w:r w:rsidRPr="00D3693B">
              <w:rPr>
                <w:spacing w:val="0"/>
              </w:rPr>
              <w:t>2,065</w:t>
            </w:r>
          </w:p>
        </w:tc>
      </w:tr>
      <w:tr w:rsidR="00C75625" w:rsidRPr="00D3693B" w14:paraId="2B7EB4B2" w14:textId="77777777" w:rsidTr="005625B5">
        <w:trPr>
          <w:trHeight w:val="20"/>
        </w:trPr>
        <w:tc>
          <w:tcPr>
            <w:tcW w:w="2442" w:type="pct"/>
            <w:tcMar>
              <w:left w:w="60" w:type="dxa"/>
              <w:right w:w="60" w:type="dxa"/>
            </w:tcMar>
            <w:vAlign w:val="center"/>
          </w:tcPr>
          <w:p w14:paraId="4388D099" w14:textId="51550620" w:rsidR="00C75625" w:rsidRPr="00D3693B" w:rsidRDefault="00C75625" w:rsidP="00C75625">
            <w:pPr>
              <w:spacing w:after="0" w:line="240" w:lineRule="auto"/>
              <w:rPr>
                <w:spacing w:val="0"/>
              </w:rPr>
            </w:pPr>
            <w:r w:rsidRPr="00D3693B">
              <w:rPr>
                <w:spacing w:val="0"/>
              </w:rPr>
              <w:t>Despacho del Director</w:t>
            </w:r>
          </w:p>
        </w:tc>
        <w:tc>
          <w:tcPr>
            <w:tcW w:w="796" w:type="pct"/>
            <w:tcMar>
              <w:left w:w="60" w:type="dxa"/>
              <w:right w:w="60" w:type="dxa"/>
            </w:tcMar>
            <w:vAlign w:val="center"/>
          </w:tcPr>
          <w:p w14:paraId="72B752FF" w14:textId="5EF1B105" w:rsidR="00C75625" w:rsidRPr="00D3693B" w:rsidRDefault="00C75625" w:rsidP="00C75625">
            <w:pPr>
              <w:spacing w:after="0" w:line="240" w:lineRule="auto"/>
              <w:jc w:val="center"/>
              <w:rPr>
                <w:spacing w:val="0"/>
              </w:rPr>
            </w:pPr>
            <w:r w:rsidRPr="00D3693B">
              <w:rPr>
                <w:spacing w:val="0"/>
              </w:rPr>
              <w:t>7</w:t>
            </w:r>
          </w:p>
        </w:tc>
        <w:tc>
          <w:tcPr>
            <w:tcW w:w="853" w:type="pct"/>
            <w:vAlign w:val="center"/>
          </w:tcPr>
          <w:p w14:paraId="7DF80388" w14:textId="459ECD18" w:rsidR="00C75625" w:rsidRPr="00D3693B" w:rsidRDefault="00C75625" w:rsidP="00C75625">
            <w:pPr>
              <w:spacing w:after="0" w:line="240" w:lineRule="auto"/>
              <w:jc w:val="center"/>
              <w:rPr>
                <w:spacing w:val="0"/>
              </w:rPr>
            </w:pPr>
            <w:r w:rsidRPr="00D3693B">
              <w:rPr>
                <w:spacing w:val="0"/>
              </w:rPr>
              <w:t>0</w:t>
            </w:r>
          </w:p>
        </w:tc>
        <w:tc>
          <w:tcPr>
            <w:tcW w:w="909" w:type="pct"/>
            <w:tcMar>
              <w:left w:w="60" w:type="dxa"/>
              <w:right w:w="60" w:type="dxa"/>
            </w:tcMar>
            <w:vAlign w:val="center"/>
          </w:tcPr>
          <w:p w14:paraId="2EAC8533" w14:textId="1A174A13" w:rsidR="00C75625" w:rsidRPr="00D3693B" w:rsidRDefault="00C75625" w:rsidP="00C75625">
            <w:pPr>
              <w:spacing w:after="0" w:line="240" w:lineRule="auto"/>
              <w:jc w:val="center"/>
              <w:rPr>
                <w:spacing w:val="0"/>
              </w:rPr>
            </w:pPr>
            <w:r w:rsidRPr="00D3693B">
              <w:rPr>
                <w:spacing w:val="0"/>
              </w:rPr>
              <w:t>7</w:t>
            </w:r>
          </w:p>
        </w:tc>
      </w:tr>
      <w:tr w:rsidR="00C75625" w:rsidRPr="00D3693B" w14:paraId="162FEF00" w14:textId="77777777" w:rsidTr="005625B5">
        <w:trPr>
          <w:trHeight w:val="20"/>
        </w:trPr>
        <w:tc>
          <w:tcPr>
            <w:tcW w:w="2442" w:type="pct"/>
            <w:tcMar>
              <w:left w:w="60" w:type="dxa"/>
              <w:right w:w="60" w:type="dxa"/>
            </w:tcMar>
            <w:vAlign w:val="center"/>
          </w:tcPr>
          <w:p w14:paraId="29AA35FC" w14:textId="77777777" w:rsidR="00C75625" w:rsidRPr="00D3693B" w:rsidRDefault="00C75625" w:rsidP="00C75625">
            <w:pPr>
              <w:spacing w:after="0" w:line="240" w:lineRule="auto"/>
              <w:rPr>
                <w:spacing w:val="0"/>
              </w:rPr>
            </w:pPr>
            <w:r w:rsidRPr="00D3693B">
              <w:rPr>
                <w:spacing w:val="0"/>
              </w:rPr>
              <w:t>Donación realizada a la Dirección General de Museos</w:t>
            </w:r>
          </w:p>
        </w:tc>
        <w:tc>
          <w:tcPr>
            <w:tcW w:w="796" w:type="pct"/>
            <w:tcMar>
              <w:left w:w="60" w:type="dxa"/>
              <w:right w:w="60" w:type="dxa"/>
            </w:tcMar>
            <w:vAlign w:val="center"/>
          </w:tcPr>
          <w:p w14:paraId="01E5BF85" w14:textId="3EA82FF1" w:rsidR="00C75625" w:rsidRPr="00D3693B" w:rsidRDefault="00C75625" w:rsidP="00C75625">
            <w:pPr>
              <w:spacing w:after="0" w:line="240" w:lineRule="auto"/>
              <w:jc w:val="center"/>
              <w:rPr>
                <w:spacing w:val="0"/>
              </w:rPr>
            </w:pPr>
            <w:r w:rsidRPr="00D3693B">
              <w:rPr>
                <w:spacing w:val="0"/>
              </w:rPr>
              <w:t>39</w:t>
            </w:r>
          </w:p>
        </w:tc>
        <w:tc>
          <w:tcPr>
            <w:tcW w:w="853" w:type="pct"/>
            <w:vAlign w:val="center"/>
          </w:tcPr>
          <w:p w14:paraId="65F102EB" w14:textId="161FA39A" w:rsidR="00C75625" w:rsidRPr="00D3693B" w:rsidRDefault="00C75625" w:rsidP="00C75625">
            <w:pPr>
              <w:spacing w:after="0" w:line="240" w:lineRule="auto"/>
              <w:jc w:val="center"/>
              <w:rPr>
                <w:spacing w:val="0"/>
              </w:rPr>
            </w:pPr>
            <w:r w:rsidRPr="00D3693B">
              <w:rPr>
                <w:spacing w:val="0"/>
              </w:rPr>
              <w:t>0</w:t>
            </w:r>
          </w:p>
        </w:tc>
        <w:tc>
          <w:tcPr>
            <w:tcW w:w="909" w:type="pct"/>
            <w:tcMar>
              <w:left w:w="60" w:type="dxa"/>
              <w:right w:w="60" w:type="dxa"/>
            </w:tcMar>
            <w:vAlign w:val="center"/>
          </w:tcPr>
          <w:p w14:paraId="6A09D4A7" w14:textId="75686297" w:rsidR="00C75625" w:rsidRPr="00D3693B" w:rsidRDefault="00C75625" w:rsidP="00C75625">
            <w:pPr>
              <w:spacing w:after="0" w:line="240" w:lineRule="auto"/>
              <w:jc w:val="center"/>
              <w:rPr>
                <w:spacing w:val="0"/>
              </w:rPr>
            </w:pPr>
            <w:r w:rsidRPr="00D3693B">
              <w:rPr>
                <w:spacing w:val="0"/>
              </w:rPr>
              <w:t>66</w:t>
            </w:r>
          </w:p>
        </w:tc>
      </w:tr>
      <w:tr w:rsidR="00C75625" w:rsidRPr="00D3693B" w14:paraId="7D9D94A9" w14:textId="77777777" w:rsidTr="005625B5">
        <w:trPr>
          <w:trHeight w:val="20"/>
        </w:trPr>
        <w:tc>
          <w:tcPr>
            <w:tcW w:w="2442" w:type="pct"/>
            <w:tcMar>
              <w:left w:w="60" w:type="dxa"/>
              <w:right w:w="60" w:type="dxa"/>
            </w:tcMar>
            <w:vAlign w:val="center"/>
          </w:tcPr>
          <w:p w14:paraId="0D184FDC" w14:textId="7BAC3C14" w:rsidR="00C75625" w:rsidRPr="00D3693B" w:rsidRDefault="00C75625" w:rsidP="00C75625">
            <w:pPr>
              <w:spacing w:after="0" w:line="240" w:lineRule="auto"/>
              <w:rPr>
                <w:spacing w:val="0"/>
              </w:rPr>
            </w:pPr>
            <w:r w:rsidRPr="00D3693B">
              <w:rPr>
                <w:spacing w:val="0"/>
              </w:rPr>
              <w:t>Donación saliente a FLACSO</w:t>
            </w:r>
          </w:p>
        </w:tc>
        <w:tc>
          <w:tcPr>
            <w:tcW w:w="796" w:type="pct"/>
            <w:tcMar>
              <w:left w:w="60" w:type="dxa"/>
              <w:right w:w="60" w:type="dxa"/>
            </w:tcMar>
            <w:vAlign w:val="center"/>
          </w:tcPr>
          <w:p w14:paraId="78BC58DA" w14:textId="6840FE9F" w:rsidR="00C75625" w:rsidRPr="00D3693B" w:rsidRDefault="00C75625" w:rsidP="00C75625">
            <w:pPr>
              <w:spacing w:after="0" w:line="240" w:lineRule="auto"/>
              <w:jc w:val="center"/>
              <w:rPr>
                <w:spacing w:val="0"/>
              </w:rPr>
            </w:pPr>
            <w:r w:rsidRPr="00D3693B">
              <w:rPr>
                <w:spacing w:val="0"/>
              </w:rPr>
              <w:t>481</w:t>
            </w:r>
          </w:p>
        </w:tc>
        <w:tc>
          <w:tcPr>
            <w:tcW w:w="853" w:type="pct"/>
            <w:vAlign w:val="center"/>
          </w:tcPr>
          <w:p w14:paraId="6CA98A4B" w14:textId="6FA3812D" w:rsidR="00C75625" w:rsidRPr="00D3693B" w:rsidRDefault="00C75625" w:rsidP="00C75625">
            <w:pPr>
              <w:spacing w:after="0" w:line="240" w:lineRule="auto"/>
              <w:jc w:val="center"/>
              <w:rPr>
                <w:spacing w:val="0"/>
              </w:rPr>
            </w:pPr>
            <w:r w:rsidRPr="00D3693B">
              <w:rPr>
                <w:spacing w:val="0"/>
              </w:rPr>
              <w:t>0</w:t>
            </w:r>
          </w:p>
        </w:tc>
        <w:tc>
          <w:tcPr>
            <w:tcW w:w="909" w:type="pct"/>
            <w:tcMar>
              <w:left w:w="60" w:type="dxa"/>
              <w:right w:w="60" w:type="dxa"/>
            </w:tcMar>
            <w:vAlign w:val="center"/>
          </w:tcPr>
          <w:p w14:paraId="3F2B5D0D" w14:textId="58C40C32" w:rsidR="00C75625" w:rsidRPr="00D3693B" w:rsidRDefault="00C75625" w:rsidP="00C75625">
            <w:pPr>
              <w:spacing w:after="0" w:line="240" w:lineRule="auto"/>
              <w:jc w:val="center"/>
              <w:rPr>
                <w:spacing w:val="0"/>
              </w:rPr>
            </w:pPr>
            <w:r w:rsidRPr="00D3693B">
              <w:rPr>
                <w:spacing w:val="0"/>
              </w:rPr>
              <w:t>505</w:t>
            </w:r>
          </w:p>
        </w:tc>
      </w:tr>
      <w:tr w:rsidR="00C75625" w:rsidRPr="00D3693B" w14:paraId="4B63F6AC" w14:textId="77777777" w:rsidTr="005625B5">
        <w:trPr>
          <w:trHeight w:val="20"/>
        </w:trPr>
        <w:tc>
          <w:tcPr>
            <w:tcW w:w="2442" w:type="pct"/>
            <w:tcMar>
              <w:left w:w="60" w:type="dxa"/>
              <w:right w:w="60" w:type="dxa"/>
            </w:tcMar>
            <w:vAlign w:val="center"/>
          </w:tcPr>
          <w:p w14:paraId="4809FF60" w14:textId="21618853" w:rsidR="00C75625" w:rsidRPr="00D3693B" w:rsidRDefault="00C75625" w:rsidP="00C75625">
            <w:pPr>
              <w:spacing w:after="0" w:line="240" w:lineRule="auto"/>
              <w:rPr>
                <w:spacing w:val="0"/>
              </w:rPr>
            </w:pPr>
            <w:r w:rsidRPr="00D3693B">
              <w:rPr>
                <w:spacing w:val="0"/>
              </w:rPr>
              <w:t>Servicios al Público</w:t>
            </w:r>
          </w:p>
        </w:tc>
        <w:tc>
          <w:tcPr>
            <w:tcW w:w="796" w:type="pct"/>
            <w:tcMar>
              <w:left w:w="60" w:type="dxa"/>
              <w:right w:w="60" w:type="dxa"/>
            </w:tcMar>
            <w:vAlign w:val="center"/>
          </w:tcPr>
          <w:p w14:paraId="4296ED34" w14:textId="1F29E947" w:rsidR="00C75625" w:rsidRPr="00D3693B" w:rsidRDefault="00C75625" w:rsidP="00C75625">
            <w:pPr>
              <w:spacing w:after="0" w:line="240" w:lineRule="auto"/>
              <w:jc w:val="center"/>
              <w:rPr>
                <w:spacing w:val="0"/>
              </w:rPr>
            </w:pPr>
            <w:r w:rsidRPr="00D3693B">
              <w:rPr>
                <w:spacing w:val="0"/>
              </w:rPr>
              <w:t>5</w:t>
            </w:r>
          </w:p>
        </w:tc>
        <w:tc>
          <w:tcPr>
            <w:tcW w:w="853" w:type="pct"/>
            <w:vAlign w:val="center"/>
          </w:tcPr>
          <w:p w14:paraId="3316A9E0" w14:textId="41A56A4D" w:rsidR="00C75625" w:rsidRPr="00D3693B" w:rsidRDefault="00C75625" w:rsidP="00C75625">
            <w:pPr>
              <w:spacing w:after="0" w:line="240" w:lineRule="auto"/>
              <w:jc w:val="center"/>
              <w:rPr>
                <w:spacing w:val="0"/>
              </w:rPr>
            </w:pPr>
            <w:r w:rsidRPr="00D3693B">
              <w:rPr>
                <w:spacing w:val="0"/>
              </w:rPr>
              <w:t>0</w:t>
            </w:r>
          </w:p>
        </w:tc>
        <w:tc>
          <w:tcPr>
            <w:tcW w:w="909" w:type="pct"/>
            <w:tcMar>
              <w:left w:w="60" w:type="dxa"/>
              <w:right w:w="60" w:type="dxa"/>
            </w:tcMar>
            <w:vAlign w:val="center"/>
          </w:tcPr>
          <w:p w14:paraId="077FC2E1" w14:textId="1B1F6849" w:rsidR="00C75625" w:rsidRPr="00D3693B" w:rsidRDefault="00C75625" w:rsidP="00C75625">
            <w:pPr>
              <w:spacing w:after="0" w:line="240" w:lineRule="auto"/>
              <w:jc w:val="center"/>
              <w:rPr>
                <w:spacing w:val="0"/>
              </w:rPr>
            </w:pPr>
            <w:r w:rsidRPr="00D3693B">
              <w:rPr>
                <w:spacing w:val="0"/>
              </w:rPr>
              <w:t>8</w:t>
            </w:r>
          </w:p>
        </w:tc>
      </w:tr>
      <w:tr w:rsidR="00C75625" w:rsidRPr="00D3693B" w14:paraId="7DCA9054" w14:textId="77777777" w:rsidTr="005625B5">
        <w:trPr>
          <w:trHeight w:val="20"/>
        </w:trPr>
        <w:tc>
          <w:tcPr>
            <w:tcW w:w="2442" w:type="pct"/>
            <w:shd w:val="clear" w:color="auto" w:fill="D9D9D9"/>
            <w:tcMar>
              <w:left w:w="60" w:type="dxa"/>
              <w:right w:w="60" w:type="dxa"/>
            </w:tcMar>
            <w:vAlign w:val="center"/>
          </w:tcPr>
          <w:p w14:paraId="47F08ECB" w14:textId="77777777" w:rsidR="00C75625" w:rsidRPr="00D3693B" w:rsidRDefault="00C75625" w:rsidP="00C75625">
            <w:pPr>
              <w:spacing w:after="0" w:line="240" w:lineRule="auto"/>
              <w:rPr>
                <w:b/>
                <w:bCs/>
                <w:spacing w:val="0"/>
              </w:rPr>
            </w:pPr>
            <w:r w:rsidRPr="00D3693B">
              <w:rPr>
                <w:b/>
                <w:bCs/>
                <w:spacing w:val="0"/>
              </w:rPr>
              <w:t>Total de documentos remitidos</w:t>
            </w:r>
          </w:p>
        </w:tc>
        <w:tc>
          <w:tcPr>
            <w:tcW w:w="796" w:type="pct"/>
            <w:shd w:val="clear" w:color="auto" w:fill="D9D9D9"/>
            <w:tcMar>
              <w:left w:w="60" w:type="dxa"/>
              <w:right w:w="60" w:type="dxa"/>
            </w:tcMar>
            <w:vAlign w:val="center"/>
          </w:tcPr>
          <w:p w14:paraId="72A2D9A2" w14:textId="026C9AF8" w:rsidR="00C75625" w:rsidRPr="00D3693B" w:rsidRDefault="00C75625" w:rsidP="00C75625">
            <w:pPr>
              <w:spacing w:after="0" w:line="240" w:lineRule="auto"/>
              <w:jc w:val="center"/>
              <w:rPr>
                <w:b/>
                <w:bCs/>
                <w:spacing w:val="0"/>
              </w:rPr>
            </w:pPr>
            <w:r w:rsidRPr="00D3693B">
              <w:rPr>
                <w:b/>
                <w:bCs/>
                <w:spacing w:val="0"/>
              </w:rPr>
              <w:fldChar w:fldCharType="begin"/>
            </w:r>
            <w:r w:rsidRPr="00D3693B">
              <w:rPr>
                <w:b/>
                <w:bCs/>
                <w:spacing w:val="0"/>
              </w:rPr>
              <w:instrText xml:space="preserve"> =SUM(ABOVE) </w:instrText>
            </w:r>
            <w:r w:rsidRPr="00D3693B">
              <w:rPr>
                <w:b/>
                <w:bCs/>
                <w:spacing w:val="0"/>
              </w:rPr>
              <w:fldChar w:fldCharType="separate"/>
            </w:r>
            <w:r w:rsidRPr="00D3693B">
              <w:rPr>
                <w:b/>
                <w:bCs/>
                <w:noProof/>
                <w:spacing w:val="0"/>
              </w:rPr>
              <w:t>6,911</w:t>
            </w:r>
            <w:r w:rsidRPr="00D3693B">
              <w:rPr>
                <w:b/>
                <w:bCs/>
                <w:spacing w:val="0"/>
              </w:rPr>
              <w:fldChar w:fldCharType="end"/>
            </w:r>
          </w:p>
        </w:tc>
        <w:tc>
          <w:tcPr>
            <w:tcW w:w="853" w:type="pct"/>
            <w:shd w:val="clear" w:color="auto" w:fill="D9D9D9"/>
            <w:vAlign w:val="center"/>
          </w:tcPr>
          <w:p w14:paraId="6C841E86" w14:textId="7583877D" w:rsidR="00C75625" w:rsidRPr="00D3693B" w:rsidRDefault="00C75625" w:rsidP="00C75625">
            <w:pPr>
              <w:spacing w:after="0" w:line="240" w:lineRule="auto"/>
              <w:jc w:val="center"/>
              <w:rPr>
                <w:b/>
                <w:bCs/>
                <w:spacing w:val="0"/>
              </w:rPr>
            </w:pPr>
            <w:r w:rsidRPr="00D3693B">
              <w:rPr>
                <w:b/>
                <w:bCs/>
                <w:spacing w:val="0"/>
              </w:rPr>
              <w:fldChar w:fldCharType="begin"/>
            </w:r>
            <w:r w:rsidRPr="00D3693B">
              <w:rPr>
                <w:b/>
                <w:bCs/>
                <w:spacing w:val="0"/>
              </w:rPr>
              <w:instrText xml:space="preserve"> =SUM(ABOVE) </w:instrText>
            </w:r>
            <w:r w:rsidRPr="00D3693B">
              <w:rPr>
                <w:b/>
                <w:bCs/>
                <w:spacing w:val="0"/>
              </w:rPr>
              <w:fldChar w:fldCharType="separate"/>
            </w:r>
            <w:r w:rsidRPr="00D3693B">
              <w:rPr>
                <w:b/>
                <w:bCs/>
                <w:noProof/>
                <w:spacing w:val="0"/>
              </w:rPr>
              <w:t>1,457</w:t>
            </w:r>
            <w:r w:rsidRPr="00D3693B">
              <w:rPr>
                <w:b/>
                <w:bCs/>
                <w:spacing w:val="0"/>
              </w:rPr>
              <w:fldChar w:fldCharType="end"/>
            </w:r>
          </w:p>
        </w:tc>
        <w:tc>
          <w:tcPr>
            <w:tcW w:w="909" w:type="pct"/>
            <w:shd w:val="clear" w:color="auto" w:fill="D9D9D9"/>
            <w:tcMar>
              <w:left w:w="60" w:type="dxa"/>
              <w:right w:w="60" w:type="dxa"/>
            </w:tcMar>
            <w:vAlign w:val="center"/>
          </w:tcPr>
          <w:p w14:paraId="2393F27E" w14:textId="6FA8516F" w:rsidR="00C75625" w:rsidRPr="00D3693B" w:rsidRDefault="00C75625" w:rsidP="00C75625">
            <w:pPr>
              <w:spacing w:after="0" w:line="240" w:lineRule="auto"/>
              <w:jc w:val="center"/>
              <w:rPr>
                <w:b/>
                <w:bCs/>
                <w:spacing w:val="0"/>
              </w:rPr>
            </w:pPr>
            <w:r w:rsidRPr="00D3693B">
              <w:rPr>
                <w:b/>
                <w:bCs/>
                <w:spacing w:val="0"/>
              </w:rPr>
              <w:fldChar w:fldCharType="begin"/>
            </w:r>
            <w:r w:rsidRPr="00D3693B">
              <w:rPr>
                <w:b/>
                <w:bCs/>
                <w:spacing w:val="0"/>
              </w:rPr>
              <w:instrText xml:space="preserve"> =SUM(ABOVE) </w:instrText>
            </w:r>
            <w:r w:rsidRPr="00D3693B">
              <w:rPr>
                <w:b/>
                <w:bCs/>
                <w:spacing w:val="0"/>
              </w:rPr>
              <w:fldChar w:fldCharType="separate"/>
            </w:r>
            <w:r w:rsidRPr="00D3693B">
              <w:rPr>
                <w:b/>
                <w:bCs/>
                <w:noProof/>
                <w:spacing w:val="0"/>
              </w:rPr>
              <w:t>15,062</w:t>
            </w:r>
            <w:r w:rsidRPr="00D3693B">
              <w:rPr>
                <w:b/>
                <w:bCs/>
                <w:spacing w:val="0"/>
              </w:rPr>
              <w:fldChar w:fldCharType="end"/>
            </w:r>
          </w:p>
        </w:tc>
      </w:tr>
    </w:tbl>
    <w:p w14:paraId="590E49C4" w14:textId="167602C4" w:rsidR="00AC23B5" w:rsidRPr="00D3693B" w:rsidRDefault="004F2644" w:rsidP="00170579">
      <w:pPr>
        <w:pStyle w:val="Caption"/>
        <w:spacing w:after="160" w:line="360" w:lineRule="auto"/>
        <w:jc w:val="center"/>
        <w:rPr>
          <w:color w:val="767171"/>
          <w:spacing w:val="0"/>
          <w:highlight w:val="yellow"/>
        </w:rPr>
      </w:pPr>
      <w:r w:rsidRPr="00D3693B">
        <w:rPr>
          <w:color w:val="767171"/>
          <w:spacing w:val="0"/>
        </w:rPr>
        <w:t xml:space="preserve">Tabla </w:t>
      </w:r>
      <w:r w:rsidRPr="00D3693B">
        <w:rPr>
          <w:color w:val="767171"/>
          <w:spacing w:val="0"/>
        </w:rPr>
        <w:fldChar w:fldCharType="begin"/>
      </w:r>
      <w:r w:rsidRPr="00D3693B">
        <w:rPr>
          <w:color w:val="767171"/>
          <w:spacing w:val="0"/>
        </w:rPr>
        <w:instrText xml:space="preserve"> SEQ Tabla \* ARABIC </w:instrText>
      </w:r>
      <w:r w:rsidRPr="00D3693B">
        <w:rPr>
          <w:color w:val="767171"/>
          <w:spacing w:val="0"/>
        </w:rPr>
        <w:fldChar w:fldCharType="separate"/>
      </w:r>
      <w:r w:rsidR="00514487" w:rsidRPr="00D3693B">
        <w:rPr>
          <w:noProof/>
          <w:color w:val="767171"/>
          <w:spacing w:val="0"/>
        </w:rPr>
        <w:t>2</w:t>
      </w:r>
      <w:r w:rsidRPr="00D3693B">
        <w:rPr>
          <w:color w:val="767171"/>
          <w:spacing w:val="0"/>
        </w:rPr>
        <w:fldChar w:fldCharType="end"/>
      </w:r>
      <w:r w:rsidRPr="00D3693B">
        <w:rPr>
          <w:color w:val="767171"/>
          <w:spacing w:val="0"/>
        </w:rPr>
        <w:t>: Remisión de Publicaciones, año 2025.</w:t>
      </w:r>
    </w:p>
    <w:p w14:paraId="45977D55" w14:textId="15168093" w:rsidR="00C21C6D" w:rsidRPr="00D3693B" w:rsidRDefault="58C3A812" w:rsidP="0011450A">
      <w:pPr>
        <w:autoSpaceDE w:val="0"/>
        <w:autoSpaceDN w:val="0"/>
        <w:adjustRightInd w:val="0"/>
        <w:spacing w:line="360" w:lineRule="auto"/>
        <w:jc w:val="both"/>
        <w:rPr>
          <w:spacing w:val="0"/>
        </w:rPr>
      </w:pPr>
      <w:r w:rsidRPr="00D3693B">
        <w:rPr>
          <w:spacing w:val="0"/>
        </w:rPr>
        <w:t xml:space="preserve">Continuamos con </w:t>
      </w:r>
      <w:r w:rsidR="427BC5A4" w:rsidRPr="00D3693B">
        <w:rPr>
          <w:spacing w:val="0"/>
        </w:rPr>
        <w:t>la permanencia de la suscripción a la base de dato</w:t>
      </w:r>
      <w:r w:rsidR="03C9BD74" w:rsidRPr="00D3693B">
        <w:rPr>
          <w:spacing w:val="0"/>
        </w:rPr>
        <w:t>s</w:t>
      </w:r>
      <w:r w:rsidR="427BC5A4" w:rsidRPr="00D3693B">
        <w:rPr>
          <w:spacing w:val="0"/>
        </w:rPr>
        <w:t xml:space="preserve"> </w:t>
      </w:r>
      <w:r w:rsidR="00870595" w:rsidRPr="00D3693B">
        <w:rPr>
          <w:spacing w:val="0"/>
        </w:rPr>
        <w:t xml:space="preserve">bibliográficos </w:t>
      </w:r>
      <w:r w:rsidR="427BC5A4" w:rsidRPr="00D3693B">
        <w:rPr>
          <w:b/>
          <w:bCs/>
          <w:spacing w:val="0"/>
        </w:rPr>
        <w:t>Digitalia</w:t>
      </w:r>
      <w:r w:rsidR="427BC5A4" w:rsidRPr="00D3693B">
        <w:rPr>
          <w:spacing w:val="0"/>
        </w:rPr>
        <w:t>, que es una base de datos en línea</w:t>
      </w:r>
      <w:r w:rsidR="003F4AB1" w:rsidRPr="00D3693B">
        <w:rPr>
          <w:spacing w:val="0"/>
        </w:rPr>
        <w:t>,</w:t>
      </w:r>
      <w:r w:rsidR="427BC5A4" w:rsidRPr="00D3693B">
        <w:rPr>
          <w:spacing w:val="0"/>
        </w:rPr>
        <w:t xml:space="preserve"> enriquecida con libros y revistas electrónicas</w:t>
      </w:r>
      <w:r w:rsidR="001069E5" w:rsidRPr="00D3693B">
        <w:rPr>
          <w:spacing w:val="0"/>
        </w:rPr>
        <w:t xml:space="preserve"> multidisciplinaria</w:t>
      </w:r>
      <w:r w:rsidR="77CB19F2" w:rsidRPr="00D3693B">
        <w:rPr>
          <w:spacing w:val="0"/>
        </w:rPr>
        <w:t xml:space="preserve">, con </w:t>
      </w:r>
      <w:r w:rsidR="230E15F9" w:rsidRPr="00D3693B">
        <w:rPr>
          <w:spacing w:val="0"/>
        </w:rPr>
        <w:t>énfasis</w:t>
      </w:r>
      <w:r w:rsidR="77CB19F2" w:rsidRPr="00D3693B">
        <w:rPr>
          <w:spacing w:val="0"/>
        </w:rPr>
        <w:t xml:space="preserve"> en temas vinculados a las Ciencias Sociales y </w:t>
      </w:r>
      <w:r w:rsidR="60A5BA3E" w:rsidRPr="00D3693B">
        <w:rPr>
          <w:spacing w:val="0"/>
        </w:rPr>
        <w:t>las</w:t>
      </w:r>
      <w:r w:rsidR="4A0556EF" w:rsidRPr="00D3693B">
        <w:rPr>
          <w:spacing w:val="0"/>
        </w:rPr>
        <w:t xml:space="preserve"> </w:t>
      </w:r>
      <w:r w:rsidR="77CB19F2" w:rsidRPr="00D3693B">
        <w:rPr>
          <w:spacing w:val="0"/>
        </w:rPr>
        <w:t>Humanidades</w:t>
      </w:r>
      <w:r w:rsidR="001069E5" w:rsidRPr="00D3693B">
        <w:rPr>
          <w:spacing w:val="0"/>
        </w:rPr>
        <w:t xml:space="preserve">, que </w:t>
      </w:r>
      <w:r w:rsidR="77CB19F2" w:rsidRPr="00D3693B">
        <w:rPr>
          <w:spacing w:val="0"/>
        </w:rPr>
        <w:t xml:space="preserve">posee </w:t>
      </w:r>
      <w:r w:rsidR="34F610B3" w:rsidRPr="00D3693B">
        <w:rPr>
          <w:spacing w:val="0"/>
        </w:rPr>
        <w:t>más</w:t>
      </w:r>
      <w:r w:rsidR="77CB19F2" w:rsidRPr="00D3693B">
        <w:rPr>
          <w:spacing w:val="0"/>
        </w:rPr>
        <w:t xml:space="preserve"> de 34</w:t>
      </w:r>
      <w:r w:rsidR="00AF362C" w:rsidRPr="00D3693B">
        <w:rPr>
          <w:spacing w:val="0"/>
        </w:rPr>
        <w:t>,000</w:t>
      </w:r>
      <w:r w:rsidR="77CB19F2" w:rsidRPr="00D3693B">
        <w:rPr>
          <w:spacing w:val="0"/>
        </w:rPr>
        <w:t xml:space="preserve"> </w:t>
      </w:r>
      <w:r w:rsidR="14C8BD29" w:rsidRPr="00D3693B">
        <w:rPr>
          <w:spacing w:val="0"/>
        </w:rPr>
        <w:t>títulos</w:t>
      </w:r>
      <w:r w:rsidR="77CB19F2" w:rsidRPr="00D3693B">
        <w:rPr>
          <w:spacing w:val="0"/>
        </w:rPr>
        <w:t xml:space="preserve"> que van </w:t>
      </w:r>
      <w:r w:rsidR="444D64F6" w:rsidRPr="00D3693B">
        <w:rPr>
          <w:spacing w:val="0"/>
        </w:rPr>
        <w:t>actualizándose</w:t>
      </w:r>
      <w:r w:rsidR="77CB19F2" w:rsidRPr="00D3693B">
        <w:rPr>
          <w:spacing w:val="0"/>
        </w:rPr>
        <w:t xml:space="preserve"> mensualmente</w:t>
      </w:r>
      <w:r w:rsidR="73A029BE" w:rsidRPr="00D3693B">
        <w:rPr>
          <w:spacing w:val="0"/>
        </w:rPr>
        <w:t>, a favor de los usuario</w:t>
      </w:r>
      <w:r w:rsidR="0F6C5F30" w:rsidRPr="00D3693B">
        <w:rPr>
          <w:spacing w:val="0"/>
        </w:rPr>
        <w:t>s</w:t>
      </w:r>
      <w:r w:rsidR="003F4AB1" w:rsidRPr="00D3693B">
        <w:rPr>
          <w:spacing w:val="0"/>
        </w:rPr>
        <w:t>,</w:t>
      </w:r>
      <w:r w:rsidR="0F6C5F30" w:rsidRPr="00D3693B">
        <w:rPr>
          <w:spacing w:val="0"/>
        </w:rPr>
        <w:t xml:space="preserve"> para satisfacer sus necesidades de información.  </w:t>
      </w:r>
      <w:r w:rsidR="00FF7B52" w:rsidRPr="00D3693B">
        <w:rPr>
          <w:spacing w:val="0"/>
        </w:rPr>
        <w:t>S</w:t>
      </w:r>
      <w:r w:rsidR="0F6C5F30" w:rsidRPr="00D3693B">
        <w:rPr>
          <w:spacing w:val="0"/>
        </w:rPr>
        <w:t>e encuentra disponibl</w:t>
      </w:r>
      <w:r w:rsidR="001A3324" w:rsidRPr="00D3693B">
        <w:rPr>
          <w:spacing w:val="0"/>
        </w:rPr>
        <w:t>e</w:t>
      </w:r>
      <w:r w:rsidR="427BC5A4" w:rsidRPr="00D3693B">
        <w:rPr>
          <w:spacing w:val="0"/>
        </w:rPr>
        <w:t xml:space="preserve"> </w:t>
      </w:r>
      <w:r w:rsidR="19797F33" w:rsidRPr="00D3693B">
        <w:rPr>
          <w:spacing w:val="0"/>
        </w:rPr>
        <w:t xml:space="preserve">a </w:t>
      </w:r>
      <w:r w:rsidR="39BB45EF" w:rsidRPr="00D3693B">
        <w:rPr>
          <w:spacing w:val="0"/>
        </w:rPr>
        <w:t>través</w:t>
      </w:r>
      <w:r w:rsidR="19797F33" w:rsidRPr="00D3693B">
        <w:rPr>
          <w:spacing w:val="0"/>
        </w:rPr>
        <w:t xml:space="preserve"> de </w:t>
      </w:r>
      <w:hyperlink r:id="rId14">
        <w:r w:rsidR="0EE062E1" w:rsidRPr="00D3693B">
          <w:rPr>
            <w:spacing w:val="0"/>
          </w:rPr>
          <w:t>https://www.digitaliapublishing.com/</w:t>
        </w:r>
      </w:hyperlink>
    </w:p>
    <w:p w14:paraId="782F298B" w14:textId="4651D9A2" w:rsidR="000E591B" w:rsidRPr="00D3693B" w:rsidRDefault="00C21C6D" w:rsidP="0011450A">
      <w:pPr>
        <w:autoSpaceDE w:val="0"/>
        <w:autoSpaceDN w:val="0"/>
        <w:adjustRightInd w:val="0"/>
        <w:spacing w:line="360" w:lineRule="auto"/>
        <w:jc w:val="both"/>
        <w:rPr>
          <w:spacing w:val="0"/>
        </w:rPr>
      </w:pPr>
      <w:r w:rsidRPr="00D3693B">
        <w:rPr>
          <w:spacing w:val="0"/>
        </w:rPr>
        <w:t>Así también, se realizó la suscripción</w:t>
      </w:r>
      <w:r w:rsidR="007B1B6D" w:rsidRPr="00D3693B">
        <w:rPr>
          <w:spacing w:val="0"/>
        </w:rPr>
        <w:t xml:space="preserve"> de base de datos a texto completo</w:t>
      </w:r>
      <w:r w:rsidR="006A0EF0" w:rsidRPr="00D3693B">
        <w:rPr>
          <w:spacing w:val="0"/>
        </w:rPr>
        <w:t xml:space="preserve"> de los servicios de la base</w:t>
      </w:r>
      <w:r w:rsidR="007B1B6D" w:rsidRPr="00D3693B">
        <w:rPr>
          <w:spacing w:val="0"/>
        </w:rPr>
        <w:t xml:space="preserve"> </w:t>
      </w:r>
      <w:r w:rsidR="007B1B6D" w:rsidRPr="00D3693B">
        <w:rPr>
          <w:b/>
          <w:bCs/>
          <w:spacing w:val="0"/>
        </w:rPr>
        <w:t>Difusión Científica</w:t>
      </w:r>
      <w:r w:rsidR="007B1B6D" w:rsidRPr="00D3693B">
        <w:rPr>
          <w:spacing w:val="0"/>
        </w:rPr>
        <w:t xml:space="preserve"> que incluye las siguientes colecciones: Bibliotecología, Pedro Henríquez Ureña, Fondo de Cultura Económico y Colección de Siglo XXI.</w:t>
      </w:r>
    </w:p>
    <w:p w14:paraId="352496BF" w14:textId="53B3B456" w:rsidR="0035252A" w:rsidRPr="00D3693B" w:rsidRDefault="29B4DA99" w:rsidP="0011450A">
      <w:pPr>
        <w:autoSpaceDE w:val="0"/>
        <w:autoSpaceDN w:val="0"/>
        <w:adjustRightInd w:val="0"/>
        <w:spacing w:line="360" w:lineRule="auto"/>
        <w:jc w:val="both"/>
        <w:rPr>
          <w:spacing w:val="0"/>
        </w:rPr>
      </w:pPr>
      <w:r w:rsidRPr="00D3693B">
        <w:rPr>
          <w:spacing w:val="0"/>
        </w:rPr>
        <w:t>Se realizó la</w:t>
      </w:r>
      <w:r w:rsidR="2AF13458" w:rsidRPr="00D3693B">
        <w:rPr>
          <w:spacing w:val="0"/>
        </w:rPr>
        <w:t xml:space="preserve"> habilitación</w:t>
      </w:r>
      <w:r w:rsidRPr="00D3693B">
        <w:rPr>
          <w:spacing w:val="0"/>
        </w:rPr>
        <w:t xml:space="preserve"> física</w:t>
      </w:r>
      <w:r w:rsidR="00886FB3" w:rsidRPr="00D3693B">
        <w:rPr>
          <w:spacing w:val="0"/>
        </w:rPr>
        <w:t>,</w:t>
      </w:r>
      <w:r w:rsidRPr="00D3693B">
        <w:rPr>
          <w:spacing w:val="0"/>
        </w:rPr>
        <w:t xml:space="preserve"> mediante el sellado</w:t>
      </w:r>
      <w:r w:rsidR="00886FB3" w:rsidRPr="00D3693B">
        <w:rPr>
          <w:spacing w:val="0"/>
        </w:rPr>
        <w:t>,</w:t>
      </w:r>
      <w:r w:rsidRPr="00D3693B">
        <w:rPr>
          <w:spacing w:val="0"/>
        </w:rPr>
        <w:t xml:space="preserve"> de </w:t>
      </w:r>
      <w:r w:rsidR="00482819" w:rsidRPr="00D3693B">
        <w:rPr>
          <w:spacing w:val="0"/>
        </w:rPr>
        <w:t>9,856</w:t>
      </w:r>
      <w:r w:rsidR="00F15402" w:rsidRPr="00D3693B">
        <w:rPr>
          <w:spacing w:val="0"/>
        </w:rPr>
        <w:t xml:space="preserve"> </w:t>
      </w:r>
      <w:r w:rsidRPr="00D3693B">
        <w:rPr>
          <w:spacing w:val="0"/>
        </w:rPr>
        <w:t>títulos, 1,</w:t>
      </w:r>
      <w:r w:rsidR="00482819" w:rsidRPr="00D3693B">
        <w:rPr>
          <w:spacing w:val="0"/>
        </w:rPr>
        <w:t xml:space="preserve">455 </w:t>
      </w:r>
      <w:r w:rsidRPr="00D3693B">
        <w:rPr>
          <w:spacing w:val="0"/>
        </w:rPr>
        <w:t xml:space="preserve">ediciones y </w:t>
      </w:r>
      <w:r w:rsidR="00482819" w:rsidRPr="00D3693B">
        <w:rPr>
          <w:spacing w:val="0"/>
        </w:rPr>
        <w:t>18,219</w:t>
      </w:r>
      <w:r w:rsidRPr="00D3693B">
        <w:rPr>
          <w:spacing w:val="0"/>
        </w:rPr>
        <w:t xml:space="preserve"> ejemplares. </w:t>
      </w:r>
      <w:r w:rsidR="00886FB3" w:rsidRPr="00D3693B">
        <w:rPr>
          <w:spacing w:val="0"/>
        </w:rPr>
        <w:t>Adicional se hizo registro</w:t>
      </w:r>
      <w:r w:rsidRPr="00D3693B">
        <w:rPr>
          <w:spacing w:val="0"/>
        </w:rPr>
        <w:t xml:space="preserve"> en las bases internas de </w:t>
      </w:r>
      <w:r w:rsidR="1AC9CF6B" w:rsidRPr="00D3693B">
        <w:rPr>
          <w:spacing w:val="0"/>
        </w:rPr>
        <w:t>d</w:t>
      </w:r>
      <w:r w:rsidRPr="00D3693B">
        <w:rPr>
          <w:spacing w:val="0"/>
        </w:rPr>
        <w:t xml:space="preserve">onaciones, </w:t>
      </w:r>
      <w:r w:rsidR="4EA835D6" w:rsidRPr="00D3693B">
        <w:rPr>
          <w:spacing w:val="0"/>
        </w:rPr>
        <w:t>c</w:t>
      </w:r>
      <w:r w:rsidRPr="00D3693B">
        <w:rPr>
          <w:spacing w:val="0"/>
        </w:rPr>
        <w:t xml:space="preserve">ompra y </w:t>
      </w:r>
      <w:r w:rsidR="6322F631" w:rsidRPr="00D3693B">
        <w:rPr>
          <w:spacing w:val="0"/>
        </w:rPr>
        <w:t>d</w:t>
      </w:r>
      <w:r w:rsidRPr="00D3693B">
        <w:rPr>
          <w:spacing w:val="0"/>
        </w:rPr>
        <w:t xml:space="preserve">epósito </w:t>
      </w:r>
      <w:r w:rsidR="7E6C033B" w:rsidRPr="00D3693B">
        <w:rPr>
          <w:spacing w:val="0"/>
        </w:rPr>
        <w:t>l</w:t>
      </w:r>
      <w:r w:rsidRPr="00D3693B">
        <w:rPr>
          <w:spacing w:val="0"/>
        </w:rPr>
        <w:t xml:space="preserve">egal de </w:t>
      </w:r>
      <w:r w:rsidR="00DA6F0C" w:rsidRPr="00D3693B">
        <w:rPr>
          <w:spacing w:val="0"/>
        </w:rPr>
        <w:t>10,773</w:t>
      </w:r>
      <w:r w:rsidR="006977F7" w:rsidRPr="00D3693B">
        <w:rPr>
          <w:spacing w:val="0"/>
        </w:rPr>
        <w:t xml:space="preserve"> </w:t>
      </w:r>
      <w:r w:rsidRPr="00D3693B">
        <w:rPr>
          <w:spacing w:val="0"/>
        </w:rPr>
        <w:t>títulos, 1,</w:t>
      </w:r>
      <w:r w:rsidR="00DA6F0C" w:rsidRPr="00D3693B">
        <w:rPr>
          <w:spacing w:val="0"/>
        </w:rPr>
        <w:t xml:space="preserve">453 </w:t>
      </w:r>
      <w:r w:rsidRPr="00D3693B">
        <w:rPr>
          <w:spacing w:val="0"/>
        </w:rPr>
        <w:t xml:space="preserve">ediciones y </w:t>
      </w:r>
      <w:r w:rsidR="00DA6F0C" w:rsidRPr="00D3693B">
        <w:rPr>
          <w:spacing w:val="0"/>
        </w:rPr>
        <w:t>17,742</w:t>
      </w:r>
      <w:r w:rsidRPr="00D3693B">
        <w:rPr>
          <w:spacing w:val="0"/>
        </w:rPr>
        <w:t xml:space="preserve"> </w:t>
      </w:r>
      <w:r w:rsidRPr="00D3693B">
        <w:rPr>
          <w:spacing w:val="0"/>
        </w:rPr>
        <w:lastRenderedPageBreak/>
        <w:t xml:space="preserve">ejemplares. Colocación de exlibris a </w:t>
      </w:r>
      <w:r w:rsidR="00F06F8B" w:rsidRPr="00D3693B">
        <w:rPr>
          <w:spacing w:val="0"/>
        </w:rPr>
        <w:t xml:space="preserve">1,235 </w:t>
      </w:r>
      <w:r w:rsidRPr="00D3693B">
        <w:rPr>
          <w:spacing w:val="0"/>
        </w:rPr>
        <w:t xml:space="preserve">títulos y </w:t>
      </w:r>
      <w:r w:rsidR="00F06F8B" w:rsidRPr="00D3693B">
        <w:rPr>
          <w:spacing w:val="0"/>
        </w:rPr>
        <w:t xml:space="preserve">1,258 </w:t>
      </w:r>
      <w:r w:rsidRPr="00D3693B">
        <w:rPr>
          <w:spacing w:val="0"/>
        </w:rPr>
        <w:t xml:space="preserve">ejemplares de publicaciones recibidas de bibliotecas personales. Así mismo, fueron </w:t>
      </w:r>
      <w:r w:rsidR="00F21590" w:rsidRPr="00D3693B">
        <w:rPr>
          <w:spacing w:val="0"/>
        </w:rPr>
        <w:t>identificados</w:t>
      </w:r>
      <w:r w:rsidRPr="00D3693B">
        <w:rPr>
          <w:spacing w:val="0"/>
        </w:rPr>
        <w:t xml:space="preserve"> </w:t>
      </w:r>
      <w:r w:rsidR="007533A4" w:rsidRPr="00D3693B">
        <w:rPr>
          <w:spacing w:val="0"/>
        </w:rPr>
        <w:t>1,</w:t>
      </w:r>
      <w:r w:rsidR="00757ADB" w:rsidRPr="00D3693B">
        <w:rPr>
          <w:spacing w:val="0"/>
        </w:rPr>
        <w:t xml:space="preserve">839 </w:t>
      </w:r>
      <w:r w:rsidRPr="00D3693B">
        <w:rPr>
          <w:spacing w:val="0"/>
        </w:rPr>
        <w:t>títulos</w:t>
      </w:r>
      <w:r w:rsidR="007533A4" w:rsidRPr="00D3693B">
        <w:rPr>
          <w:spacing w:val="0"/>
        </w:rPr>
        <w:t xml:space="preserve"> </w:t>
      </w:r>
      <w:r w:rsidRPr="00D3693B">
        <w:rPr>
          <w:spacing w:val="0"/>
        </w:rPr>
        <w:t xml:space="preserve">y </w:t>
      </w:r>
      <w:r w:rsidR="00757ADB" w:rsidRPr="00D3693B">
        <w:rPr>
          <w:spacing w:val="0"/>
        </w:rPr>
        <w:t>2,330</w:t>
      </w:r>
      <w:r w:rsidRPr="00D3693B">
        <w:rPr>
          <w:spacing w:val="0"/>
        </w:rPr>
        <w:t xml:space="preserve"> ejemplares de publicaciones duplicadas.</w:t>
      </w:r>
      <w:r w:rsidR="053C794E" w:rsidRPr="00D3693B">
        <w:rPr>
          <w:spacing w:val="0"/>
        </w:rPr>
        <w:t xml:space="preserve"> </w:t>
      </w:r>
      <w:r w:rsidR="03DDC785" w:rsidRPr="00D3693B">
        <w:rPr>
          <w:spacing w:val="0"/>
        </w:rPr>
        <w:t xml:space="preserve">Adicional se hizo inventario a </w:t>
      </w:r>
      <w:r w:rsidR="002B2A54" w:rsidRPr="00D3693B">
        <w:rPr>
          <w:spacing w:val="0"/>
        </w:rPr>
        <w:t xml:space="preserve">1,294 </w:t>
      </w:r>
      <w:r w:rsidR="03DDC785" w:rsidRPr="00D3693B">
        <w:rPr>
          <w:spacing w:val="0"/>
        </w:rPr>
        <w:t>títulos</w:t>
      </w:r>
      <w:r w:rsidR="007E34F8" w:rsidRPr="00D3693B">
        <w:rPr>
          <w:spacing w:val="0"/>
        </w:rPr>
        <w:t xml:space="preserve">, </w:t>
      </w:r>
      <w:r w:rsidR="002B2A54" w:rsidRPr="00D3693B">
        <w:rPr>
          <w:spacing w:val="0"/>
        </w:rPr>
        <w:t xml:space="preserve">25 </w:t>
      </w:r>
      <w:r w:rsidR="00D928AD" w:rsidRPr="00D3693B">
        <w:rPr>
          <w:spacing w:val="0"/>
        </w:rPr>
        <w:t>e</w:t>
      </w:r>
      <w:r w:rsidR="007E34F8" w:rsidRPr="00D3693B">
        <w:rPr>
          <w:spacing w:val="0"/>
        </w:rPr>
        <w:t>dic</w:t>
      </w:r>
      <w:r w:rsidR="00D928AD" w:rsidRPr="00D3693B">
        <w:rPr>
          <w:spacing w:val="0"/>
        </w:rPr>
        <w:t>i</w:t>
      </w:r>
      <w:r w:rsidR="007E34F8" w:rsidRPr="00D3693B">
        <w:rPr>
          <w:spacing w:val="0"/>
        </w:rPr>
        <w:t xml:space="preserve">ones y </w:t>
      </w:r>
      <w:r w:rsidR="002B2A54" w:rsidRPr="00D3693B">
        <w:rPr>
          <w:spacing w:val="0"/>
        </w:rPr>
        <w:t>3,616</w:t>
      </w:r>
      <w:r w:rsidR="00A163CA" w:rsidRPr="00D3693B">
        <w:rPr>
          <w:spacing w:val="0"/>
        </w:rPr>
        <w:t xml:space="preserve"> </w:t>
      </w:r>
      <w:r w:rsidR="03DDC785" w:rsidRPr="00D3693B">
        <w:rPr>
          <w:spacing w:val="0"/>
        </w:rPr>
        <w:t>ejemplares de publicaciones adquiridas</w:t>
      </w:r>
      <w:r w:rsidR="008973E6" w:rsidRPr="00D3693B">
        <w:rPr>
          <w:spacing w:val="0"/>
        </w:rPr>
        <w:t xml:space="preserve"> </w:t>
      </w:r>
      <w:r w:rsidR="00CF654F" w:rsidRPr="00D3693B">
        <w:rPr>
          <w:spacing w:val="0"/>
        </w:rPr>
        <w:t>por vía de</w:t>
      </w:r>
      <w:r w:rsidR="03DDC785" w:rsidRPr="00D3693B">
        <w:rPr>
          <w:spacing w:val="0"/>
        </w:rPr>
        <w:t xml:space="preserve"> donaciones.</w:t>
      </w:r>
    </w:p>
    <w:tbl>
      <w:tblPr>
        <w:tblStyle w:val="TableGrid"/>
        <w:tblW w:w="0" w:type="auto"/>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Layout w:type="fixed"/>
        <w:tblCellMar>
          <w:top w:w="72" w:type="dxa"/>
          <w:left w:w="72" w:type="dxa"/>
          <w:bottom w:w="72" w:type="dxa"/>
          <w:right w:w="72" w:type="dxa"/>
        </w:tblCellMar>
        <w:tblLook w:val="04A0" w:firstRow="1" w:lastRow="0" w:firstColumn="1" w:lastColumn="0" w:noHBand="0" w:noVBand="1"/>
      </w:tblPr>
      <w:tblGrid>
        <w:gridCol w:w="880"/>
        <w:gridCol w:w="971"/>
        <w:gridCol w:w="971"/>
        <w:gridCol w:w="971"/>
        <w:gridCol w:w="971"/>
        <w:gridCol w:w="721"/>
        <w:gridCol w:w="543"/>
        <w:gridCol w:w="880"/>
        <w:gridCol w:w="1004"/>
      </w:tblGrid>
      <w:tr w:rsidR="00253C2D" w:rsidRPr="00D3693B" w14:paraId="78106BD3" w14:textId="77777777" w:rsidTr="008C69B7">
        <w:trPr>
          <w:trHeight w:val="20"/>
        </w:trPr>
        <w:tc>
          <w:tcPr>
            <w:tcW w:w="7912" w:type="dxa"/>
            <w:gridSpan w:val="9"/>
            <w:shd w:val="clear" w:color="auto" w:fill="011C50"/>
            <w:vAlign w:val="center"/>
          </w:tcPr>
          <w:p w14:paraId="72B3D572" w14:textId="24B359C2" w:rsidR="00DA3D05" w:rsidRPr="00D3693B" w:rsidRDefault="00253C2D" w:rsidP="00293186">
            <w:pPr>
              <w:autoSpaceDE w:val="0"/>
              <w:autoSpaceDN w:val="0"/>
              <w:adjustRightInd w:val="0"/>
              <w:jc w:val="center"/>
              <w:rPr>
                <w:rFonts w:ascii="Times New Roman" w:hAnsi="Times New Roman" w:cs="Times New Roman"/>
                <w:b/>
                <w:bCs/>
                <w:color w:val="FFFFFF" w:themeColor="background1"/>
                <w:sz w:val="24"/>
                <w:szCs w:val="24"/>
              </w:rPr>
            </w:pPr>
            <w:r w:rsidRPr="00D3693B">
              <w:rPr>
                <w:rFonts w:ascii="Times New Roman" w:hAnsi="Times New Roman" w:cs="Times New Roman"/>
                <w:b/>
                <w:bCs/>
                <w:color w:val="FFFFFF" w:themeColor="background1"/>
                <w:sz w:val="24"/>
                <w:szCs w:val="24"/>
              </w:rPr>
              <w:t>Departamento de Desarrollo de Colecciones</w:t>
            </w:r>
          </w:p>
        </w:tc>
      </w:tr>
      <w:tr w:rsidR="00253C2D" w:rsidRPr="00D3693B" w14:paraId="454BD7FB" w14:textId="77777777" w:rsidTr="00DA7EA9">
        <w:trPr>
          <w:trHeight w:val="20"/>
        </w:trPr>
        <w:tc>
          <w:tcPr>
            <w:tcW w:w="7912" w:type="dxa"/>
            <w:gridSpan w:val="9"/>
            <w:shd w:val="clear" w:color="auto" w:fill="47A8EA"/>
            <w:vAlign w:val="center"/>
          </w:tcPr>
          <w:p w14:paraId="6F8E6880" w14:textId="79C7A97E" w:rsidR="00DA3D05" w:rsidRPr="00D3693B" w:rsidRDefault="00253C2D" w:rsidP="00293186">
            <w:pPr>
              <w:autoSpaceDE w:val="0"/>
              <w:autoSpaceDN w:val="0"/>
              <w:adjustRightInd w:val="0"/>
              <w:jc w:val="center"/>
              <w:rPr>
                <w:rFonts w:ascii="Times New Roman" w:hAnsi="Times New Roman" w:cs="Times New Roman"/>
                <w:b/>
                <w:bCs/>
                <w:color w:val="FFFFFF" w:themeColor="background1"/>
                <w:sz w:val="24"/>
                <w:szCs w:val="24"/>
              </w:rPr>
            </w:pPr>
            <w:r w:rsidRPr="00D3693B">
              <w:rPr>
                <w:rFonts w:ascii="Times New Roman" w:hAnsi="Times New Roman" w:cs="Times New Roman"/>
                <w:b/>
                <w:bCs/>
                <w:color w:val="FFFFFF" w:themeColor="background1"/>
                <w:sz w:val="24"/>
                <w:szCs w:val="24"/>
              </w:rPr>
              <w:t>Indicadores estadísticos de habilitación física año 2025</w:t>
            </w:r>
          </w:p>
        </w:tc>
      </w:tr>
      <w:tr w:rsidR="00253C2D" w:rsidRPr="00D3693B" w14:paraId="786D0FEB" w14:textId="77777777" w:rsidTr="008C69B7">
        <w:trPr>
          <w:trHeight w:val="20"/>
        </w:trPr>
        <w:tc>
          <w:tcPr>
            <w:tcW w:w="880" w:type="dxa"/>
            <w:shd w:val="clear" w:color="auto" w:fill="D9D9D9"/>
            <w:vAlign w:val="center"/>
          </w:tcPr>
          <w:p w14:paraId="09A99E2A" w14:textId="67F8AEF1" w:rsidR="00927B09" w:rsidRPr="00D3693B" w:rsidRDefault="00927B09" w:rsidP="00293186">
            <w:pPr>
              <w:autoSpaceDE w:val="0"/>
              <w:autoSpaceDN w:val="0"/>
              <w:adjustRightInd w:val="0"/>
              <w:jc w:val="center"/>
              <w:rPr>
                <w:rFonts w:ascii="Times New Roman" w:hAnsi="Times New Roman" w:cs="Times New Roman"/>
                <w:color w:val="767171"/>
                <w:sz w:val="18"/>
                <w:szCs w:val="18"/>
              </w:rPr>
            </w:pPr>
            <w:r w:rsidRPr="00D3693B">
              <w:rPr>
                <w:rFonts w:ascii="Times New Roman" w:hAnsi="Times New Roman" w:cs="Times New Roman"/>
                <w:color w:val="767171"/>
                <w:sz w:val="18"/>
                <w:szCs w:val="18"/>
              </w:rPr>
              <w:t>Habilitación física</w:t>
            </w:r>
          </w:p>
        </w:tc>
        <w:tc>
          <w:tcPr>
            <w:tcW w:w="971" w:type="dxa"/>
            <w:shd w:val="clear" w:color="auto" w:fill="D9D9D9"/>
            <w:vAlign w:val="center"/>
          </w:tcPr>
          <w:p w14:paraId="4B256CE6" w14:textId="4A5C382E" w:rsidR="00927B09" w:rsidRPr="00D3693B" w:rsidRDefault="00927B09" w:rsidP="00293186">
            <w:pPr>
              <w:autoSpaceDE w:val="0"/>
              <w:autoSpaceDN w:val="0"/>
              <w:adjustRightInd w:val="0"/>
              <w:jc w:val="center"/>
              <w:rPr>
                <w:rFonts w:ascii="Times New Roman" w:hAnsi="Times New Roman" w:cs="Times New Roman"/>
                <w:color w:val="767171"/>
                <w:sz w:val="18"/>
                <w:szCs w:val="18"/>
              </w:rPr>
            </w:pPr>
            <w:r w:rsidRPr="00D3693B">
              <w:rPr>
                <w:rFonts w:ascii="Times New Roman" w:hAnsi="Times New Roman" w:cs="Times New Roman"/>
                <w:color w:val="767171"/>
                <w:sz w:val="18"/>
                <w:szCs w:val="18"/>
              </w:rPr>
              <w:t>Publicaciones selladas</w:t>
            </w:r>
          </w:p>
        </w:tc>
        <w:tc>
          <w:tcPr>
            <w:tcW w:w="971" w:type="dxa"/>
            <w:shd w:val="clear" w:color="auto" w:fill="D9D9D9"/>
            <w:vAlign w:val="center"/>
          </w:tcPr>
          <w:p w14:paraId="75CFA3DF" w14:textId="1E626484" w:rsidR="00927B09" w:rsidRPr="00D3693B" w:rsidRDefault="00927B09" w:rsidP="00293186">
            <w:pPr>
              <w:autoSpaceDE w:val="0"/>
              <w:autoSpaceDN w:val="0"/>
              <w:adjustRightInd w:val="0"/>
              <w:jc w:val="center"/>
              <w:rPr>
                <w:rFonts w:ascii="Times New Roman" w:hAnsi="Times New Roman" w:cs="Times New Roman"/>
                <w:color w:val="767171"/>
                <w:sz w:val="18"/>
                <w:szCs w:val="18"/>
              </w:rPr>
            </w:pPr>
            <w:r w:rsidRPr="00D3693B">
              <w:rPr>
                <w:rFonts w:ascii="Times New Roman" w:hAnsi="Times New Roman" w:cs="Times New Roman"/>
                <w:color w:val="767171"/>
                <w:sz w:val="18"/>
                <w:szCs w:val="18"/>
              </w:rPr>
              <w:t>Publicaciones registradas</w:t>
            </w:r>
          </w:p>
        </w:tc>
        <w:tc>
          <w:tcPr>
            <w:tcW w:w="971" w:type="dxa"/>
            <w:shd w:val="clear" w:color="auto" w:fill="D9D9D9"/>
            <w:vAlign w:val="center"/>
          </w:tcPr>
          <w:p w14:paraId="39CE8691" w14:textId="1EEE94A6" w:rsidR="00927B09" w:rsidRPr="00D3693B" w:rsidRDefault="00927B09" w:rsidP="00293186">
            <w:pPr>
              <w:autoSpaceDE w:val="0"/>
              <w:autoSpaceDN w:val="0"/>
              <w:adjustRightInd w:val="0"/>
              <w:jc w:val="center"/>
              <w:rPr>
                <w:rFonts w:ascii="Times New Roman" w:hAnsi="Times New Roman" w:cs="Times New Roman"/>
                <w:color w:val="767171"/>
                <w:sz w:val="18"/>
                <w:szCs w:val="18"/>
              </w:rPr>
            </w:pPr>
            <w:r w:rsidRPr="00D3693B">
              <w:rPr>
                <w:rFonts w:ascii="Times New Roman" w:hAnsi="Times New Roman" w:cs="Times New Roman"/>
                <w:color w:val="767171"/>
                <w:sz w:val="18"/>
                <w:szCs w:val="18"/>
              </w:rPr>
              <w:t>Publicaciones duplicadas</w:t>
            </w:r>
          </w:p>
        </w:tc>
        <w:tc>
          <w:tcPr>
            <w:tcW w:w="971" w:type="dxa"/>
            <w:shd w:val="clear" w:color="auto" w:fill="D9D9D9"/>
            <w:vAlign w:val="center"/>
          </w:tcPr>
          <w:p w14:paraId="430D3986" w14:textId="41C95BC0" w:rsidR="00927B09" w:rsidRPr="00D3693B" w:rsidRDefault="00927B09" w:rsidP="00293186">
            <w:pPr>
              <w:autoSpaceDE w:val="0"/>
              <w:autoSpaceDN w:val="0"/>
              <w:adjustRightInd w:val="0"/>
              <w:jc w:val="center"/>
              <w:rPr>
                <w:rFonts w:ascii="Times New Roman" w:hAnsi="Times New Roman" w:cs="Times New Roman"/>
                <w:color w:val="767171"/>
                <w:sz w:val="18"/>
                <w:szCs w:val="18"/>
              </w:rPr>
            </w:pPr>
            <w:r w:rsidRPr="00D3693B">
              <w:rPr>
                <w:rFonts w:ascii="Times New Roman" w:hAnsi="Times New Roman" w:cs="Times New Roman"/>
                <w:color w:val="767171"/>
                <w:sz w:val="18"/>
                <w:szCs w:val="18"/>
              </w:rPr>
              <w:t>Publicaciones inventariadas</w:t>
            </w:r>
          </w:p>
        </w:tc>
        <w:tc>
          <w:tcPr>
            <w:tcW w:w="721" w:type="dxa"/>
            <w:shd w:val="clear" w:color="auto" w:fill="D9D9D9"/>
            <w:vAlign w:val="center"/>
          </w:tcPr>
          <w:p w14:paraId="6D64A324" w14:textId="64D1BE79" w:rsidR="00927B09" w:rsidRPr="00D3693B" w:rsidRDefault="00927B09" w:rsidP="00293186">
            <w:pPr>
              <w:autoSpaceDE w:val="0"/>
              <w:autoSpaceDN w:val="0"/>
              <w:adjustRightInd w:val="0"/>
              <w:jc w:val="center"/>
              <w:rPr>
                <w:rFonts w:ascii="Times New Roman" w:hAnsi="Times New Roman" w:cs="Times New Roman"/>
                <w:color w:val="767171"/>
                <w:sz w:val="18"/>
                <w:szCs w:val="18"/>
              </w:rPr>
            </w:pPr>
            <w:r w:rsidRPr="00D3693B">
              <w:rPr>
                <w:rFonts w:ascii="Times New Roman" w:hAnsi="Times New Roman" w:cs="Times New Roman"/>
                <w:color w:val="767171"/>
                <w:sz w:val="18"/>
                <w:szCs w:val="18"/>
              </w:rPr>
              <w:t xml:space="preserve">Registro en </w:t>
            </w:r>
            <w:proofErr w:type="spellStart"/>
            <w:r w:rsidRPr="00D3693B">
              <w:rPr>
                <w:rFonts w:ascii="Times New Roman" w:hAnsi="Times New Roman" w:cs="Times New Roman"/>
                <w:color w:val="767171"/>
                <w:sz w:val="18"/>
                <w:szCs w:val="18"/>
              </w:rPr>
              <w:t>KOHA</w:t>
            </w:r>
            <w:proofErr w:type="spellEnd"/>
          </w:p>
        </w:tc>
        <w:tc>
          <w:tcPr>
            <w:tcW w:w="543" w:type="dxa"/>
            <w:shd w:val="clear" w:color="auto" w:fill="D9D9D9"/>
            <w:vAlign w:val="center"/>
          </w:tcPr>
          <w:p w14:paraId="29729E39" w14:textId="5D850D1C" w:rsidR="00927B09" w:rsidRPr="00D3693B" w:rsidRDefault="00927B09" w:rsidP="00293186">
            <w:pPr>
              <w:autoSpaceDE w:val="0"/>
              <w:autoSpaceDN w:val="0"/>
              <w:adjustRightInd w:val="0"/>
              <w:jc w:val="center"/>
              <w:rPr>
                <w:rFonts w:ascii="Times New Roman" w:hAnsi="Times New Roman" w:cs="Times New Roman"/>
                <w:color w:val="767171"/>
                <w:sz w:val="18"/>
                <w:szCs w:val="18"/>
              </w:rPr>
            </w:pPr>
            <w:r w:rsidRPr="00D3693B">
              <w:rPr>
                <w:rFonts w:ascii="Times New Roman" w:hAnsi="Times New Roman" w:cs="Times New Roman"/>
                <w:color w:val="767171"/>
                <w:sz w:val="18"/>
                <w:szCs w:val="18"/>
              </w:rPr>
              <w:t>Exlibris</w:t>
            </w:r>
          </w:p>
        </w:tc>
        <w:tc>
          <w:tcPr>
            <w:tcW w:w="880" w:type="dxa"/>
            <w:shd w:val="clear" w:color="auto" w:fill="D9D9D9"/>
            <w:vAlign w:val="center"/>
          </w:tcPr>
          <w:p w14:paraId="58218CB5" w14:textId="5454CD41" w:rsidR="00927B09" w:rsidRPr="00D3693B" w:rsidRDefault="00927B09" w:rsidP="00293186">
            <w:pPr>
              <w:autoSpaceDE w:val="0"/>
              <w:autoSpaceDN w:val="0"/>
              <w:adjustRightInd w:val="0"/>
              <w:jc w:val="center"/>
              <w:rPr>
                <w:rFonts w:ascii="Times New Roman" w:hAnsi="Times New Roman" w:cs="Times New Roman"/>
                <w:color w:val="767171"/>
                <w:sz w:val="18"/>
                <w:szCs w:val="18"/>
              </w:rPr>
            </w:pPr>
            <w:r w:rsidRPr="00D3693B">
              <w:rPr>
                <w:rFonts w:ascii="Times New Roman" w:hAnsi="Times New Roman" w:cs="Times New Roman"/>
                <w:color w:val="767171"/>
                <w:sz w:val="18"/>
                <w:szCs w:val="18"/>
              </w:rPr>
              <w:t>Crecimiento de la colección</w:t>
            </w:r>
          </w:p>
        </w:tc>
        <w:tc>
          <w:tcPr>
            <w:tcW w:w="1004" w:type="dxa"/>
            <w:shd w:val="clear" w:color="auto" w:fill="D9D9D9"/>
            <w:vAlign w:val="center"/>
          </w:tcPr>
          <w:p w14:paraId="48D397A2" w14:textId="54530789" w:rsidR="00927B09" w:rsidRPr="00D3693B" w:rsidRDefault="00927B09" w:rsidP="00293186">
            <w:pPr>
              <w:autoSpaceDE w:val="0"/>
              <w:autoSpaceDN w:val="0"/>
              <w:adjustRightInd w:val="0"/>
              <w:jc w:val="center"/>
              <w:rPr>
                <w:rFonts w:ascii="Times New Roman" w:hAnsi="Times New Roman" w:cs="Times New Roman"/>
                <w:b/>
                <w:bCs/>
                <w:color w:val="767171"/>
                <w:sz w:val="18"/>
                <w:szCs w:val="18"/>
              </w:rPr>
            </w:pPr>
            <w:r w:rsidRPr="00D3693B">
              <w:rPr>
                <w:rFonts w:ascii="Times New Roman" w:hAnsi="Times New Roman" w:cs="Times New Roman"/>
                <w:b/>
                <w:bCs/>
                <w:color w:val="767171"/>
                <w:sz w:val="18"/>
                <w:szCs w:val="18"/>
              </w:rPr>
              <w:t>Total, de publicaciones habilitadas</w:t>
            </w:r>
          </w:p>
        </w:tc>
      </w:tr>
      <w:tr w:rsidR="00686170" w:rsidRPr="00D3693B" w14:paraId="4075C428" w14:textId="77777777" w:rsidTr="008C69B7">
        <w:trPr>
          <w:trHeight w:val="20"/>
        </w:trPr>
        <w:tc>
          <w:tcPr>
            <w:tcW w:w="880" w:type="dxa"/>
            <w:shd w:val="clear" w:color="auto" w:fill="D9D9D9"/>
            <w:vAlign w:val="center"/>
          </w:tcPr>
          <w:p w14:paraId="0B08A40F" w14:textId="1054F335" w:rsidR="00686170" w:rsidRPr="00D3693B" w:rsidRDefault="00686170" w:rsidP="00686170">
            <w:pPr>
              <w:autoSpaceDE w:val="0"/>
              <w:autoSpaceDN w:val="0"/>
              <w:adjustRightInd w:val="0"/>
              <w:jc w:val="center"/>
              <w:rPr>
                <w:rFonts w:ascii="Times New Roman" w:hAnsi="Times New Roman" w:cs="Times New Roman"/>
                <w:b/>
                <w:bCs/>
                <w:color w:val="767171"/>
                <w:sz w:val="24"/>
                <w:szCs w:val="24"/>
              </w:rPr>
            </w:pPr>
            <w:r w:rsidRPr="00D3693B">
              <w:rPr>
                <w:rFonts w:ascii="Times New Roman" w:hAnsi="Times New Roman" w:cs="Times New Roman"/>
                <w:b/>
                <w:bCs/>
                <w:color w:val="767171"/>
                <w:sz w:val="24"/>
                <w:szCs w:val="24"/>
              </w:rPr>
              <w:t>Títulos</w:t>
            </w:r>
          </w:p>
        </w:tc>
        <w:tc>
          <w:tcPr>
            <w:tcW w:w="971" w:type="dxa"/>
            <w:vAlign w:val="center"/>
          </w:tcPr>
          <w:p w14:paraId="658A8653" w14:textId="1B74D2E0" w:rsidR="00686170" w:rsidRPr="00D3693B" w:rsidRDefault="00686170" w:rsidP="00686170">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3,312</w:t>
            </w:r>
          </w:p>
        </w:tc>
        <w:tc>
          <w:tcPr>
            <w:tcW w:w="971" w:type="dxa"/>
            <w:vAlign w:val="center"/>
          </w:tcPr>
          <w:p w14:paraId="0E5004CF" w14:textId="1ABD8AB3" w:rsidR="00686170" w:rsidRPr="00D3693B" w:rsidRDefault="00686170" w:rsidP="00686170">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4,488</w:t>
            </w:r>
          </w:p>
        </w:tc>
        <w:tc>
          <w:tcPr>
            <w:tcW w:w="971" w:type="dxa"/>
            <w:vAlign w:val="center"/>
          </w:tcPr>
          <w:p w14:paraId="2ED526D5" w14:textId="48200525" w:rsidR="00686170" w:rsidRPr="00D3693B" w:rsidRDefault="00686170" w:rsidP="00686170">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1,299</w:t>
            </w:r>
          </w:p>
        </w:tc>
        <w:tc>
          <w:tcPr>
            <w:tcW w:w="971" w:type="dxa"/>
            <w:vAlign w:val="center"/>
          </w:tcPr>
          <w:p w14:paraId="423F849B" w14:textId="69A64687" w:rsidR="00686170" w:rsidRPr="00D3693B" w:rsidRDefault="00686170" w:rsidP="00686170">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512</w:t>
            </w:r>
          </w:p>
        </w:tc>
        <w:tc>
          <w:tcPr>
            <w:tcW w:w="721" w:type="dxa"/>
            <w:vAlign w:val="center"/>
          </w:tcPr>
          <w:p w14:paraId="19CF163D" w14:textId="2AEC9145" w:rsidR="00686170" w:rsidRPr="00D3693B" w:rsidRDefault="00686170" w:rsidP="00686170">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635</w:t>
            </w:r>
          </w:p>
        </w:tc>
        <w:tc>
          <w:tcPr>
            <w:tcW w:w="543" w:type="dxa"/>
            <w:vAlign w:val="center"/>
          </w:tcPr>
          <w:p w14:paraId="0B190EA4" w14:textId="508DD0F1" w:rsidR="00686170" w:rsidRPr="00D3693B" w:rsidRDefault="00686170" w:rsidP="00686170">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359</w:t>
            </w:r>
          </w:p>
        </w:tc>
        <w:tc>
          <w:tcPr>
            <w:tcW w:w="880" w:type="dxa"/>
            <w:vAlign w:val="center"/>
          </w:tcPr>
          <w:p w14:paraId="4B9C8655" w14:textId="5D86FC86" w:rsidR="00686170" w:rsidRPr="00D3693B" w:rsidRDefault="00686170" w:rsidP="00686170">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1,273</w:t>
            </w:r>
          </w:p>
        </w:tc>
        <w:tc>
          <w:tcPr>
            <w:tcW w:w="1004" w:type="dxa"/>
            <w:shd w:val="clear" w:color="auto" w:fill="D9D9D9"/>
            <w:vAlign w:val="center"/>
          </w:tcPr>
          <w:p w14:paraId="3894D32A" w14:textId="609F8708" w:rsidR="00686170" w:rsidRPr="00D3693B" w:rsidRDefault="00686170" w:rsidP="00686170">
            <w:pPr>
              <w:autoSpaceDE w:val="0"/>
              <w:autoSpaceDN w:val="0"/>
              <w:adjustRightInd w:val="0"/>
              <w:jc w:val="center"/>
              <w:rPr>
                <w:rFonts w:ascii="Times New Roman" w:hAnsi="Times New Roman" w:cs="Times New Roman"/>
                <w:b/>
                <w:bCs/>
                <w:color w:val="767171"/>
                <w:sz w:val="24"/>
                <w:szCs w:val="24"/>
              </w:rPr>
            </w:pPr>
            <w:r w:rsidRPr="00D3693B">
              <w:rPr>
                <w:b/>
                <w:bCs/>
              </w:rPr>
              <w:fldChar w:fldCharType="begin"/>
            </w:r>
            <w:r w:rsidRPr="00D3693B">
              <w:rPr>
                <w:rFonts w:ascii="Times New Roman" w:hAnsi="Times New Roman" w:cs="Times New Roman"/>
                <w:b/>
                <w:bCs/>
                <w:color w:val="767171"/>
                <w:sz w:val="24"/>
                <w:szCs w:val="24"/>
              </w:rPr>
              <w:instrText xml:space="preserve"> =SUM(LEFT) </w:instrText>
            </w:r>
            <w:r w:rsidRPr="00D3693B">
              <w:rPr>
                <w:b/>
                <w:bCs/>
              </w:rPr>
              <w:fldChar w:fldCharType="separate"/>
            </w:r>
            <w:r w:rsidRPr="00D3693B">
              <w:rPr>
                <w:rFonts w:ascii="Times New Roman" w:hAnsi="Times New Roman" w:cs="Times New Roman"/>
                <w:b/>
                <w:bCs/>
                <w:noProof/>
                <w:color w:val="767171"/>
                <w:sz w:val="24"/>
                <w:szCs w:val="24"/>
              </w:rPr>
              <w:t>10,605</w:t>
            </w:r>
            <w:r w:rsidRPr="00D3693B">
              <w:rPr>
                <w:b/>
                <w:bCs/>
              </w:rPr>
              <w:fldChar w:fldCharType="end"/>
            </w:r>
          </w:p>
        </w:tc>
      </w:tr>
      <w:tr w:rsidR="00686170" w:rsidRPr="00D3693B" w14:paraId="1AD4A347" w14:textId="77777777" w:rsidTr="008C69B7">
        <w:trPr>
          <w:trHeight w:val="20"/>
        </w:trPr>
        <w:tc>
          <w:tcPr>
            <w:tcW w:w="880" w:type="dxa"/>
            <w:shd w:val="clear" w:color="auto" w:fill="D9D9D9"/>
            <w:vAlign w:val="center"/>
          </w:tcPr>
          <w:p w14:paraId="00F2FA77" w14:textId="49F59E0D" w:rsidR="00686170" w:rsidRPr="00D3693B" w:rsidRDefault="00686170" w:rsidP="00686170">
            <w:pPr>
              <w:autoSpaceDE w:val="0"/>
              <w:autoSpaceDN w:val="0"/>
              <w:adjustRightInd w:val="0"/>
              <w:jc w:val="center"/>
              <w:rPr>
                <w:rFonts w:ascii="Times New Roman" w:hAnsi="Times New Roman" w:cs="Times New Roman"/>
                <w:b/>
                <w:bCs/>
                <w:color w:val="767171"/>
                <w:sz w:val="24"/>
                <w:szCs w:val="24"/>
              </w:rPr>
            </w:pPr>
            <w:r w:rsidRPr="00D3693B">
              <w:rPr>
                <w:rFonts w:ascii="Times New Roman" w:hAnsi="Times New Roman" w:cs="Times New Roman"/>
                <w:b/>
                <w:bCs/>
                <w:color w:val="767171"/>
                <w:sz w:val="24"/>
                <w:szCs w:val="24"/>
              </w:rPr>
              <w:t>Ediciones</w:t>
            </w:r>
          </w:p>
        </w:tc>
        <w:tc>
          <w:tcPr>
            <w:tcW w:w="971" w:type="dxa"/>
            <w:vAlign w:val="center"/>
          </w:tcPr>
          <w:p w14:paraId="047F6919" w14:textId="09120C18" w:rsidR="00686170" w:rsidRPr="00D3693B" w:rsidRDefault="00686170" w:rsidP="00686170">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1,037</w:t>
            </w:r>
          </w:p>
        </w:tc>
        <w:tc>
          <w:tcPr>
            <w:tcW w:w="971" w:type="dxa"/>
            <w:vAlign w:val="center"/>
          </w:tcPr>
          <w:p w14:paraId="26EF8A99" w14:textId="7E0D62B6" w:rsidR="00686170" w:rsidRPr="00D3693B" w:rsidRDefault="00686170" w:rsidP="00686170">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1,035</w:t>
            </w:r>
          </w:p>
        </w:tc>
        <w:tc>
          <w:tcPr>
            <w:tcW w:w="971" w:type="dxa"/>
            <w:vAlign w:val="center"/>
          </w:tcPr>
          <w:p w14:paraId="4EA4DC7E" w14:textId="4A7C5941" w:rsidR="00686170" w:rsidRPr="00D3693B" w:rsidRDefault="00686170" w:rsidP="00686170">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0</w:t>
            </w:r>
          </w:p>
        </w:tc>
        <w:tc>
          <w:tcPr>
            <w:tcW w:w="971" w:type="dxa"/>
            <w:vAlign w:val="center"/>
          </w:tcPr>
          <w:p w14:paraId="25AB9E36" w14:textId="1F78FDB0" w:rsidR="00686170" w:rsidRPr="00D3693B" w:rsidRDefault="00686170" w:rsidP="00686170">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19</w:t>
            </w:r>
          </w:p>
        </w:tc>
        <w:tc>
          <w:tcPr>
            <w:tcW w:w="721" w:type="dxa"/>
            <w:vAlign w:val="center"/>
          </w:tcPr>
          <w:p w14:paraId="43E143E6" w14:textId="7FA91210" w:rsidR="00686170" w:rsidRPr="00D3693B" w:rsidRDefault="00686170" w:rsidP="00686170">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0</w:t>
            </w:r>
          </w:p>
        </w:tc>
        <w:tc>
          <w:tcPr>
            <w:tcW w:w="543" w:type="dxa"/>
            <w:vAlign w:val="center"/>
          </w:tcPr>
          <w:p w14:paraId="134723CF" w14:textId="1426FACF" w:rsidR="00686170" w:rsidRPr="00D3693B" w:rsidRDefault="00686170" w:rsidP="00686170">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0</w:t>
            </w:r>
          </w:p>
        </w:tc>
        <w:tc>
          <w:tcPr>
            <w:tcW w:w="880" w:type="dxa"/>
            <w:vAlign w:val="center"/>
          </w:tcPr>
          <w:p w14:paraId="757AD838" w14:textId="1E928FCD" w:rsidR="00686170" w:rsidRPr="00D3693B" w:rsidRDefault="00686170" w:rsidP="00686170">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0</w:t>
            </w:r>
          </w:p>
        </w:tc>
        <w:tc>
          <w:tcPr>
            <w:tcW w:w="1004" w:type="dxa"/>
            <w:shd w:val="clear" w:color="auto" w:fill="D9D9D9"/>
            <w:vAlign w:val="center"/>
          </w:tcPr>
          <w:p w14:paraId="33F6B6EE" w14:textId="0D6684FE" w:rsidR="00686170" w:rsidRPr="00D3693B" w:rsidRDefault="00686170" w:rsidP="00686170">
            <w:pPr>
              <w:autoSpaceDE w:val="0"/>
              <w:autoSpaceDN w:val="0"/>
              <w:adjustRightInd w:val="0"/>
              <w:jc w:val="center"/>
              <w:rPr>
                <w:rFonts w:ascii="Times New Roman" w:hAnsi="Times New Roman" w:cs="Times New Roman"/>
                <w:b/>
                <w:bCs/>
                <w:color w:val="767171"/>
                <w:sz w:val="24"/>
                <w:szCs w:val="24"/>
              </w:rPr>
            </w:pPr>
            <w:r w:rsidRPr="00D3693B">
              <w:rPr>
                <w:b/>
                <w:bCs/>
              </w:rPr>
              <w:fldChar w:fldCharType="begin"/>
            </w:r>
            <w:r w:rsidRPr="00D3693B">
              <w:rPr>
                <w:rFonts w:ascii="Times New Roman" w:hAnsi="Times New Roman" w:cs="Times New Roman"/>
                <w:b/>
                <w:bCs/>
                <w:color w:val="767171"/>
                <w:sz w:val="24"/>
                <w:szCs w:val="24"/>
              </w:rPr>
              <w:instrText xml:space="preserve"> =SUM(left) </w:instrText>
            </w:r>
            <w:r w:rsidRPr="00D3693B">
              <w:rPr>
                <w:b/>
                <w:bCs/>
              </w:rPr>
              <w:fldChar w:fldCharType="separate"/>
            </w:r>
            <w:r w:rsidRPr="00D3693B">
              <w:rPr>
                <w:rFonts w:ascii="Times New Roman" w:hAnsi="Times New Roman" w:cs="Times New Roman"/>
                <w:b/>
                <w:bCs/>
                <w:noProof/>
                <w:color w:val="767171"/>
                <w:sz w:val="24"/>
                <w:szCs w:val="24"/>
              </w:rPr>
              <w:t>2,091</w:t>
            </w:r>
            <w:r w:rsidRPr="00D3693B">
              <w:rPr>
                <w:b/>
                <w:bCs/>
              </w:rPr>
              <w:fldChar w:fldCharType="end"/>
            </w:r>
          </w:p>
        </w:tc>
      </w:tr>
      <w:tr w:rsidR="00686170" w:rsidRPr="00D3693B" w14:paraId="33327A4C" w14:textId="77777777" w:rsidTr="008C69B7">
        <w:trPr>
          <w:trHeight w:val="20"/>
        </w:trPr>
        <w:tc>
          <w:tcPr>
            <w:tcW w:w="880" w:type="dxa"/>
            <w:shd w:val="clear" w:color="auto" w:fill="D9D9D9"/>
            <w:vAlign w:val="center"/>
          </w:tcPr>
          <w:p w14:paraId="6A8893F6" w14:textId="72F292C4" w:rsidR="00686170" w:rsidRPr="00D3693B" w:rsidRDefault="00686170" w:rsidP="00686170">
            <w:pPr>
              <w:autoSpaceDE w:val="0"/>
              <w:autoSpaceDN w:val="0"/>
              <w:adjustRightInd w:val="0"/>
              <w:jc w:val="center"/>
              <w:rPr>
                <w:rFonts w:ascii="Times New Roman" w:hAnsi="Times New Roman" w:cs="Times New Roman"/>
                <w:b/>
                <w:bCs/>
                <w:color w:val="767171"/>
                <w:sz w:val="24"/>
                <w:szCs w:val="24"/>
              </w:rPr>
            </w:pPr>
            <w:r w:rsidRPr="00D3693B">
              <w:rPr>
                <w:rFonts w:ascii="Times New Roman" w:hAnsi="Times New Roman" w:cs="Times New Roman"/>
                <w:b/>
                <w:bCs/>
                <w:color w:val="767171"/>
                <w:sz w:val="24"/>
                <w:szCs w:val="24"/>
              </w:rPr>
              <w:t>Ejemplares</w:t>
            </w:r>
          </w:p>
        </w:tc>
        <w:tc>
          <w:tcPr>
            <w:tcW w:w="971" w:type="dxa"/>
            <w:vAlign w:val="center"/>
          </w:tcPr>
          <w:p w14:paraId="14A134EA" w14:textId="442F9BB9" w:rsidR="00686170" w:rsidRPr="00D3693B" w:rsidRDefault="00686170" w:rsidP="00686170">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8,258</w:t>
            </w:r>
          </w:p>
        </w:tc>
        <w:tc>
          <w:tcPr>
            <w:tcW w:w="971" w:type="dxa"/>
            <w:vAlign w:val="center"/>
          </w:tcPr>
          <w:p w14:paraId="0777A1BE" w14:textId="13CEF11F" w:rsidR="00686170" w:rsidRPr="00D3693B" w:rsidRDefault="00686170" w:rsidP="00686170">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8,654</w:t>
            </w:r>
          </w:p>
        </w:tc>
        <w:tc>
          <w:tcPr>
            <w:tcW w:w="971" w:type="dxa"/>
            <w:vAlign w:val="center"/>
          </w:tcPr>
          <w:p w14:paraId="1384BA5C" w14:textId="6C420FAF" w:rsidR="00686170" w:rsidRPr="00D3693B" w:rsidRDefault="00686170" w:rsidP="00686170">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1,664</w:t>
            </w:r>
          </w:p>
        </w:tc>
        <w:tc>
          <w:tcPr>
            <w:tcW w:w="971" w:type="dxa"/>
            <w:vAlign w:val="center"/>
          </w:tcPr>
          <w:p w14:paraId="65EE2812" w14:textId="3666087C" w:rsidR="00686170" w:rsidRPr="00D3693B" w:rsidRDefault="00686170" w:rsidP="00686170">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1,517</w:t>
            </w:r>
          </w:p>
        </w:tc>
        <w:tc>
          <w:tcPr>
            <w:tcW w:w="721" w:type="dxa"/>
            <w:vAlign w:val="center"/>
          </w:tcPr>
          <w:p w14:paraId="7C8433C5" w14:textId="7BE2BBC8" w:rsidR="00686170" w:rsidRPr="00D3693B" w:rsidRDefault="00686170" w:rsidP="00686170">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1,829</w:t>
            </w:r>
          </w:p>
        </w:tc>
        <w:tc>
          <w:tcPr>
            <w:tcW w:w="543" w:type="dxa"/>
            <w:vAlign w:val="center"/>
          </w:tcPr>
          <w:p w14:paraId="223FD2CB" w14:textId="1ECFD0E3" w:rsidR="00686170" w:rsidRPr="00D3693B" w:rsidRDefault="00686170" w:rsidP="00686170">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369</w:t>
            </w:r>
          </w:p>
        </w:tc>
        <w:tc>
          <w:tcPr>
            <w:tcW w:w="880" w:type="dxa"/>
            <w:vAlign w:val="center"/>
          </w:tcPr>
          <w:p w14:paraId="6A3DE611" w14:textId="77A36D42" w:rsidR="00686170" w:rsidRPr="00D3693B" w:rsidRDefault="00686170" w:rsidP="00686170">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1,463</w:t>
            </w:r>
          </w:p>
        </w:tc>
        <w:tc>
          <w:tcPr>
            <w:tcW w:w="1004" w:type="dxa"/>
            <w:shd w:val="clear" w:color="auto" w:fill="D9D9D9"/>
            <w:vAlign w:val="center"/>
          </w:tcPr>
          <w:p w14:paraId="76C308B8" w14:textId="5FE45E9D" w:rsidR="00686170" w:rsidRPr="00D3693B" w:rsidRDefault="00686170" w:rsidP="00686170">
            <w:pPr>
              <w:autoSpaceDE w:val="0"/>
              <w:autoSpaceDN w:val="0"/>
              <w:adjustRightInd w:val="0"/>
              <w:jc w:val="center"/>
              <w:rPr>
                <w:rFonts w:ascii="Times New Roman" w:hAnsi="Times New Roman" w:cs="Times New Roman"/>
                <w:b/>
                <w:bCs/>
                <w:color w:val="767171"/>
                <w:sz w:val="24"/>
                <w:szCs w:val="24"/>
              </w:rPr>
            </w:pPr>
            <w:r w:rsidRPr="00D3693B">
              <w:rPr>
                <w:b/>
                <w:bCs/>
              </w:rPr>
              <w:fldChar w:fldCharType="begin"/>
            </w:r>
            <w:r w:rsidRPr="00D3693B">
              <w:rPr>
                <w:rFonts w:ascii="Times New Roman" w:hAnsi="Times New Roman" w:cs="Times New Roman"/>
                <w:b/>
                <w:bCs/>
                <w:color w:val="767171"/>
                <w:sz w:val="24"/>
                <w:szCs w:val="24"/>
              </w:rPr>
              <w:instrText xml:space="preserve"> =SUM(left) </w:instrText>
            </w:r>
            <w:r w:rsidRPr="00D3693B">
              <w:rPr>
                <w:b/>
                <w:bCs/>
              </w:rPr>
              <w:fldChar w:fldCharType="separate"/>
            </w:r>
            <w:r w:rsidRPr="00D3693B">
              <w:rPr>
                <w:rFonts w:ascii="Times New Roman" w:hAnsi="Times New Roman" w:cs="Times New Roman"/>
                <w:b/>
                <w:bCs/>
                <w:noProof/>
                <w:color w:val="767171"/>
                <w:sz w:val="24"/>
                <w:szCs w:val="24"/>
              </w:rPr>
              <w:t>22,291</w:t>
            </w:r>
            <w:r w:rsidRPr="00D3693B">
              <w:rPr>
                <w:b/>
                <w:bCs/>
              </w:rPr>
              <w:fldChar w:fldCharType="end"/>
            </w:r>
          </w:p>
        </w:tc>
      </w:tr>
    </w:tbl>
    <w:p w14:paraId="15EE741C" w14:textId="0747AD74" w:rsidR="00AB05FC" w:rsidRPr="00D3693B" w:rsidRDefault="00686170" w:rsidP="00170579">
      <w:pPr>
        <w:pStyle w:val="Caption"/>
        <w:spacing w:after="160" w:line="360" w:lineRule="auto"/>
        <w:jc w:val="center"/>
        <w:rPr>
          <w:color w:val="767171"/>
          <w:spacing w:val="0"/>
        </w:rPr>
      </w:pPr>
      <w:r w:rsidRPr="00D3693B">
        <w:rPr>
          <w:color w:val="767171"/>
          <w:spacing w:val="0"/>
        </w:rPr>
        <w:t xml:space="preserve">Tabla </w:t>
      </w:r>
      <w:r w:rsidRPr="00D3693B">
        <w:rPr>
          <w:color w:val="767171"/>
          <w:spacing w:val="0"/>
        </w:rPr>
        <w:fldChar w:fldCharType="begin"/>
      </w:r>
      <w:r w:rsidRPr="00D3693B">
        <w:rPr>
          <w:color w:val="767171"/>
          <w:spacing w:val="0"/>
        </w:rPr>
        <w:instrText xml:space="preserve"> SEQ Tabla \* ARABIC </w:instrText>
      </w:r>
      <w:r w:rsidRPr="00D3693B">
        <w:rPr>
          <w:color w:val="767171"/>
          <w:spacing w:val="0"/>
        </w:rPr>
        <w:fldChar w:fldCharType="separate"/>
      </w:r>
      <w:r w:rsidR="00514487" w:rsidRPr="00D3693B">
        <w:rPr>
          <w:noProof/>
          <w:color w:val="767171"/>
          <w:spacing w:val="0"/>
        </w:rPr>
        <w:t>3</w:t>
      </w:r>
      <w:r w:rsidRPr="00D3693B">
        <w:rPr>
          <w:color w:val="767171"/>
          <w:spacing w:val="0"/>
        </w:rPr>
        <w:fldChar w:fldCharType="end"/>
      </w:r>
      <w:r w:rsidRPr="00D3693B">
        <w:rPr>
          <w:color w:val="767171"/>
          <w:spacing w:val="0"/>
        </w:rPr>
        <w:t>: Indicadores estadísticos de habilitaciones, año 2025.</w:t>
      </w:r>
    </w:p>
    <w:p w14:paraId="5E065015" w14:textId="77777777" w:rsidR="00686170" w:rsidRPr="00D3693B" w:rsidRDefault="00686170" w:rsidP="00686170"/>
    <w:p w14:paraId="34A802DF" w14:textId="1EDDD6C1" w:rsidR="000E591B" w:rsidRPr="00D3693B" w:rsidRDefault="76E6A838" w:rsidP="00FD74FB">
      <w:pPr>
        <w:pStyle w:val="NoSpacing"/>
        <w:spacing w:after="160" w:line="360" w:lineRule="auto"/>
        <w:jc w:val="both"/>
        <w:rPr>
          <w:rFonts w:eastAsiaTheme="minorHAnsi"/>
          <w:color w:val="767171"/>
          <w:spacing w:val="0"/>
          <w:lang w:val="es-DO"/>
        </w:rPr>
      </w:pPr>
      <w:r w:rsidRPr="00D3693B">
        <w:rPr>
          <w:rFonts w:eastAsiaTheme="minorHAnsi"/>
          <w:color w:val="767171"/>
          <w:spacing w:val="0"/>
          <w:lang w:val="es-DO"/>
        </w:rPr>
        <w:t xml:space="preserve">El </w:t>
      </w:r>
      <w:r w:rsidRPr="00D3693B">
        <w:rPr>
          <w:rFonts w:eastAsiaTheme="minorHAnsi"/>
          <w:b/>
          <w:bCs/>
          <w:color w:val="767171"/>
          <w:spacing w:val="0"/>
          <w:lang w:val="es-DO"/>
        </w:rPr>
        <w:t>Departamento de Catalogación</w:t>
      </w:r>
      <w:r w:rsidR="00E34548" w:rsidRPr="00D3693B">
        <w:rPr>
          <w:rFonts w:eastAsiaTheme="minorHAnsi"/>
          <w:b/>
          <w:bCs/>
          <w:color w:val="767171"/>
          <w:spacing w:val="0"/>
          <w:lang w:val="es-DO"/>
        </w:rPr>
        <w:t xml:space="preserve"> y </w:t>
      </w:r>
      <w:r w:rsidRPr="00D3693B">
        <w:rPr>
          <w:rFonts w:eastAsiaTheme="minorHAnsi"/>
          <w:b/>
          <w:bCs/>
          <w:color w:val="767171"/>
          <w:spacing w:val="0"/>
          <w:lang w:val="es-DO"/>
        </w:rPr>
        <w:t>Administración de Colecciones</w:t>
      </w:r>
      <w:r w:rsidR="004C1774" w:rsidRPr="00D3693B">
        <w:rPr>
          <w:rFonts w:eastAsiaTheme="minorHAnsi"/>
          <w:color w:val="767171"/>
          <w:spacing w:val="0"/>
          <w:lang w:val="es-DO"/>
        </w:rPr>
        <w:t>, con sus dependencia</w:t>
      </w:r>
      <w:r w:rsidR="00C02A8D" w:rsidRPr="00D3693B">
        <w:rPr>
          <w:rFonts w:eastAsiaTheme="minorHAnsi"/>
          <w:color w:val="767171"/>
          <w:spacing w:val="0"/>
          <w:lang w:val="es-DO"/>
        </w:rPr>
        <w:t>s,</w:t>
      </w:r>
      <w:r w:rsidRPr="00D3693B">
        <w:rPr>
          <w:rFonts w:eastAsiaTheme="minorHAnsi"/>
          <w:color w:val="767171"/>
          <w:spacing w:val="0"/>
          <w:lang w:val="es-DO"/>
        </w:rPr>
        <w:t xml:space="preserve"> ha logrado la </w:t>
      </w:r>
      <w:r w:rsidR="00CC5F05" w:rsidRPr="00D3693B">
        <w:rPr>
          <w:rFonts w:eastAsiaTheme="minorHAnsi"/>
          <w:color w:val="767171"/>
          <w:spacing w:val="0"/>
          <w:lang w:val="es-DO"/>
        </w:rPr>
        <w:t>descripción, mediante</w:t>
      </w:r>
      <w:r w:rsidRPr="00D3693B">
        <w:rPr>
          <w:rFonts w:eastAsiaTheme="minorHAnsi"/>
          <w:color w:val="767171"/>
          <w:spacing w:val="0"/>
          <w:lang w:val="es-DO"/>
        </w:rPr>
        <w:t xml:space="preserve"> la catalogación </w:t>
      </w:r>
      <w:r w:rsidR="003C6D58" w:rsidRPr="00D3693B">
        <w:rPr>
          <w:rFonts w:eastAsiaTheme="minorHAnsi"/>
          <w:color w:val="767171"/>
          <w:spacing w:val="0"/>
          <w:lang w:val="es-DO"/>
        </w:rPr>
        <w:t xml:space="preserve">en </w:t>
      </w:r>
      <w:proofErr w:type="spellStart"/>
      <w:r w:rsidR="003C6D58" w:rsidRPr="00D3693B">
        <w:rPr>
          <w:rFonts w:eastAsiaTheme="minorHAnsi"/>
          <w:color w:val="767171"/>
          <w:spacing w:val="0"/>
          <w:lang w:val="es-DO"/>
        </w:rPr>
        <w:t>RDA</w:t>
      </w:r>
      <w:proofErr w:type="spellEnd"/>
      <w:r w:rsidR="004C2D96" w:rsidRPr="00D3693B">
        <w:rPr>
          <w:rFonts w:eastAsiaTheme="minorHAnsi"/>
          <w:color w:val="767171"/>
          <w:spacing w:val="0"/>
          <w:lang w:val="es-DO"/>
        </w:rPr>
        <w:t>,</w:t>
      </w:r>
      <w:r w:rsidR="003C6D58" w:rsidRPr="00D3693B">
        <w:rPr>
          <w:rFonts w:eastAsiaTheme="minorHAnsi"/>
          <w:color w:val="767171"/>
          <w:spacing w:val="0"/>
          <w:lang w:val="es-DO"/>
        </w:rPr>
        <w:t xml:space="preserve"> </w:t>
      </w:r>
      <w:r w:rsidRPr="00D3693B">
        <w:rPr>
          <w:rFonts w:eastAsiaTheme="minorHAnsi"/>
          <w:color w:val="767171"/>
          <w:spacing w:val="0"/>
          <w:lang w:val="es-DO"/>
        </w:rPr>
        <w:t xml:space="preserve">de </w:t>
      </w:r>
      <w:r w:rsidR="00E113E0" w:rsidRPr="00D3693B">
        <w:rPr>
          <w:rFonts w:eastAsiaTheme="minorHAnsi"/>
          <w:color w:val="767171"/>
          <w:spacing w:val="0"/>
          <w:lang w:val="es-DO"/>
        </w:rPr>
        <w:t>3,531</w:t>
      </w:r>
      <w:r w:rsidR="009736C1" w:rsidRPr="00D3693B">
        <w:rPr>
          <w:rFonts w:eastAsiaTheme="minorHAnsi"/>
          <w:color w:val="767171"/>
          <w:spacing w:val="0"/>
          <w:lang w:val="es-DO"/>
        </w:rPr>
        <w:t xml:space="preserve"> nuevos</w:t>
      </w:r>
      <w:r w:rsidRPr="00D3693B">
        <w:rPr>
          <w:rFonts w:eastAsiaTheme="minorHAnsi"/>
          <w:color w:val="767171"/>
          <w:spacing w:val="0"/>
          <w:lang w:val="es-DO"/>
        </w:rPr>
        <w:t xml:space="preserve"> títulos </w:t>
      </w:r>
      <w:r w:rsidR="00E80051" w:rsidRPr="00D3693B">
        <w:rPr>
          <w:rFonts w:eastAsiaTheme="minorHAnsi"/>
          <w:color w:val="767171"/>
          <w:spacing w:val="0"/>
          <w:lang w:val="es-DO"/>
        </w:rPr>
        <w:t xml:space="preserve">de publicaciones bibliográficas y </w:t>
      </w:r>
      <w:r w:rsidR="00E113E0" w:rsidRPr="00D3693B">
        <w:rPr>
          <w:rFonts w:eastAsiaTheme="minorHAnsi"/>
          <w:color w:val="767171"/>
          <w:spacing w:val="0"/>
          <w:lang w:val="es-DO"/>
        </w:rPr>
        <w:t xml:space="preserve">89 </w:t>
      </w:r>
      <w:r w:rsidR="00E80051" w:rsidRPr="00D3693B">
        <w:rPr>
          <w:rFonts w:eastAsiaTheme="minorHAnsi"/>
          <w:color w:val="767171"/>
          <w:spacing w:val="0"/>
          <w:lang w:val="es-DO"/>
        </w:rPr>
        <w:t>hemerográficas</w:t>
      </w:r>
      <w:r w:rsidR="006905A7" w:rsidRPr="00D3693B">
        <w:rPr>
          <w:rFonts w:eastAsiaTheme="minorHAnsi"/>
          <w:color w:val="767171"/>
          <w:spacing w:val="0"/>
          <w:lang w:val="es-DO"/>
        </w:rPr>
        <w:t xml:space="preserve">, para un total de </w:t>
      </w:r>
      <w:r w:rsidR="001A257D" w:rsidRPr="00D3693B">
        <w:rPr>
          <w:rFonts w:eastAsiaTheme="minorHAnsi"/>
          <w:color w:val="767171"/>
          <w:spacing w:val="0"/>
          <w:lang w:val="es-DO"/>
        </w:rPr>
        <w:t>3,620</w:t>
      </w:r>
      <w:r w:rsidR="00C76528" w:rsidRPr="00D3693B">
        <w:rPr>
          <w:rFonts w:eastAsiaTheme="minorHAnsi"/>
          <w:color w:val="767171"/>
          <w:spacing w:val="0"/>
          <w:lang w:val="es-DO"/>
        </w:rPr>
        <w:t xml:space="preserve"> nuevos registros</w:t>
      </w:r>
      <w:r w:rsidR="004C2D96" w:rsidRPr="00D3693B">
        <w:rPr>
          <w:rFonts w:eastAsiaTheme="minorHAnsi"/>
          <w:color w:val="767171"/>
          <w:spacing w:val="0"/>
          <w:lang w:val="es-DO"/>
        </w:rPr>
        <w:t>. S</w:t>
      </w:r>
      <w:r w:rsidRPr="00D3693B">
        <w:rPr>
          <w:rFonts w:eastAsiaTheme="minorHAnsi"/>
          <w:color w:val="767171"/>
          <w:spacing w:val="0"/>
          <w:lang w:val="es-DO"/>
        </w:rPr>
        <w:t xml:space="preserve">e agregaron </w:t>
      </w:r>
      <w:r w:rsidR="001A257D" w:rsidRPr="00D3693B">
        <w:rPr>
          <w:rFonts w:eastAsiaTheme="minorHAnsi"/>
          <w:color w:val="767171"/>
          <w:spacing w:val="0"/>
          <w:lang w:val="es-DO"/>
        </w:rPr>
        <w:t>14,537</w:t>
      </w:r>
      <w:r w:rsidR="004F12B8" w:rsidRPr="00D3693B">
        <w:rPr>
          <w:rFonts w:eastAsiaTheme="minorHAnsi"/>
          <w:color w:val="767171"/>
          <w:spacing w:val="0"/>
          <w:lang w:val="es-DO"/>
        </w:rPr>
        <w:t xml:space="preserve"> </w:t>
      </w:r>
      <w:r w:rsidRPr="00D3693B">
        <w:rPr>
          <w:rFonts w:eastAsiaTheme="minorHAnsi"/>
          <w:color w:val="767171"/>
          <w:spacing w:val="0"/>
          <w:lang w:val="es-DO"/>
        </w:rPr>
        <w:t xml:space="preserve">ejemplares a la colección patrimonial para el completamiento de las colecciones; de estos, </w:t>
      </w:r>
      <w:r w:rsidR="003A4B8B" w:rsidRPr="00D3693B">
        <w:rPr>
          <w:rFonts w:eastAsiaTheme="minorHAnsi"/>
          <w:color w:val="767171"/>
          <w:spacing w:val="0"/>
          <w:lang w:val="es-DO"/>
        </w:rPr>
        <w:t xml:space="preserve">1,012 </w:t>
      </w:r>
      <w:r w:rsidR="004F12B8" w:rsidRPr="00D3693B">
        <w:rPr>
          <w:rFonts w:eastAsiaTheme="minorHAnsi"/>
          <w:color w:val="767171"/>
          <w:spacing w:val="0"/>
          <w:lang w:val="es-DO"/>
        </w:rPr>
        <w:t xml:space="preserve">fueron </w:t>
      </w:r>
      <w:r w:rsidR="00123B07" w:rsidRPr="00D3693B">
        <w:rPr>
          <w:rFonts w:eastAsiaTheme="minorHAnsi"/>
          <w:color w:val="767171"/>
          <w:spacing w:val="0"/>
          <w:lang w:val="es-DO"/>
        </w:rPr>
        <w:t>clasificados e</w:t>
      </w:r>
      <w:r w:rsidRPr="00D3693B">
        <w:rPr>
          <w:rFonts w:eastAsiaTheme="minorHAnsi"/>
          <w:color w:val="767171"/>
          <w:spacing w:val="0"/>
          <w:lang w:val="es-DO"/>
        </w:rPr>
        <w:t xml:space="preserve"> indizados. </w:t>
      </w:r>
    </w:p>
    <w:p w14:paraId="0504C7B0" w14:textId="2FBD263E" w:rsidR="005964DF" w:rsidRPr="00D3693B" w:rsidRDefault="76E6A838" w:rsidP="00FD74FB">
      <w:pPr>
        <w:autoSpaceDE w:val="0"/>
        <w:autoSpaceDN w:val="0"/>
        <w:adjustRightInd w:val="0"/>
        <w:spacing w:line="360" w:lineRule="auto"/>
        <w:jc w:val="both"/>
        <w:rPr>
          <w:spacing w:val="0"/>
        </w:rPr>
      </w:pPr>
      <w:r w:rsidRPr="00D3693B">
        <w:rPr>
          <w:spacing w:val="0"/>
        </w:rPr>
        <w:t xml:space="preserve">Se realizó </w:t>
      </w:r>
      <w:r w:rsidR="00703C6C" w:rsidRPr="00D3693B">
        <w:rPr>
          <w:spacing w:val="0"/>
        </w:rPr>
        <w:t xml:space="preserve">el </w:t>
      </w:r>
      <w:r w:rsidRPr="00D3693B">
        <w:rPr>
          <w:spacing w:val="0"/>
        </w:rPr>
        <w:t xml:space="preserve">inventario </w:t>
      </w:r>
      <w:r w:rsidR="0092347B" w:rsidRPr="00D3693B">
        <w:rPr>
          <w:spacing w:val="0"/>
        </w:rPr>
        <w:t>de</w:t>
      </w:r>
      <w:r w:rsidRPr="00D3693B">
        <w:rPr>
          <w:spacing w:val="0"/>
        </w:rPr>
        <w:t xml:space="preserve"> </w:t>
      </w:r>
      <w:r w:rsidR="00703C6C" w:rsidRPr="00D3693B">
        <w:rPr>
          <w:spacing w:val="0"/>
        </w:rPr>
        <w:t>8,232</w:t>
      </w:r>
      <w:r w:rsidR="00123B07" w:rsidRPr="00D3693B">
        <w:rPr>
          <w:spacing w:val="0"/>
        </w:rPr>
        <w:t xml:space="preserve"> </w:t>
      </w:r>
      <w:r w:rsidRPr="00D3693B">
        <w:rPr>
          <w:spacing w:val="0"/>
        </w:rPr>
        <w:t>ejemplares de la</w:t>
      </w:r>
      <w:r w:rsidR="00703C6C" w:rsidRPr="00D3693B">
        <w:rPr>
          <w:spacing w:val="0"/>
        </w:rPr>
        <w:t>s</w:t>
      </w:r>
      <w:r w:rsidRPr="00D3693B">
        <w:rPr>
          <w:spacing w:val="0"/>
        </w:rPr>
        <w:t xml:space="preserve"> </w:t>
      </w:r>
      <w:r w:rsidR="00EA325F" w:rsidRPr="00D3693B">
        <w:rPr>
          <w:spacing w:val="0"/>
        </w:rPr>
        <w:t>colecci</w:t>
      </w:r>
      <w:r w:rsidR="00703C6C" w:rsidRPr="00D3693B">
        <w:rPr>
          <w:spacing w:val="0"/>
        </w:rPr>
        <w:t>ones</w:t>
      </w:r>
      <w:r w:rsidRPr="00D3693B">
        <w:rPr>
          <w:spacing w:val="0"/>
        </w:rPr>
        <w:t xml:space="preserve"> </w:t>
      </w:r>
      <w:r w:rsidR="00BB6108" w:rsidRPr="00D3693B">
        <w:rPr>
          <w:spacing w:val="0"/>
        </w:rPr>
        <w:t>bibliográfica</w:t>
      </w:r>
      <w:r w:rsidR="00E71E05" w:rsidRPr="00D3693B">
        <w:rPr>
          <w:spacing w:val="0"/>
        </w:rPr>
        <w:t>s</w:t>
      </w:r>
      <w:r w:rsidR="00BB6108" w:rsidRPr="00D3693B">
        <w:rPr>
          <w:spacing w:val="0"/>
        </w:rPr>
        <w:t xml:space="preserve"> dominicana</w:t>
      </w:r>
      <w:r w:rsidRPr="00D3693B">
        <w:rPr>
          <w:spacing w:val="0"/>
        </w:rPr>
        <w:t xml:space="preserve"> y extra</w:t>
      </w:r>
      <w:r w:rsidR="003154B7" w:rsidRPr="00D3693B">
        <w:rPr>
          <w:spacing w:val="0"/>
        </w:rPr>
        <w:t>nj</w:t>
      </w:r>
      <w:r w:rsidRPr="00D3693B">
        <w:rPr>
          <w:spacing w:val="0"/>
        </w:rPr>
        <w:t>era</w:t>
      </w:r>
      <w:r w:rsidR="005964DF" w:rsidRPr="00D3693B">
        <w:rPr>
          <w:spacing w:val="0"/>
        </w:rPr>
        <w:t xml:space="preserve">, y </w:t>
      </w:r>
      <w:r w:rsidR="00E71E05" w:rsidRPr="00D3693B">
        <w:rPr>
          <w:spacing w:val="0"/>
        </w:rPr>
        <w:t>24,960</w:t>
      </w:r>
      <w:r w:rsidR="005964DF" w:rsidRPr="00D3693B">
        <w:rPr>
          <w:spacing w:val="0"/>
        </w:rPr>
        <w:t xml:space="preserve"> de la colección hemerográfica, para un total de </w:t>
      </w:r>
      <w:r w:rsidR="00505EE9" w:rsidRPr="00D3693B">
        <w:rPr>
          <w:spacing w:val="0"/>
        </w:rPr>
        <w:t>33,192</w:t>
      </w:r>
      <w:r w:rsidR="005964DF" w:rsidRPr="00D3693B">
        <w:rPr>
          <w:spacing w:val="0"/>
        </w:rPr>
        <w:t xml:space="preserve"> recursos de información inventariado</w:t>
      </w:r>
      <w:r w:rsidR="0084305C" w:rsidRPr="00D3693B">
        <w:rPr>
          <w:spacing w:val="0"/>
        </w:rPr>
        <w:t>s</w:t>
      </w:r>
      <w:r w:rsidR="005964DF" w:rsidRPr="00D3693B">
        <w:rPr>
          <w:spacing w:val="0"/>
        </w:rPr>
        <w:t>.</w:t>
      </w:r>
    </w:p>
    <w:p w14:paraId="202FA54A" w14:textId="367D1F78" w:rsidR="000E591B" w:rsidRPr="00D3693B" w:rsidRDefault="004C2D96" w:rsidP="00FD74FB">
      <w:pPr>
        <w:autoSpaceDE w:val="0"/>
        <w:autoSpaceDN w:val="0"/>
        <w:adjustRightInd w:val="0"/>
        <w:spacing w:line="360" w:lineRule="auto"/>
        <w:jc w:val="both"/>
        <w:rPr>
          <w:spacing w:val="0"/>
        </w:rPr>
      </w:pPr>
      <w:r w:rsidRPr="00D3693B">
        <w:rPr>
          <w:spacing w:val="0"/>
        </w:rPr>
        <w:t xml:space="preserve">Un total de </w:t>
      </w:r>
      <w:r w:rsidR="00404DAF" w:rsidRPr="00D3693B">
        <w:rPr>
          <w:spacing w:val="0"/>
        </w:rPr>
        <w:t xml:space="preserve">238 </w:t>
      </w:r>
      <w:r w:rsidR="76E6A838" w:rsidRPr="00D3693B">
        <w:rPr>
          <w:spacing w:val="0"/>
        </w:rPr>
        <w:t xml:space="preserve">registros fueron actualizados con </w:t>
      </w:r>
      <w:r w:rsidR="00F1745F" w:rsidRPr="00D3693B">
        <w:rPr>
          <w:spacing w:val="0"/>
        </w:rPr>
        <w:t>su</w:t>
      </w:r>
      <w:r w:rsidR="00A83762" w:rsidRPr="00D3693B">
        <w:rPr>
          <w:spacing w:val="0"/>
        </w:rPr>
        <w:t>s</w:t>
      </w:r>
      <w:r w:rsidR="00F1745F" w:rsidRPr="00D3693B">
        <w:rPr>
          <w:spacing w:val="0"/>
        </w:rPr>
        <w:t xml:space="preserve"> respectiva</w:t>
      </w:r>
      <w:r w:rsidR="00A83762" w:rsidRPr="00D3693B">
        <w:rPr>
          <w:spacing w:val="0"/>
        </w:rPr>
        <w:t>s</w:t>
      </w:r>
      <w:r w:rsidR="00F1745F" w:rsidRPr="00D3693B">
        <w:rPr>
          <w:spacing w:val="0"/>
        </w:rPr>
        <w:t xml:space="preserve"> tabla</w:t>
      </w:r>
      <w:r w:rsidR="00A83762" w:rsidRPr="00D3693B">
        <w:rPr>
          <w:spacing w:val="0"/>
        </w:rPr>
        <w:t>s</w:t>
      </w:r>
      <w:r w:rsidR="00F1745F" w:rsidRPr="00D3693B">
        <w:rPr>
          <w:spacing w:val="0"/>
        </w:rPr>
        <w:t xml:space="preserve"> </w:t>
      </w:r>
      <w:r w:rsidR="009636CA" w:rsidRPr="00D3693B">
        <w:rPr>
          <w:spacing w:val="0"/>
        </w:rPr>
        <w:t xml:space="preserve">para </w:t>
      </w:r>
      <w:r w:rsidR="76E6A838" w:rsidRPr="00D3693B">
        <w:rPr>
          <w:spacing w:val="0"/>
        </w:rPr>
        <w:t>el enriquecimiento de su contenido</w:t>
      </w:r>
      <w:r w:rsidR="00A83762" w:rsidRPr="00D3693B">
        <w:rPr>
          <w:spacing w:val="0"/>
        </w:rPr>
        <w:t>,</w:t>
      </w:r>
      <w:r w:rsidR="76E6A838" w:rsidRPr="00D3693B">
        <w:rPr>
          <w:spacing w:val="0"/>
        </w:rPr>
        <w:t xml:space="preserve"> y se crearon </w:t>
      </w:r>
      <w:r w:rsidR="006116D2" w:rsidRPr="00D3693B">
        <w:rPr>
          <w:spacing w:val="0"/>
        </w:rPr>
        <w:t xml:space="preserve">432 </w:t>
      </w:r>
      <w:r w:rsidR="76E6A838" w:rsidRPr="00D3693B">
        <w:rPr>
          <w:spacing w:val="0"/>
        </w:rPr>
        <w:t xml:space="preserve">nuevos registros de control de autoridades, con la finalidad de lograr un mejor resultado en la búsqueda de </w:t>
      </w:r>
      <w:r w:rsidR="76E6A838" w:rsidRPr="00D3693B">
        <w:rPr>
          <w:spacing w:val="0"/>
        </w:rPr>
        <w:lastRenderedPageBreak/>
        <w:t xml:space="preserve">información. </w:t>
      </w:r>
      <w:r w:rsidR="000A5233" w:rsidRPr="00D3693B">
        <w:rPr>
          <w:spacing w:val="0"/>
        </w:rPr>
        <w:t xml:space="preserve">Asimismo, </w:t>
      </w:r>
      <w:r w:rsidR="00787B73" w:rsidRPr="00D3693B">
        <w:rPr>
          <w:spacing w:val="0"/>
        </w:rPr>
        <w:t>583</w:t>
      </w:r>
      <w:r w:rsidR="76E6A838" w:rsidRPr="00D3693B">
        <w:rPr>
          <w:spacing w:val="0"/>
        </w:rPr>
        <w:t xml:space="preserve"> títulos fueron validados con control de calidad</w:t>
      </w:r>
      <w:r w:rsidR="000369EE" w:rsidRPr="00D3693B">
        <w:rPr>
          <w:spacing w:val="0"/>
        </w:rPr>
        <w:t xml:space="preserve">, </w:t>
      </w:r>
      <w:r w:rsidR="00787B73" w:rsidRPr="00D3693B">
        <w:rPr>
          <w:spacing w:val="0"/>
        </w:rPr>
        <w:t>12,059</w:t>
      </w:r>
      <w:r w:rsidR="000369EE" w:rsidRPr="00D3693B">
        <w:rPr>
          <w:spacing w:val="0"/>
        </w:rPr>
        <w:t xml:space="preserve"> </w:t>
      </w:r>
      <w:r w:rsidR="001D3E60" w:rsidRPr="00D3693B">
        <w:rPr>
          <w:spacing w:val="0"/>
        </w:rPr>
        <w:t>fueron</w:t>
      </w:r>
      <w:r w:rsidR="76E6A838" w:rsidRPr="00D3693B">
        <w:rPr>
          <w:spacing w:val="0"/>
        </w:rPr>
        <w:t xml:space="preserve"> habilitados mediante el sellado; se dotaron de tejuelos </w:t>
      </w:r>
      <w:r w:rsidR="00787B73" w:rsidRPr="00D3693B">
        <w:rPr>
          <w:spacing w:val="0"/>
        </w:rPr>
        <w:t>2,815</w:t>
      </w:r>
      <w:r w:rsidR="00874588" w:rsidRPr="00D3693B">
        <w:rPr>
          <w:spacing w:val="0"/>
        </w:rPr>
        <w:t xml:space="preserve"> </w:t>
      </w:r>
      <w:r w:rsidR="00D62349" w:rsidRPr="00D3693B">
        <w:rPr>
          <w:spacing w:val="0"/>
        </w:rPr>
        <w:t>ejemplares</w:t>
      </w:r>
      <w:r w:rsidR="00D71775" w:rsidRPr="00D3693B">
        <w:rPr>
          <w:spacing w:val="0"/>
        </w:rPr>
        <w:t xml:space="preserve"> </w:t>
      </w:r>
      <w:r w:rsidR="00EB7333" w:rsidRPr="00D3693B">
        <w:rPr>
          <w:spacing w:val="0"/>
        </w:rPr>
        <w:t xml:space="preserve">y </w:t>
      </w:r>
      <w:r w:rsidR="00D62349" w:rsidRPr="00D3693B">
        <w:rPr>
          <w:spacing w:val="0"/>
        </w:rPr>
        <w:t xml:space="preserve">2,683 </w:t>
      </w:r>
      <w:r w:rsidR="00781366" w:rsidRPr="00D3693B">
        <w:rPr>
          <w:spacing w:val="0"/>
        </w:rPr>
        <w:t xml:space="preserve">fueron identificados con </w:t>
      </w:r>
      <w:r w:rsidR="001B3DF9" w:rsidRPr="00D3693B">
        <w:rPr>
          <w:spacing w:val="0"/>
        </w:rPr>
        <w:t>códigos</w:t>
      </w:r>
      <w:r w:rsidR="00781366" w:rsidRPr="00D3693B">
        <w:rPr>
          <w:spacing w:val="0"/>
        </w:rPr>
        <w:t xml:space="preserve"> de barra</w:t>
      </w:r>
      <w:r w:rsidR="001B3DF9" w:rsidRPr="00D3693B">
        <w:rPr>
          <w:spacing w:val="0"/>
        </w:rPr>
        <w:t>s</w:t>
      </w:r>
      <w:r w:rsidR="00EB7333" w:rsidRPr="00D3693B">
        <w:rPr>
          <w:spacing w:val="0"/>
        </w:rPr>
        <w:t xml:space="preserve">, </w:t>
      </w:r>
      <w:r w:rsidR="76E6A838" w:rsidRPr="00D3693B">
        <w:rPr>
          <w:spacing w:val="0"/>
        </w:rPr>
        <w:t xml:space="preserve">para un total de </w:t>
      </w:r>
      <w:r w:rsidR="00D62349" w:rsidRPr="00D3693B">
        <w:rPr>
          <w:spacing w:val="0"/>
        </w:rPr>
        <w:t>5,498</w:t>
      </w:r>
      <w:r w:rsidR="006E5F0C" w:rsidRPr="00D3693B">
        <w:rPr>
          <w:spacing w:val="0"/>
        </w:rPr>
        <w:t xml:space="preserve"> </w:t>
      </w:r>
      <w:r w:rsidR="00860FFD" w:rsidRPr="00D3693B">
        <w:rPr>
          <w:spacing w:val="0"/>
        </w:rPr>
        <w:t xml:space="preserve">ejemplares con </w:t>
      </w:r>
      <w:r w:rsidR="006E5F0C" w:rsidRPr="00D3693B">
        <w:rPr>
          <w:spacing w:val="0"/>
        </w:rPr>
        <w:t>protector de tejuelo</w:t>
      </w:r>
      <w:r w:rsidR="007B2E2A" w:rsidRPr="00D3693B">
        <w:rPr>
          <w:spacing w:val="0"/>
        </w:rPr>
        <w:t xml:space="preserve"> </w:t>
      </w:r>
      <w:r w:rsidR="009736C1" w:rsidRPr="00D3693B">
        <w:rPr>
          <w:spacing w:val="0"/>
        </w:rPr>
        <w:t>colocado a las publicaciones habilitadas.</w:t>
      </w:r>
    </w:p>
    <w:tbl>
      <w:tblPr>
        <w:tblStyle w:val="TableGrid"/>
        <w:tblW w:w="7920" w:type="dxa"/>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Layout w:type="fixed"/>
        <w:tblCellMar>
          <w:top w:w="86" w:type="dxa"/>
          <w:left w:w="72" w:type="dxa"/>
          <w:bottom w:w="86" w:type="dxa"/>
          <w:right w:w="72" w:type="dxa"/>
        </w:tblCellMar>
        <w:tblLook w:val="04A0" w:firstRow="1" w:lastRow="0" w:firstColumn="1" w:lastColumn="0" w:noHBand="0" w:noVBand="1"/>
      </w:tblPr>
      <w:tblGrid>
        <w:gridCol w:w="6013"/>
        <w:gridCol w:w="1907"/>
      </w:tblGrid>
      <w:tr w:rsidR="00C03976" w:rsidRPr="00D3693B" w14:paraId="012B05B5" w14:textId="77777777" w:rsidTr="000E4226">
        <w:trPr>
          <w:trHeight w:val="20"/>
        </w:trPr>
        <w:tc>
          <w:tcPr>
            <w:tcW w:w="7920" w:type="dxa"/>
            <w:gridSpan w:val="2"/>
            <w:shd w:val="clear" w:color="auto" w:fill="011C50"/>
            <w:tcMar>
              <w:left w:w="108" w:type="dxa"/>
              <w:right w:w="108" w:type="dxa"/>
            </w:tcMar>
            <w:vAlign w:val="center"/>
          </w:tcPr>
          <w:p w14:paraId="2CC27058" w14:textId="6148DC7C" w:rsidR="6CD2D8C5" w:rsidRPr="00D3693B" w:rsidRDefault="6CD2D8C5" w:rsidP="001263B5">
            <w:pPr>
              <w:jc w:val="center"/>
              <w:rPr>
                <w:rFonts w:ascii="Times New Roman" w:hAnsi="Times New Roman" w:cs="Times New Roman"/>
                <w:b/>
                <w:bCs/>
                <w:color w:val="FFFFFF" w:themeColor="background1"/>
                <w:sz w:val="24"/>
                <w:szCs w:val="24"/>
              </w:rPr>
            </w:pPr>
            <w:r w:rsidRPr="00D3693B">
              <w:rPr>
                <w:rFonts w:ascii="Times New Roman" w:eastAsia="Times New Roman" w:hAnsi="Times New Roman" w:cs="Times New Roman"/>
                <w:b/>
                <w:bCs/>
                <w:color w:val="FFFFFF" w:themeColor="background1"/>
                <w:sz w:val="24"/>
                <w:szCs w:val="24"/>
              </w:rPr>
              <w:t>Departamento</w:t>
            </w:r>
            <w:r w:rsidR="00467928" w:rsidRPr="00D3693B">
              <w:rPr>
                <w:rFonts w:ascii="Times New Roman" w:eastAsia="Times New Roman" w:hAnsi="Times New Roman" w:cs="Times New Roman"/>
                <w:b/>
                <w:bCs/>
                <w:color w:val="FFFFFF" w:themeColor="background1"/>
                <w:sz w:val="24"/>
                <w:szCs w:val="24"/>
              </w:rPr>
              <w:t xml:space="preserve"> de</w:t>
            </w:r>
            <w:r w:rsidRPr="00D3693B">
              <w:rPr>
                <w:rFonts w:ascii="Times New Roman" w:eastAsia="Times New Roman" w:hAnsi="Times New Roman" w:cs="Times New Roman"/>
                <w:b/>
                <w:bCs/>
                <w:color w:val="FFFFFF" w:themeColor="background1"/>
                <w:sz w:val="24"/>
                <w:szCs w:val="24"/>
              </w:rPr>
              <w:t xml:space="preserve"> Catalogación</w:t>
            </w:r>
            <w:r w:rsidR="001263B5" w:rsidRPr="00D3693B">
              <w:rPr>
                <w:rFonts w:ascii="Times New Roman" w:eastAsia="Times New Roman" w:hAnsi="Times New Roman" w:cs="Times New Roman"/>
                <w:b/>
                <w:bCs/>
                <w:color w:val="FFFFFF" w:themeColor="background1"/>
                <w:sz w:val="24"/>
                <w:szCs w:val="24"/>
              </w:rPr>
              <w:t xml:space="preserve"> y</w:t>
            </w:r>
            <w:r w:rsidRPr="00D3693B">
              <w:rPr>
                <w:rFonts w:ascii="Times New Roman" w:eastAsia="Times New Roman" w:hAnsi="Times New Roman" w:cs="Times New Roman"/>
                <w:b/>
                <w:bCs/>
                <w:color w:val="FFFFFF" w:themeColor="background1"/>
                <w:sz w:val="24"/>
                <w:szCs w:val="24"/>
              </w:rPr>
              <w:t xml:space="preserve"> Administración de Colecciones</w:t>
            </w:r>
          </w:p>
        </w:tc>
      </w:tr>
      <w:tr w:rsidR="00C03976" w:rsidRPr="00D3693B" w14:paraId="2C97DF2E" w14:textId="77777777" w:rsidTr="00DA7EA9">
        <w:trPr>
          <w:trHeight w:val="20"/>
        </w:trPr>
        <w:tc>
          <w:tcPr>
            <w:tcW w:w="7920" w:type="dxa"/>
            <w:gridSpan w:val="2"/>
            <w:shd w:val="clear" w:color="auto" w:fill="47A8EA"/>
            <w:tcMar>
              <w:left w:w="108" w:type="dxa"/>
              <w:right w:w="108" w:type="dxa"/>
            </w:tcMar>
            <w:vAlign w:val="center"/>
          </w:tcPr>
          <w:p w14:paraId="5155B5B9" w14:textId="3F2D8F62" w:rsidR="3C7CC170" w:rsidRPr="00D3693B" w:rsidRDefault="3C7CC170" w:rsidP="00C03976">
            <w:pPr>
              <w:jc w:val="center"/>
              <w:rPr>
                <w:rFonts w:ascii="Times New Roman" w:hAnsi="Times New Roman" w:cs="Times New Roman"/>
                <w:b/>
                <w:bCs/>
                <w:color w:val="FFFFFF" w:themeColor="background1"/>
                <w:sz w:val="24"/>
                <w:szCs w:val="24"/>
              </w:rPr>
            </w:pPr>
            <w:r w:rsidRPr="00D3693B">
              <w:rPr>
                <w:rFonts w:ascii="Times New Roman" w:eastAsia="Times New Roman" w:hAnsi="Times New Roman" w:cs="Times New Roman"/>
                <w:b/>
                <w:bCs/>
                <w:color w:val="FFFFFF" w:themeColor="background1"/>
                <w:sz w:val="24"/>
                <w:szCs w:val="24"/>
              </w:rPr>
              <w:t>Resultado</w:t>
            </w:r>
            <w:r w:rsidR="7911F500" w:rsidRPr="00D3693B">
              <w:rPr>
                <w:rFonts w:ascii="Times New Roman" w:eastAsia="Times New Roman" w:hAnsi="Times New Roman" w:cs="Times New Roman"/>
                <w:b/>
                <w:bCs/>
                <w:color w:val="FFFFFF" w:themeColor="background1"/>
                <w:sz w:val="24"/>
                <w:szCs w:val="24"/>
              </w:rPr>
              <w:t>s estadísticos</w:t>
            </w:r>
            <w:r w:rsidRPr="00D3693B">
              <w:rPr>
                <w:rFonts w:ascii="Times New Roman" w:eastAsia="Times New Roman" w:hAnsi="Times New Roman" w:cs="Times New Roman"/>
                <w:b/>
                <w:bCs/>
                <w:color w:val="FFFFFF" w:themeColor="background1"/>
                <w:sz w:val="24"/>
                <w:szCs w:val="24"/>
              </w:rPr>
              <w:t xml:space="preserve"> </w:t>
            </w:r>
            <w:r w:rsidR="001263B5" w:rsidRPr="00D3693B">
              <w:rPr>
                <w:rFonts w:ascii="Times New Roman" w:eastAsia="Times New Roman" w:hAnsi="Times New Roman" w:cs="Times New Roman"/>
                <w:b/>
                <w:bCs/>
                <w:color w:val="FFFFFF" w:themeColor="background1"/>
                <w:sz w:val="24"/>
                <w:szCs w:val="24"/>
              </w:rPr>
              <w:t>año</w:t>
            </w:r>
            <w:r w:rsidRPr="00D3693B">
              <w:rPr>
                <w:rFonts w:ascii="Times New Roman" w:eastAsia="Times New Roman" w:hAnsi="Times New Roman" w:cs="Times New Roman"/>
                <w:b/>
                <w:bCs/>
                <w:color w:val="FFFFFF" w:themeColor="background1"/>
                <w:sz w:val="24"/>
                <w:szCs w:val="24"/>
              </w:rPr>
              <w:t xml:space="preserve"> 202</w:t>
            </w:r>
            <w:r w:rsidR="00B558A0" w:rsidRPr="00D3693B">
              <w:rPr>
                <w:rFonts w:ascii="Times New Roman" w:eastAsia="Times New Roman" w:hAnsi="Times New Roman" w:cs="Times New Roman"/>
                <w:b/>
                <w:bCs/>
                <w:color w:val="FFFFFF" w:themeColor="background1"/>
                <w:sz w:val="24"/>
                <w:szCs w:val="24"/>
              </w:rPr>
              <w:t>5</w:t>
            </w:r>
          </w:p>
        </w:tc>
      </w:tr>
      <w:tr w:rsidR="00C03976" w:rsidRPr="00D3693B" w14:paraId="6C0F6583" w14:textId="77777777" w:rsidTr="000E4226">
        <w:trPr>
          <w:trHeight w:val="20"/>
        </w:trPr>
        <w:tc>
          <w:tcPr>
            <w:tcW w:w="6013" w:type="dxa"/>
            <w:shd w:val="clear" w:color="auto" w:fill="D9D9D9"/>
            <w:tcMar>
              <w:left w:w="108" w:type="dxa"/>
              <w:right w:w="108" w:type="dxa"/>
            </w:tcMar>
            <w:vAlign w:val="center"/>
          </w:tcPr>
          <w:p w14:paraId="7F21B778" w14:textId="2B19245C" w:rsidR="6CD2D8C5" w:rsidRPr="00D3693B" w:rsidRDefault="00522666" w:rsidP="00C03976">
            <w:pPr>
              <w:jc w:val="center"/>
              <w:rPr>
                <w:rFonts w:ascii="Times New Roman" w:hAnsi="Times New Roman" w:cs="Times New Roman"/>
                <w:b/>
                <w:bCs/>
                <w:color w:val="767171"/>
                <w:sz w:val="24"/>
                <w:szCs w:val="24"/>
              </w:rPr>
            </w:pPr>
            <w:r w:rsidRPr="00D3693B">
              <w:rPr>
                <w:rFonts w:ascii="Times New Roman" w:hAnsi="Times New Roman" w:cs="Times New Roman"/>
                <w:b/>
                <w:bCs/>
                <w:color w:val="767171"/>
                <w:sz w:val="24"/>
                <w:szCs w:val="24"/>
              </w:rPr>
              <w:t>Indicadores</w:t>
            </w:r>
          </w:p>
        </w:tc>
        <w:tc>
          <w:tcPr>
            <w:tcW w:w="1907" w:type="dxa"/>
            <w:shd w:val="clear" w:color="auto" w:fill="D9D9D9"/>
            <w:tcMar>
              <w:left w:w="108" w:type="dxa"/>
              <w:right w:w="108" w:type="dxa"/>
            </w:tcMar>
            <w:vAlign w:val="center"/>
          </w:tcPr>
          <w:p w14:paraId="2F7B93D1" w14:textId="25D50A3A" w:rsidR="6CD2D8C5" w:rsidRPr="00D3693B" w:rsidRDefault="00522666" w:rsidP="00C03976">
            <w:pPr>
              <w:jc w:val="center"/>
              <w:rPr>
                <w:rFonts w:ascii="Times New Roman" w:hAnsi="Times New Roman" w:cs="Times New Roman"/>
                <w:b/>
                <w:bCs/>
                <w:color w:val="767171"/>
                <w:sz w:val="24"/>
                <w:szCs w:val="24"/>
              </w:rPr>
            </w:pPr>
            <w:r w:rsidRPr="00D3693B">
              <w:rPr>
                <w:rFonts w:ascii="Times New Roman" w:hAnsi="Times New Roman" w:cs="Times New Roman"/>
                <w:b/>
                <w:bCs/>
                <w:color w:val="767171"/>
                <w:sz w:val="24"/>
                <w:szCs w:val="24"/>
              </w:rPr>
              <w:t>Resultado</w:t>
            </w:r>
          </w:p>
        </w:tc>
      </w:tr>
      <w:tr w:rsidR="00C03976" w:rsidRPr="00D3693B" w14:paraId="07EADF8F" w14:textId="77777777" w:rsidTr="000E4226">
        <w:trPr>
          <w:trHeight w:val="20"/>
        </w:trPr>
        <w:tc>
          <w:tcPr>
            <w:tcW w:w="6013" w:type="dxa"/>
            <w:tcMar>
              <w:left w:w="108" w:type="dxa"/>
              <w:right w:w="108" w:type="dxa"/>
            </w:tcMar>
            <w:vAlign w:val="center"/>
          </w:tcPr>
          <w:p w14:paraId="24400806" w14:textId="7E1A167E" w:rsidR="6CD2D8C5" w:rsidRPr="00D3693B" w:rsidRDefault="6CD2D8C5" w:rsidP="00C03976">
            <w:pPr>
              <w:rPr>
                <w:rFonts w:ascii="Times New Roman" w:hAnsi="Times New Roman" w:cs="Times New Roman"/>
                <w:color w:val="767171"/>
                <w:sz w:val="24"/>
                <w:szCs w:val="24"/>
              </w:rPr>
            </w:pPr>
            <w:r w:rsidRPr="00D3693B">
              <w:rPr>
                <w:rFonts w:ascii="Times New Roman" w:hAnsi="Times New Roman" w:cs="Times New Roman"/>
                <w:color w:val="767171"/>
                <w:sz w:val="24"/>
                <w:szCs w:val="24"/>
              </w:rPr>
              <w:t xml:space="preserve">Títulos </w:t>
            </w:r>
            <w:r w:rsidR="00AB43F4" w:rsidRPr="00D3693B">
              <w:rPr>
                <w:rFonts w:ascii="Times New Roman" w:hAnsi="Times New Roman" w:cs="Times New Roman"/>
                <w:color w:val="767171"/>
                <w:sz w:val="24"/>
                <w:szCs w:val="24"/>
              </w:rPr>
              <w:t xml:space="preserve">de libros </w:t>
            </w:r>
            <w:r w:rsidRPr="00D3693B">
              <w:rPr>
                <w:rFonts w:ascii="Times New Roman" w:hAnsi="Times New Roman" w:cs="Times New Roman"/>
                <w:color w:val="767171"/>
                <w:sz w:val="24"/>
                <w:szCs w:val="24"/>
              </w:rPr>
              <w:t>Catalogados</w:t>
            </w:r>
          </w:p>
        </w:tc>
        <w:tc>
          <w:tcPr>
            <w:tcW w:w="1907" w:type="dxa"/>
            <w:tcMar>
              <w:left w:w="108" w:type="dxa"/>
              <w:right w:w="108" w:type="dxa"/>
            </w:tcMar>
            <w:vAlign w:val="center"/>
          </w:tcPr>
          <w:p w14:paraId="2F6236BD" w14:textId="4C33C5BF" w:rsidR="6CD2D8C5" w:rsidRPr="00D3693B" w:rsidRDefault="0043603B" w:rsidP="00C03976">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3,531</w:t>
            </w:r>
          </w:p>
        </w:tc>
      </w:tr>
      <w:tr w:rsidR="00C03976" w:rsidRPr="00D3693B" w14:paraId="67A6E718" w14:textId="77777777" w:rsidTr="000E4226">
        <w:trPr>
          <w:trHeight w:val="20"/>
        </w:trPr>
        <w:tc>
          <w:tcPr>
            <w:tcW w:w="6013" w:type="dxa"/>
            <w:tcMar>
              <w:left w:w="108" w:type="dxa"/>
              <w:right w:w="108" w:type="dxa"/>
            </w:tcMar>
            <w:vAlign w:val="center"/>
          </w:tcPr>
          <w:p w14:paraId="3E8BC67F" w14:textId="1905592B" w:rsidR="6CD2D8C5" w:rsidRPr="00D3693B" w:rsidRDefault="6CD2D8C5" w:rsidP="00C03976">
            <w:pPr>
              <w:rPr>
                <w:rFonts w:ascii="Times New Roman" w:hAnsi="Times New Roman" w:cs="Times New Roman"/>
                <w:color w:val="767171"/>
                <w:sz w:val="24"/>
                <w:szCs w:val="24"/>
              </w:rPr>
            </w:pPr>
            <w:r w:rsidRPr="00D3693B">
              <w:rPr>
                <w:rFonts w:ascii="Times New Roman" w:hAnsi="Times New Roman" w:cs="Times New Roman"/>
                <w:color w:val="767171"/>
                <w:sz w:val="24"/>
                <w:szCs w:val="24"/>
              </w:rPr>
              <w:t>Títulos Indizados y Clasificados</w:t>
            </w:r>
          </w:p>
        </w:tc>
        <w:tc>
          <w:tcPr>
            <w:tcW w:w="1907" w:type="dxa"/>
            <w:tcMar>
              <w:left w:w="108" w:type="dxa"/>
              <w:right w:w="108" w:type="dxa"/>
            </w:tcMar>
            <w:vAlign w:val="center"/>
          </w:tcPr>
          <w:p w14:paraId="53E121B6" w14:textId="57F94527" w:rsidR="6CD2D8C5" w:rsidRPr="00D3693B" w:rsidRDefault="00AB43F4" w:rsidP="00C03976">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600</w:t>
            </w:r>
          </w:p>
        </w:tc>
      </w:tr>
      <w:tr w:rsidR="00C03976" w:rsidRPr="00D3693B" w14:paraId="3C3173B9" w14:textId="77777777" w:rsidTr="000E4226">
        <w:trPr>
          <w:trHeight w:val="20"/>
        </w:trPr>
        <w:tc>
          <w:tcPr>
            <w:tcW w:w="6013" w:type="dxa"/>
            <w:tcMar>
              <w:left w:w="108" w:type="dxa"/>
              <w:right w:w="108" w:type="dxa"/>
            </w:tcMar>
            <w:vAlign w:val="center"/>
          </w:tcPr>
          <w:p w14:paraId="6058F418" w14:textId="4F695157" w:rsidR="6CD2D8C5" w:rsidRPr="00D3693B" w:rsidRDefault="6CD2D8C5" w:rsidP="00C03976">
            <w:pPr>
              <w:rPr>
                <w:rFonts w:ascii="Times New Roman" w:hAnsi="Times New Roman" w:cs="Times New Roman"/>
                <w:color w:val="767171"/>
                <w:sz w:val="24"/>
                <w:szCs w:val="24"/>
              </w:rPr>
            </w:pPr>
            <w:r w:rsidRPr="00D3693B">
              <w:rPr>
                <w:rFonts w:ascii="Times New Roman" w:hAnsi="Times New Roman" w:cs="Times New Roman"/>
                <w:color w:val="767171"/>
                <w:sz w:val="24"/>
                <w:szCs w:val="24"/>
              </w:rPr>
              <w:t>Inventario de las colecciones bibliográficas y hemerográficas dominicana y extranjera en el catálogo.</w:t>
            </w:r>
          </w:p>
        </w:tc>
        <w:tc>
          <w:tcPr>
            <w:tcW w:w="1907" w:type="dxa"/>
            <w:tcMar>
              <w:left w:w="108" w:type="dxa"/>
              <w:right w:w="108" w:type="dxa"/>
            </w:tcMar>
            <w:vAlign w:val="center"/>
          </w:tcPr>
          <w:p w14:paraId="7AF81609" w14:textId="7359A3D4" w:rsidR="6CD2D8C5" w:rsidRPr="00D3693B" w:rsidRDefault="0043603B" w:rsidP="008D0545">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35,049</w:t>
            </w:r>
          </w:p>
        </w:tc>
      </w:tr>
      <w:tr w:rsidR="00C03976" w:rsidRPr="00D3693B" w14:paraId="3C71DDD0" w14:textId="77777777" w:rsidTr="000E4226">
        <w:trPr>
          <w:trHeight w:val="20"/>
        </w:trPr>
        <w:tc>
          <w:tcPr>
            <w:tcW w:w="6013" w:type="dxa"/>
            <w:tcMar>
              <w:left w:w="108" w:type="dxa"/>
              <w:right w:w="108" w:type="dxa"/>
            </w:tcMar>
            <w:vAlign w:val="center"/>
          </w:tcPr>
          <w:p w14:paraId="309727CB" w14:textId="79A33CCD" w:rsidR="6CD2D8C5" w:rsidRPr="00D3693B" w:rsidRDefault="6CD2D8C5" w:rsidP="00C03976">
            <w:pPr>
              <w:rPr>
                <w:rFonts w:ascii="Times New Roman" w:hAnsi="Times New Roman" w:cs="Times New Roman"/>
                <w:color w:val="767171"/>
                <w:sz w:val="24"/>
                <w:szCs w:val="24"/>
              </w:rPr>
            </w:pPr>
            <w:r w:rsidRPr="00D3693B">
              <w:rPr>
                <w:rFonts w:ascii="Times New Roman" w:hAnsi="Times New Roman" w:cs="Times New Roman"/>
                <w:color w:val="767171"/>
                <w:sz w:val="24"/>
                <w:szCs w:val="24"/>
              </w:rPr>
              <w:t>Títulos bibliográficos inventariados</w:t>
            </w:r>
          </w:p>
        </w:tc>
        <w:tc>
          <w:tcPr>
            <w:tcW w:w="1907" w:type="dxa"/>
            <w:tcMar>
              <w:left w:w="108" w:type="dxa"/>
              <w:right w:w="108" w:type="dxa"/>
            </w:tcMar>
            <w:vAlign w:val="center"/>
          </w:tcPr>
          <w:p w14:paraId="4CEF22BB" w14:textId="7DBFA103" w:rsidR="6CD2D8C5" w:rsidRPr="00D3693B" w:rsidRDefault="00AB43F4" w:rsidP="00C03976">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2,800</w:t>
            </w:r>
          </w:p>
        </w:tc>
      </w:tr>
      <w:tr w:rsidR="00C03976" w:rsidRPr="00D3693B" w14:paraId="2224FC45" w14:textId="77777777" w:rsidTr="000E4226">
        <w:trPr>
          <w:trHeight w:val="20"/>
        </w:trPr>
        <w:tc>
          <w:tcPr>
            <w:tcW w:w="6013" w:type="dxa"/>
            <w:tcMar>
              <w:left w:w="108" w:type="dxa"/>
              <w:right w:w="108" w:type="dxa"/>
            </w:tcMar>
            <w:vAlign w:val="center"/>
          </w:tcPr>
          <w:p w14:paraId="523E4156" w14:textId="0B65DBD8" w:rsidR="6CD2D8C5" w:rsidRPr="00D3693B" w:rsidRDefault="6CD2D8C5" w:rsidP="00C03976">
            <w:pPr>
              <w:rPr>
                <w:rFonts w:ascii="Times New Roman" w:hAnsi="Times New Roman" w:cs="Times New Roman"/>
                <w:color w:val="767171"/>
                <w:sz w:val="24"/>
                <w:szCs w:val="24"/>
              </w:rPr>
            </w:pPr>
            <w:r w:rsidRPr="00D3693B">
              <w:rPr>
                <w:rFonts w:ascii="Times New Roman" w:hAnsi="Times New Roman" w:cs="Times New Roman"/>
                <w:color w:val="767171"/>
                <w:sz w:val="24"/>
                <w:szCs w:val="24"/>
              </w:rPr>
              <w:t>Ejemplares bibliográficos inventariados</w:t>
            </w:r>
          </w:p>
        </w:tc>
        <w:tc>
          <w:tcPr>
            <w:tcW w:w="1907" w:type="dxa"/>
            <w:tcMar>
              <w:left w:w="108" w:type="dxa"/>
              <w:right w:w="108" w:type="dxa"/>
            </w:tcMar>
            <w:vAlign w:val="center"/>
          </w:tcPr>
          <w:p w14:paraId="78AEA980" w14:textId="00ACD4B7" w:rsidR="6CD2D8C5" w:rsidRPr="00D3693B" w:rsidRDefault="0043603B" w:rsidP="00C03976">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5,691</w:t>
            </w:r>
          </w:p>
        </w:tc>
      </w:tr>
      <w:tr w:rsidR="00C03976" w:rsidRPr="00D3693B" w14:paraId="763E8DD0" w14:textId="77777777" w:rsidTr="000E4226">
        <w:trPr>
          <w:trHeight w:val="20"/>
        </w:trPr>
        <w:tc>
          <w:tcPr>
            <w:tcW w:w="6013" w:type="dxa"/>
            <w:tcMar>
              <w:left w:w="108" w:type="dxa"/>
              <w:right w:w="108" w:type="dxa"/>
            </w:tcMar>
            <w:vAlign w:val="center"/>
          </w:tcPr>
          <w:p w14:paraId="554EFA7F" w14:textId="4CFF83CF" w:rsidR="6CD2D8C5" w:rsidRPr="00D3693B" w:rsidRDefault="6CD2D8C5" w:rsidP="00C03976">
            <w:pPr>
              <w:rPr>
                <w:rFonts w:ascii="Times New Roman" w:hAnsi="Times New Roman" w:cs="Times New Roman"/>
                <w:color w:val="767171"/>
                <w:sz w:val="24"/>
                <w:szCs w:val="24"/>
              </w:rPr>
            </w:pPr>
            <w:r w:rsidRPr="00D3693B">
              <w:rPr>
                <w:rFonts w:ascii="Times New Roman" w:hAnsi="Times New Roman" w:cs="Times New Roman"/>
                <w:color w:val="767171"/>
                <w:sz w:val="24"/>
                <w:szCs w:val="24"/>
              </w:rPr>
              <w:t>Digitación del registro de tabla de contenido.</w:t>
            </w:r>
          </w:p>
        </w:tc>
        <w:tc>
          <w:tcPr>
            <w:tcW w:w="1907" w:type="dxa"/>
            <w:tcMar>
              <w:left w:w="108" w:type="dxa"/>
              <w:right w:w="108" w:type="dxa"/>
            </w:tcMar>
            <w:vAlign w:val="center"/>
          </w:tcPr>
          <w:p w14:paraId="31676792" w14:textId="6FA4195F" w:rsidR="6CD2D8C5" w:rsidRPr="00D3693B" w:rsidRDefault="0043603B" w:rsidP="00C03976">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238</w:t>
            </w:r>
          </w:p>
        </w:tc>
      </w:tr>
      <w:tr w:rsidR="00C03976" w:rsidRPr="00D3693B" w14:paraId="6E45DA74" w14:textId="77777777" w:rsidTr="000E4226">
        <w:trPr>
          <w:trHeight w:val="20"/>
        </w:trPr>
        <w:tc>
          <w:tcPr>
            <w:tcW w:w="6013" w:type="dxa"/>
            <w:tcMar>
              <w:left w:w="108" w:type="dxa"/>
              <w:right w:w="108" w:type="dxa"/>
            </w:tcMar>
            <w:vAlign w:val="center"/>
          </w:tcPr>
          <w:p w14:paraId="24DCD2A9" w14:textId="1AC0AD84" w:rsidR="6CD2D8C5" w:rsidRPr="00D3693B" w:rsidRDefault="6CD2D8C5" w:rsidP="00C03976">
            <w:pPr>
              <w:rPr>
                <w:rFonts w:ascii="Times New Roman" w:hAnsi="Times New Roman" w:cs="Times New Roman"/>
                <w:color w:val="767171"/>
                <w:sz w:val="24"/>
                <w:szCs w:val="24"/>
              </w:rPr>
            </w:pPr>
            <w:r w:rsidRPr="00D3693B">
              <w:rPr>
                <w:rFonts w:ascii="Times New Roman" w:hAnsi="Times New Roman" w:cs="Times New Roman"/>
                <w:color w:val="767171"/>
                <w:sz w:val="24"/>
                <w:szCs w:val="24"/>
              </w:rPr>
              <w:t>Habilitación Física de documentos</w:t>
            </w:r>
          </w:p>
        </w:tc>
        <w:tc>
          <w:tcPr>
            <w:tcW w:w="1907" w:type="dxa"/>
            <w:tcMar>
              <w:left w:w="108" w:type="dxa"/>
              <w:right w:w="108" w:type="dxa"/>
            </w:tcMar>
            <w:vAlign w:val="center"/>
          </w:tcPr>
          <w:p w14:paraId="4D34E5AD" w14:textId="1AB47E39" w:rsidR="6CD2D8C5" w:rsidRPr="00D3693B" w:rsidRDefault="007D7988" w:rsidP="00C03976">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12,059</w:t>
            </w:r>
          </w:p>
        </w:tc>
      </w:tr>
      <w:tr w:rsidR="00C03976" w:rsidRPr="00D3693B" w14:paraId="706362D0" w14:textId="77777777" w:rsidTr="000E4226">
        <w:trPr>
          <w:trHeight w:val="20"/>
        </w:trPr>
        <w:tc>
          <w:tcPr>
            <w:tcW w:w="6013" w:type="dxa"/>
            <w:tcMar>
              <w:left w:w="108" w:type="dxa"/>
              <w:right w:w="108" w:type="dxa"/>
            </w:tcMar>
            <w:vAlign w:val="center"/>
          </w:tcPr>
          <w:p w14:paraId="26888EFE" w14:textId="49F8CFAE" w:rsidR="6CD2D8C5" w:rsidRPr="00D3693B" w:rsidRDefault="6CD2D8C5" w:rsidP="00C03976">
            <w:pPr>
              <w:rPr>
                <w:rFonts w:ascii="Times New Roman" w:hAnsi="Times New Roman" w:cs="Times New Roman"/>
                <w:color w:val="767171"/>
                <w:sz w:val="24"/>
                <w:szCs w:val="24"/>
              </w:rPr>
            </w:pPr>
            <w:r w:rsidRPr="00D3693B">
              <w:rPr>
                <w:rFonts w:ascii="Times New Roman" w:hAnsi="Times New Roman" w:cs="Times New Roman"/>
                <w:color w:val="767171"/>
                <w:sz w:val="24"/>
                <w:szCs w:val="24"/>
              </w:rPr>
              <w:t xml:space="preserve">Creación de registros de autoridad.  </w:t>
            </w:r>
          </w:p>
        </w:tc>
        <w:tc>
          <w:tcPr>
            <w:tcW w:w="1907" w:type="dxa"/>
            <w:tcMar>
              <w:left w:w="108" w:type="dxa"/>
              <w:right w:w="108" w:type="dxa"/>
            </w:tcMar>
            <w:vAlign w:val="center"/>
          </w:tcPr>
          <w:p w14:paraId="07F0E276" w14:textId="6396CB6F" w:rsidR="6CD2D8C5" w:rsidRPr="00D3693B" w:rsidRDefault="007D7988" w:rsidP="00C03976">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432</w:t>
            </w:r>
          </w:p>
        </w:tc>
      </w:tr>
      <w:tr w:rsidR="00C03976" w:rsidRPr="00D3693B" w14:paraId="4E7F09A1" w14:textId="77777777" w:rsidTr="000E4226">
        <w:trPr>
          <w:trHeight w:val="20"/>
        </w:trPr>
        <w:tc>
          <w:tcPr>
            <w:tcW w:w="6013" w:type="dxa"/>
            <w:tcMar>
              <w:left w:w="108" w:type="dxa"/>
              <w:right w:w="108" w:type="dxa"/>
            </w:tcMar>
            <w:vAlign w:val="center"/>
          </w:tcPr>
          <w:p w14:paraId="2E828E3D" w14:textId="2FFD228C" w:rsidR="6CD2D8C5" w:rsidRPr="00D3693B" w:rsidRDefault="6CD2D8C5" w:rsidP="00C03976">
            <w:pPr>
              <w:rPr>
                <w:rFonts w:ascii="Times New Roman" w:hAnsi="Times New Roman" w:cs="Times New Roman"/>
                <w:color w:val="767171"/>
                <w:sz w:val="24"/>
                <w:szCs w:val="24"/>
              </w:rPr>
            </w:pPr>
            <w:r w:rsidRPr="00D3693B">
              <w:rPr>
                <w:rFonts w:ascii="Times New Roman" w:hAnsi="Times New Roman" w:cs="Times New Roman"/>
                <w:color w:val="767171"/>
                <w:sz w:val="24"/>
                <w:szCs w:val="24"/>
              </w:rPr>
              <w:t>Validación de las colecciones bibliográficas</w:t>
            </w:r>
          </w:p>
        </w:tc>
        <w:tc>
          <w:tcPr>
            <w:tcW w:w="1907" w:type="dxa"/>
            <w:tcMar>
              <w:left w:w="108" w:type="dxa"/>
              <w:right w:w="108" w:type="dxa"/>
            </w:tcMar>
            <w:vAlign w:val="center"/>
          </w:tcPr>
          <w:p w14:paraId="1C30546A" w14:textId="2106830A" w:rsidR="6CD2D8C5" w:rsidRPr="00D3693B" w:rsidRDefault="007D7988" w:rsidP="00C03976">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583</w:t>
            </w:r>
          </w:p>
        </w:tc>
      </w:tr>
      <w:tr w:rsidR="00C03976" w:rsidRPr="00D3693B" w14:paraId="1AD6A94A" w14:textId="77777777" w:rsidTr="000E4226">
        <w:trPr>
          <w:trHeight w:val="20"/>
        </w:trPr>
        <w:tc>
          <w:tcPr>
            <w:tcW w:w="6013" w:type="dxa"/>
            <w:tcMar>
              <w:left w:w="108" w:type="dxa"/>
              <w:right w:w="108" w:type="dxa"/>
            </w:tcMar>
            <w:vAlign w:val="center"/>
          </w:tcPr>
          <w:p w14:paraId="3152A628" w14:textId="45E45141" w:rsidR="6CD2D8C5" w:rsidRPr="00D3693B" w:rsidRDefault="6CD2D8C5" w:rsidP="00C03976">
            <w:pPr>
              <w:rPr>
                <w:rFonts w:ascii="Times New Roman" w:hAnsi="Times New Roman" w:cs="Times New Roman"/>
                <w:color w:val="767171"/>
                <w:sz w:val="24"/>
                <w:szCs w:val="24"/>
              </w:rPr>
            </w:pPr>
            <w:r w:rsidRPr="00D3693B">
              <w:rPr>
                <w:rFonts w:ascii="Times New Roman" w:hAnsi="Times New Roman" w:cs="Times New Roman"/>
                <w:color w:val="767171"/>
                <w:sz w:val="24"/>
                <w:szCs w:val="24"/>
              </w:rPr>
              <w:t>Documentos dotados de tejuelos</w:t>
            </w:r>
          </w:p>
        </w:tc>
        <w:tc>
          <w:tcPr>
            <w:tcW w:w="1907" w:type="dxa"/>
            <w:tcMar>
              <w:left w:w="108" w:type="dxa"/>
              <w:right w:w="108" w:type="dxa"/>
            </w:tcMar>
            <w:vAlign w:val="center"/>
          </w:tcPr>
          <w:p w14:paraId="05E27B3A" w14:textId="14DE895A" w:rsidR="6CD2D8C5" w:rsidRPr="00D3693B" w:rsidRDefault="007D7988" w:rsidP="00C03976">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2,815</w:t>
            </w:r>
          </w:p>
        </w:tc>
      </w:tr>
      <w:tr w:rsidR="00C03976" w:rsidRPr="00D3693B" w14:paraId="60BBD268" w14:textId="77777777" w:rsidTr="000E4226">
        <w:trPr>
          <w:trHeight w:val="20"/>
        </w:trPr>
        <w:tc>
          <w:tcPr>
            <w:tcW w:w="6013" w:type="dxa"/>
            <w:tcMar>
              <w:left w:w="108" w:type="dxa"/>
              <w:right w:w="108" w:type="dxa"/>
            </w:tcMar>
            <w:vAlign w:val="center"/>
          </w:tcPr>
          <w:p w14:paraId="5768825D" w14:textId="4E7878EF" w:rsidR="6CD2D8C5" w:rsidRPr="00D3693B" w:rsidRDefault="6CD2D8C5" w:rsidP="00C03976">
            <w:pPr>
              <w:rPr>
                <w:rFonts w:ascii="Times New Roman" w:hAnsi="Times New Roman" w:cs="Times New Roman"/>
                <w:color w:val="767171"/>
                <w:sz w:val="24"/>
                <w:szCs w:val="24"/>
              </w:rPr>
            </w:pPr>
            <w:r w:rsidRPr="00D3693B">
              <w:rPr>
                <w:rFonts w:ascii="Times New Roman" w:hAnsi="Times New Roman" w:cs="Times New Roman"/>
                <w:color w:val="767171"/>
                <w:sz w:val="24"/>
                <w:szCs w:val="24"/>
              </w:rPr>
              <w:t>Documentos dotados de código de barras</w:t>
            </w:r>
          </w:p>
        </w:tc>
        <w:tc>
          <w:tcPr>
            <w:tcW w:w="1907" w:type="dxa"/>
            <w:tcMar>
              <w:left w:w="108" w:type="dxa"/>
              <w:right w:w="108" w:type="dxa"/>
            </w:tcMar>
            <w:vAlign w:val="center"/>
          </w:tcPr>
          <w:p w14:paraId="1657BAA3" w14:textId="2440A835" w:rsidR="6CD2D8C5" w:rsidRPr="00D3693B" w:rsidRDefault="007D7988" w:rsidP="00C03976">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2,683</w:t>
            </w:r>
          </w:p>
        </w:tc>
      </w:tr>
      <w:tr w:rsidR="00C03976" w:rsidRPr="00D3693B" w14:paraId="470E9A7B" w14:textId="77777777" w:rsidTr="000E4226">
        <w:trPr>
          <w:trHeight w:val="20"/>
        </w:trPr>
        <w:tc>
          <w:tcPr>
            <w:tcW w:w="6013" w:type="dxa"/>
            <w:tcMar>
              <w:left w:w="108" w:type="dxa"/>
              <w:right w:w="108" w:type="dxa"/>
            </w:tcMar>
            <w:vAlign w:val="center"/>
          </w:tcPr>
          <w:p w14:paraId="20920FD8" w14:textId="29B0837F" w:rsidR="6CD2D8C5" w:rsidRPr="00D3693B" w:rsidRDefault="6CD2D8C5" w:rsidP="00C03976">
            <w:pPr>
              <w:rPr>
                <w:rFonts w:ascii="Times New Roman" w:hAnsi="Times New Roman" w:cs="Times New Roman"/>
                <w:color w:val="767171"/>
                <w:sz w:val="24"/>
                <w:szCs w:val="24"/>
              </w:rPr>
            </w:pPr>
            <w:r w:rsidRPr="00D3693B">
              <w:rPr>
                <w:rFonts w:ascii="Times New Roman" w:hAnsi="Times New Roman" w:cs="Times New Roman"/>
                <w:color w:val="767171"/>
                <w:sz w:val="24"/>
                <w:szCs w:val="24"/>
              </w:rPr>
              <w:t>Protector de tejuelos y códigos de barras</w:t>
            </w:r>
          </w:p>
        </w:tc>
        <w:tc>
          <w:tcPr>
            <w:tcW w:w="1907" w:type="dxa"/>
            <w:tcMar>
              <w:left w:w="108" w:type="dxa"/>
              <w:right w:w="108" w:type="dxa"/>
            </w:tcMar>
            <w:vAlign w:val="center"/>
          </w:tcPr>
          <w:p w14:paraId="3F5F6472" w14:textId="2499DB30" w:rsidR="6CD2D8C5" w:rsidRPr="00D3693B" w:rsidRDefault="00A13453" w:rsidP="00C03976">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5,498</w:t>
            </w:r>
          </w:p>
        </w:tc>
      </w:tr>
      <w:tr w:rsidR="00C03976" w:rsidRPr="00D3693B" w14:paraId="0E331A53" w14:textId="77777777" w:rsidTr="000E4226">
        <w:trPr>
          <w:trHeight w:val="20"/>
        </w:trPr>
        <w:tc>
          <w:tcPr>
            <w:tcW w:w="6013" w:type="dxa"/>
            <w:tcMar>
              <w:left w:w="108" w:type="dxa"/>
              <w:right w:w="108" w:type="dxa"/>
            </w:tcMar>
            <w:vAlign w:val="center"/>
          </w:tcPr>
          <w:p w14:paraId="0CF12635" w14:textId="3D60204F" w:rsidR="6CD2D8C5" w:rsidRPr="00D3693B" w:rsidRDefault="6CD2D8C5" w:rsidP="00C03976">
            <w:pPr>
              <w:rPr>
                <w:rFonts w:ascii="Times New Roman" w:hAnsi="Times New Roman" w:cs="Times New Roman"/>
                <w:color w:val="767171"/>
                <w:sz w:val="24"/>
                <w:szCs w:val="24"/>
              </w:rPr>
            </w:pPr>
            <w:r w:rsidRPr="00D3693B">
              <w:rPr>
                <w:rFonts w:ascii="Times New Roman" w:hAnsi="Times New Roman" w:cs="Times New Roman"/>
                <w:color w:val="767171"/>
                <w:sz w:val="24"/>
                <w:szCs w:val="24"/>
              </w:rPr>
              <w:t>Registros revisados y corregidos en el catálogo</w:t>
            </w:r>
          </w:p>
        </w:tc>
        <w:tc>
          <w:tcPr>
            <w:tcW w:w="1907" w:type="dxa"/>
            <w:tcMar>
              <w:left w:w="108" w:type="dxa"/>
              <w:right w:w="108" w:type="dxa"/>
            </w:tcMar>
            <w:vAlign w:val="center"/>
          </w:tcPr>
          <w:p w14:paraId="697BF8B1" w14:textId="1CA0F897" w:rsidR="6CD2D8C5" w:rsidRPr="00D3693B" w:rsidRDefault="00A13453" w:rsidP="00C03976">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11,328</w:t>
            </w:r>
          </w:p>
        </w:tc>
      </w:tr>
      <w:tr w:rsidR="00C03976" w:rsidRPr="00D3693B" w14:paraId="5B4E1725" w14:textId="77777777" w:rsidTr="000E4226">
        <w:trPr>
          <w:trHeight w:val="20"/>
        </w:trPr>
        <w:tc>
          <w:tcPr>
            <w:tcW w:w="6013" w:type="dxa"/>
            <w:tcMar>
              <w:left w:w="108" w:type="dxa"/>
              <w:right w:w="108" w:type="dxa"/>
            </w:tcMar>
            <w:vAlign w:val="center"/>
          </w:tcPr>
          <w:p w14:paraId="284B8538" w14:textId="58C09F04" w:rsidR="6CD2D8C5" w:rsidRPr="00D3693B" w:rsidRDefault="6CD2D8C5" w:rsidP="00C03976">
            <w:pPr>
              <w:rPr>
                <w:rFonts w:ascii="Times New Roman" w:hAnsi="Times New Roman" w:cs="Times New Roman"/>
                <w:color w:val="767171"/>
                <w:sz w:val="24"/>
                <w:szCs w:val="24"/>
              </w:rPr>
            </w:pPr>
            <w:r w:rsidRPr="00D3693B">
              <w:rPr>
                <w:rFonts w:ascii="Times New Roman" w:hAnsi="Times New Roman" w:cs="Times New Roman"/>
                <w:color w:val="767171"/>
                <w:sz w:val="24"/>
                <w:szCs w:val="24"/>
              </w:rPr>
              <w:t>Ejemplares agregados</w:t>
            </w:r>
          </w:p>
        </w:tc>
        <w:tc>
          <w:tcPr>
            <w:tcW w:w="1907" w:type="dxa"/>
            <w:tcMar>
              <w:left w:w="108" w:type="dxa"/>
              <w:right w:w="108" w:type="dxa"/>
            </w:tcMar>
            <w:vAlign w:val="center"/>
          </w:tcPr>
          <w:p w14:paraId="2C7B46A0" w14:textId="3BE07A47" w:rsidR="6CD2D8C5" w:rsidRPr="00D3693B" w:rsidRDefault="00A13453" w:rsidP="00C03976">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8,034</w:t>
            </w:r>
          </w:p>
        </w:tc>
      </w:tr>
      <w:tr w:rsidR="00C03976" w:rsidRPr="00D3693B" w14:paraId="30EEC0CB" w14:textId="77777777" w:rsidTr="000E4226">
        <w:trPr>
          <w:trHeight w:val="20"/>
        </w:trPr>
        <w:tc>
          <w:tcPr>
            <w:tcW w:w="6013" w:type="dxa"/>
            <w:tcMar>
              <w:left w:w="108" w:type="dxa"/>
              <w:right w:w="108" w:type="dxa"/>
            </w:tcMar>
            <w:vAlign w:val="center"/>
          </w:tcPr>
          <w:p w14:paraId="25C02C39" w14:textId="60DD5E31" w:rsidR="6CD2D8C5" w:rsidRPr="00D3693B" w:rsidRDefault="6CD2D8C5" w:rsidP="002B2AE7">
            <w:pPr>
              <w:rPr>
                <w:rFonts w:ascii="Times New Roman" w:hAnsi="Times New Roman" w:cs="Times New Roman"/>
                <w:color w:val="767171"/>
                <w:sz w:val="24"/>
                <w:szCs w:val="24"/>
              </w:rPr>
            </w:pPr>
            <w:r w:rsidRPr="00D3693B">
              <w:rPr>
                <w:rFonts w:ascii="Times New Roman" w:hAnsi="Times New Roman" w:cs="Times New Roman"/>
                <w:color w:val="767171"/>
                <w:sz w:val="24"/>
                <w:szCs w:val="24"/>
              </w:rPr>
              <w:t>Listado de impresión de tejuelos y código de barras</w:t>
            </w:r>
          </w:p>
        </w:tc>
        <w:tc>
          <w:tcPr>
            <w:tcW w:w="1907" w:type="dxa"/>
            <w:tcMar>
              <w:left w:w="108" w:type="dxa"/>
              <w:right w:w="108" w:type="dxa"/>
            </w:tcMar>
            <w:vAlign w:val="center"/>
          </w:tcPr>
          <w:p w14:paraId="4A2558A3" w14:textId="4BF805CA" w:rsidR="6CD2D8C5" w:rsidRPr="00D3693B" w:rsidRDefault="00A13453" w:rsidP="002B2AE7">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213</w:t>
            </w:r>
          </w:p>
        </w:tc>
      </w:tr>
      <w:tr w:rsidR="00833C37" w:rsidRPr="00D3693B" w14:paraId="13903408" w14:textId="77777777" w:rsidTr="000E4226">
        <w:trPr>
          <w:trHeight w:val="20"/>
        </w:trPr>
        <w:tc>
          <w:tcPr>
            <w:tcW w:w="6013" w:type="dxa"/>
            <w:tcMar>
              <w:left w:w="108" w:type="dxa"/>
              <w:right w:w="108" w:type="dxa"/>
            </w:tcMar>
            <w:vAlign w:val="center"/>
          </w:tcPr>
          <w:p w14:paraId="3677CFA0" w14:textId="4AFDC907" w:rsidR="00833C37" w:rsidRPr="00D3693B" w:rsidRDefault="00833C37" w:rsidP="002B2AE7">
            <w:pPr>
              <w:rPr>
                <w:rFonts w:ascii="Times New Roman" w:hAnsi="Times New Roman" w:cs="Times New Roman"/>
                <w:color w:val="767171"/>
                <w:sz w:val="24"/>
                <w:szCs w:val="24"/>
              </w:rPr>
            </w:pPr>
            <w:r w:rsidRPr="00D3693B">
              <w:rPr>
                <w:rFonts w:ascii="Times New Roman" w:hAnsi="Times New Roman" w:cs="Times New Roman"/>
                <w:color w:val="767171"/>
                <w:sz w:val="24"/>
                <w:szCs w:val="24"/>
              </w:rPr>
              <w:t>Autoridades revisadas y corregidas</w:t>
            </w:r>
          </w:p>
        </w:tc>
        <w:tc>
          <w:tcPr>
            <w:tcW w:w="1907" w:type="dxa"/>
            <w:tcMar>
              <w:left w:w="108" w:type="dxa"/>
              <w:right w:w="108" w:type="dxa"/>
            </w:tcMar>
            <w:vAlign w:val="center"/>
          </w:tcPr>
          <w:p w14:paraId="2D64EACB" w14:textId="28B8F000" w:rsidR="00833C37" w:rsidRPr="00D3693B" w:rsidRDefault="00A13453" w:rsidP="002B2AE7">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616</w:t>
            </w:r>
          </w:p>
        </w:tc>
      </w:tr>
      <w:tr w:rsidR="00833C37" w:rsidRPr="00D3693B" w14:paraId="0152449B" w14:textId="77777777" w:rsidTr="000E4226">
        <w:trPr>
          <w:trHeight w:val="20"/>
        </w:trPr>
        <w:tc>
          <w:tcPr>
            <w:tcW w:w="6013" w:type="dxa"/>
            <w:tcMar>
              <w:left w:w="108" w:type="dxa"/>
              <w:right w:w="108" w:type="dxa"/>
            </w:tcMar>
            <w:vAlign w:val="center"/>
          </w:tcPr>
          <w:p w14:paraId="003E2901" w14:textId="552AEE86" w:rsidR="00833C37" w:rsidRPr="00D3693B" w:rsidRDefault="00833C37" w:rsidP="002B2AE7">
            <w:pPr>
              <w:rPr>
                <w:rFonts w:ascii="Times New Roman" w:hAnsi="Times New Roman" w:cs="Times New Roman"/>
                <w:color w:val="767171"/>
                <w:sz w:val="24"/>
                <w:szCs w:val="24"/>
              </w:rPr>
            </w:pPr>
            <w:r w:rsidRPr="00D3693B">
              <w:rPr>
                <w:rFonts w:ascii="Times New Roman" w:hAnsi="Times New Roman" w:cs="Times New Roman"/>
                <w:color w:val="767171"/>
                <w:sz w:val="24"/>
                <w:szCs w:val="24"/>
              </w:rPr>
              <w:t>Fichas bibliográficas</w:t>
            </w:r>
          </w:p>
        </w:tc>
        <w:tc>
          <w:tcPr>
            <w:tcW w:w="1907" w:type="dxa"/>
            <w:tcMar>
              <w:left w:w="108" w:type="dxa"/>
              <w:right w:w="108" w:type="dxa"/>
            </w:tcMar>
            <w:vAlign w:val="center"/>
          </w:tcPr>
          <w:p w14:paraId="6BB7B2C6" w14:textId="2FC2F2CF" w:rsidR="00833C37" w:rsidRPr="00D3693B" w:rsidRDefault="00A13453" w:rsidP="002B2AE7">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13</w:t>
            </w:r>
          </w:p>
        </w:tc>
      </w:tr>
    </w:tbl>
    <w:p w14:paraId="1CD447B5" w14:textId="57A121AE" w:rsidR="000E591B" w:rsidRPr="00D3693B" w:rsidRDefault="0003355A" w:rsidP="00170579">
      <w:pPr>
        <w:pStyle w:val="Caption"/>
        <w:spacing w:after="160" w:line="360" w:lineRule="auto"/>
        <w:jc w:val="center"/>
        <w:rPr>
          <w:color w:val="767171"/>
          <w:spacing w:val="0"/>
          <w:highlight w:val="yellow"/>
        </w:rPr>
      </w:pPr>
      <w:r w:rsidRPr="00D3693B">
        <w:rPr>
          <w:color w:val="767171"/>
          <w:spacing w:val="0"/>
        </w:rPr>
        <w:t xml:space="preserve">Tabla </w:t>
      </w:r>
      <w:r w:rsidRPr="00D3693B">
        <w:rPr>
          <w:color w:val="767171"/>
          <w:spacing w:val="0"/>
        </w:rPr>
        <w:fldChar w:fldCharType="begin"/>
      </w:r>
      <w:r w:rsidRPr="00D3693B">
        <w:rPr>
          <w:color w:val="767171"/>
          <w:spacing w:val="0"/>
        </w:rPr>
        <w:instrText xml:space="preserve"> SEQ Tabla \* ARABIC </w:instrText>
      </w:r>
      <w:r w:rsidRPr="00D3693B">
        <w:rPr>
          <w:color w:val="767171"/>
          <w:spacing w:val="0"/>
        </w:rPr>
        <w:fldChar w:fldCharType="separate"/>
      </w:r>
      <w:r w:rsidR="00514487" w:rsidRPr="00D3693B">
        <w:rPr>
          <w:noProof/>
          <w:color w:val="767171"/>
          <w:spacing w:val="0"/>
        </w:rPr>
        <w:t>4</w:t>
      </w:r>
      <w:r w:rsidRPr="00D3693B">
        <w:rPr>
          <w:color w:val="767171"/>
          <w:spacing w:val="0"/>
        </w:rPr>
        <w:fldChar w:fldCharType="end"/>
      </w:r>
      <w:r w:rsidRPr="00D3693B">
        <w:rPr>
          <w:color w:val="767171"/>
          <w:spacing w:val="0"/>
        </w:rPr>
        <w:t xml:space="preserve">: Resultados Estadísticos Dpto. de Catalogación y </w:t>
      </w:r>
      <w:proofErr w:type="spellStart"/>
      <w:r w:rsidRPr="00D3693B">
        <w:rPr>
          <w:color w:val="767171"/>
          <w:spacing w:val="0"/>
        </w:rPr>
        <w:t>Adm</w:t>
      </w:r>
      <w:proofErr w:type="spellEnd"/>
      <w:r w:rsidRPr="00D3693B">
        <w:rPr>
          <w:color w:val="767171"/>
          <w:spacing w:val="0"/>
        </w:rPr>
        <w:t>. de Colecciones, año 2025.</w:t>
      </w:r>
    </w:p>
    <w:p w14:paraId="4C842AF9" w14:textId="1602F310" w:rsidR="000E591B" w:rsidRPr="00D3693B" w:rsidRDefault="3F53F8A4" w:rsidP="0003355A">
      <w:pPr>
        <w:autoSpaceDE w:val="0"/>
        <w:autoSpaceDN w:val="0"/>
        <w:adjustRightInd w:val="0"/>
        <w:spacing w:line="360" w:lineRule="auto"/>
        <w:jc w:val="both"/>
        <w:rPr>
          <w:spacing w:val="0"/>
        </w:rPr>
      </w:pPr>
      <w:r w:rsidRPr="00D3693B">
        <w:rPr>
          <w:spacing w:val="0"/>
        </w:rPr>
        <w:lastRenderedPageBreak/>
        <w:t>La</w:t>
      </w:r>
      <w:r w:rsidRPr="00D3693B">
        <w:rPr>
          <w:b/>
          <w:bCs/>
          <w:spacing w:val="0"/>
        </w:rPr>
        <w:t xml:space="preserve"> División de Administración de Colecciones</w:t>
      </w:r>
      <w:r w:rsidRPr="00D3693B">
        <w:rPr>
          <w:spacing w:val="0"/>
        </w:rPr>
        <w:t xml:space="preserve">, incorporó </w:t>
      </w:r>
      <w:r w:rsidR="00464688" w:rsidRPr="00D3693B">
        <w:rPr>
          <w:spacing w:val="0"/>
        </w:rPr>
        <w:t>2,187</w:t>
      </w:r>
      <w:r w:rsidRPr="00D3693B">
        <w:rPr>
          <w:spacing w:val="0"/>
        </w:rPr>
        <w:t xml:space="preserve"> títulos nuevos a la Colección Dominicana</w:t>
      </w:r>
      <w:r w:rsidR="00D826EF" w:rsidRPr="00D3693B">
        <w:rPr>
          <w:spacing w:val="0"/>
        </w:rPr>
        <w:t>,</w:t>
      </w:r>
      <w:r w:rsidR="00872BBE" w:rsidRPr="00D3693B">
        <w:rPr>
          <w:spacing w:val="0"/>
        </w:rPr>
        <w:t xml:space="preserve"> y </w:t>
      </w:r>
      <w:r w:rsidR="00D826EF" w:rsidRPr="00D3693B">
        <w:rPr>
          <w:spacing w:val="0"/>
        </w:rPr>
        <w:t xml:space="preserve">7,471 ejemplares para catalogar y </w:t>
      </w:r>
      <w:r w:rsidR="002718B1" w:rsidRPr="00D3693B">
        <w:rPr>
          <w:spacing w:val="0"/>
        </w:rPr>
        <w:t xml:space="preserve">303 </w:t>
      </w:r>
      <w:r w:rsidR="007065F9" w:rsidRPr="00D3693B">
        <w:rPr>
          <w:spacing w:val="0"/>
        </w:rPr>
        <w:t>títulos</w:t>
      </w:r>
      <w:r w:rsidR="002718B1" w:rsidRPr="00D3693B">
        <w:rPr>
          <w:spacing w:val="0"/>
        </w:rPr>
        <w:t xml:space="preserve"> nuevos a la Colección </w:t>
      </w:r>
      <w:r w:rsidR="002271D9" w:rsidRPr="00D3693B">
        <w:rPr>
          <w:spacing w:val="0"/>
        </w:rPr>
        <w:t>Extranjera; organizó</w:t>
      </w:r>
      <w:r w:rsidRPr="00D3693B">
        <w:rPr>
          <w:spacing w:val="0"/>
        </w:rPr>
        <w:t xml:space="preserve"> </w:t>
      </w:r>
      <w:r w:rsidR="00B13CDD" w:rsidRPr="00D3693B">
        <w:rPr>
          <w:spacing w:val="0"/>
        </w:rPr>
        <w:t>34,570</w:t>
      </w:r>
      <w:r w:rsidRPr="00D3693B">
        <w:rPr>
          <w:spacing w:val="0"/>
        </w:rPr>
        <w:t xml:space="preserve"> ejemplares de la Colección Dominicana y </w:t>
      </w:r>
      <w:r w:rsidR="00B13CDD" w:rsidRPr="00D3693B">
        <w:rPr>
          <w:spacing w:val="0"/>
        </w:rPr>
        <w:t>6,045</w:t>
      </w:r>
      <w:r w:rsidRPr="00D3693B">
        <w:rPr>
          <w:spacing w:val="0"/>
        </w:rPr>
        <w:t xml:space="preserve"> de la Colección Extranjera. Dicha labor se realiza para mantener la justa ubicación de cada título y sus respectivos ejemplares.</w:t>
      </w:r>
    </w:p>
    <w:p w14:paraId="7E2EB3DF" w14:textId="514D0E5E" w:rsidR="00012000" w:rsidRPr="00D3693B" w:rsidRDefault="3F53F8A4" w:rsidP="0003355A">
      <w:pPr>
        <w:autoSpaceDE w:val="0"/>
        <w:autoSpaceDN w:val="0"/>
        <w:adjustRightInd w:val="0"/>
        <w:spacing w:line="360" w:lineRule="auto"/>
        <w:jc w:val="both"/>
        <w:rPr>
          <w:spacing w:val="0"/>
        </w:rPr>
      </w:pPr>
      <w:r w:rsidRPr="00D3693B">
        <w:rPr>
          <w:spacing w:val="0"/>
        </w:rPr>
        <w:t xml:space="preserve">Selección y remisión de </w:t>
      </w:r>
      <w:r w:rsidR="00691530" w:rsidRPr="00D3693B">
        <w:rPr>
          <w:spacing w:val="0"/>
        </w:rPr>
        <w:t xml:space="preserve">640 </w:t>
      </w:r>
      <w:r w:rsidR="00012000" w:rsidRPr="00D3693B">
        <w:rPr>
          <w:spacing w:val="0"/>
        </w:rPr>
        <w:t>títulos</w:t>
      </w:r>
      <w:r w:rsidRPr="00D3693B">
        <w:rPr>
          <w:spacing w:val="0"/>
        </w:rPr>
        <w:t xml:space="preserve"> de la Colección Valiosa Dominicana para su digitalización, con la finalidad de preservar la </w:t>
      </w:r>
      <w:r w:rsidR="393DE836" w:rsidRPr="00D3693B">
        <w:rPr>
          <w:spacing w:val="0"/>
        </w:rPr>
        <w:t>C</w:t>
      </w:r>
      <w:r w:rsidRPr="00D3693B">
        <w:rPr>
          <w:spacing w:val="0"/>
        </w:rPr>
        <w:t xml:space="preserve">olección </w:t>
      </w:r>
      <w:r w:rsidR="27AA7DB1" w:rsidRPr="00D3693B">
        <w:rPr>
          <w:spacing w:val="0"/>
        </w:rPr>
        <w:t>P</w:t>
      </w:r>
      <w:r w:rsidRPr="00D3693B">
        <w:rPr>
          <w:spacing w:val="0"/>
        </w:rPr>
        <w:t xml:space="preserve">atrimonial </w:t>
      </w:r>
      <w:r w:rsidR="757B7A85" w:rsidRPr="00D3693B">
        <w:rPr>
          <w:spacing w:val="0"/>
        </w:rPr>
        <w:t>D</w:t>
      </w:r>
      <w:r w:rsidR="741D2C8C" w:rsidRPr="00D3693B">
        <w:rPr>
          <w:spacing w:val="0"/>
        </w:rPr>
        <w:t>ominicana</w:t>
      </w:r>
      <w:r w:rsidRPr="00D3693B">
        <w:rPr>
          <w:spacing w:val="0"/>
        </w:rPr>
        <w:t>.</w:t>
      </w:r>
    </w:p>
    <w:tbl>
      <w:tblPr>
        <w:tblStyle w:val="TableGrid"/>
        <w:tblW w:w="7920" w:type="dxa"/>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Layout w:type="fixed"/>
        <w:tblCellMar>
          <w:top w:w="101" w:type="dxa"/>
          <w:left w:w="72" w:type="dxa"/>
          <w:bottom w:w="101" w:type="dxa"/>
          <w:right w:w="72" w:type="dxa"/>
        </w:tblCellMar>
        <w:tblLook w:val="04A0" w:firstRow="1" w:lastRow="0" w:firstColumn="1" w:lastColumn="0" w:noHBand="0" w:noVBand="1"/>
      </w:tblPr>
      <w:tblGrid>
        <w:gridCol w:w="6009"/>
        <w:gridCol w:w="1911"/>
      </w:tblGrid>
      <w:tr w:rsidR="00AD38E0" w:rsidRPr="00D3693B" w14:paraId="64FD2859" w14:textId="77777777" w:rsidTr="000E4226">
        <w:trPr>
          <w:trHeight w:val="20"/>
        </w:trPr>
        <w:tc>
          <w:tcPr>
            <w:tcW w:w="7920" w:type="dxa"/>
            <w:gridSpan w:val="2"/>
            <w:shd w:val="clear" w:color="auto" w:fill="011C50"/>
            <w:tcMar>
              <w:left w:w="108" w:type="dxa"/>
              <w:right w:w="108" w:type="dxa"/>
            </w:tcMar>
            <w:vAlign w:val="center"/>
          </w:tcPr>
          <w:p w14:paraId="79A060B7" w14:textId="65C0BCDB" w:rsidR="6CD2D8C5" w:rsidRPr="00D3693B" w:rsidRDefault="00310E8C" w:rsidP="00B51AE3">
            <w:pPr>
              <w:jc w:val="center"/>
              <w:rPr>
                <w:rFonts w:ascii="Times New Roman" w:hAnsi="Times New Roman" w:cs="Times New Roman"/>
                <w:b/>
                <w:bCs/>
                <w:color w:val="FFFFFF" w:themeColor="background1"/>
                <w:sz w:val="24"/>
                <w:szCs w:val="24"/>
              </w:rPr>
            </w:pPr>
            <w:r w:rsidRPr="00D3693B">
              <w:rPr>
                <w:rFonts w:ascii="Times New Roman" w:eastAsia="Times New Roman" w:hAnsi="Times New Roman" w:cs="Times New Roman"/>
                <w:b/>
                <w:bCs/>
                <w:color w:val="FFFFFF" w:themeColor="background1"/>
                <w:sz w:val="24"/>
                <w:szCs w:val="24"/>
              </w:rPr>
              <w:t>División de Administración de Colecciones</w:t>
            </w:r>
          </w:p>
        </w:tc>
      </w:tr>
      <w:tr w:rsidR="00AD38E0" w:rsidRPr="00D3693B" w14:paraId="5FA5555E" w14:textId="77777777" w:rsidTr="00DA7EA9">
        <w:trPr>
          <w:trHeight w:val="20"/>
        </w:trPr>
        <w:tc>
          <w:tcPr>
            <w:tcW w:w="7920" w:type="dxa"/>
            <w:gridSpan w:val="2"/>
            <w:shd w:val="clear" w:color="auto" w:fill="47A8EA"/>
            <w:tcMar>
              <w:left w:w="108" w:type="dxa"/>
              <w:right w:w="108" w:type="dxa"/>
            </w:tcMar>
            <w:vAlign w:val="center"/>
          </w:tcPr>
          <w:p w14:paraId="695FA41A" w14:textId="39A0D84A" w:rsidR="6CD2D8C5" w:rsidRPr="00D3693B" w:rsidRDefault="00AF0C53" w:rsidP="00B51AE3">
            <w:pPr>
              <w:jc w:val="center"/>
              <w:rPr>
                <w:rFonts w:ascii="Times New Roman" w:hAnsi="Times New Roman" w:cs="Times New Roman"/>
                <w:b/>
                <w:bCs/>
                <w:color w:val="FFFFFF" w:themeColor="background1"/>
                <w:sz w:val="24"/>
                <w:szCs w:val="24"/>
              </w:rPr>
            </w:pPr>
            <w:r w:rsidRPr="00D3693B">
              <w:rPr>
                <w:rFonts w:ascii="Times New Roman" w:eastAsia="Times New Roman" w:hAnsi="Times New Roman" w:cs="Times New Roman"/>
                <w:b/>
                <w:bCs/>
                <w:color w:val="FFFFFF" w:themeColor="background1"/>
                <w:sz w:val="24"/>
                <w:szCs w:val="24"/>
              </w:rPr>
              <w:t>Indicadores Estadísticos</w:t>
            </w:r>
            <w:r w:rsidR="00090B65" w:rsidRPr="00D3693B">
              <w:rPr>
                <w:rFonts w:ascii="Times New Roman" w:eastAsia="Times New Roman" w:hAnsi="Times New Roman" w:cs="Times New Roman"/>
                <w:b/>
                <w:bCs/>
                <w:color w:val="FFFFFF" w:themeColor="background1"/>
                <w:sz w:val="24"/>
                <w:szCs w:val="24"/>
              </w:rPr>
              <w:t xml:space="preserve"> de Colecciones</w:t>
            </w:r>
            <w:r w:rsidR="00A12D5E" w:rsidRPr="00D3693B">
              <w:rPr>
                <w:rFonts w:ascii="Times New Roman" w:eastAsia="Times New Roman" w:hAnsi="Times New Roman" w:cs="Times New Roman"/>
                <w:b/>
                <w:bCs/>
                <w:color w:val="FFFFFF" w:themeColor="background1"/>
                <w:sz w:val="24"/>
                <w:szCs w:val="24"/>
              </w:rPr>
              <w:t xml:space="preserve"> año 2025</w:t>
            </w:r>
          </w:p>
        </w:tc>
      </w:tr>
      <w:tr w:rsidR="00AD38E0" w:rsidRPr="00D3693B" w14:paraId="189CEB48" w14:textId="77777777" w:rsidTr="000E4226">
        <w:trPr>
          <w:trHeight w:val="20"/>
        </w:trPr>
        <w:tc>
          <w:tcPr>
            <w:tcW w:w="6009" w:type="dxa"/>
            <w:shd w:val="clear" w:color="auto" w:fill="D9D9D9"/>
            <w:tcMar>
              <w:left w:w="108" w:type="dxa"/>
              <w:right w:w="108" w:type="dxa"/>
            </w:tcMar>
            <w:vAlign w:val="center"/>
          </w:tcPr>
          <w:p w14:paraId="6A47D8D4" w14:textId="7E13DFFF" w:rsidR="6CD2D8C5" w:rsidRPr="00D3693B" w:rsidRDefault="000E4226" w:rsidP="00B51AE3">
            <w:pPr>
              <w:jc w:val="center"/>
              <w:rPr>
                <w:rFonts w:ascii="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Indicadores</w:t>
            </w:r>
          </w:p>
        </w:tc>
        <w:tc>
          <w:tcPr>
            <w:tcW w:w="1911" w:type="dxa"/>
            <w:shd w:val="clear" w:color="auto" w:fill="D9D9D9"/>
            <w:tcMar>
              <w:left w:w="108" w:type="dxa"/>
              <w:right w:w="108" w:type="dxa"/>
            </w:tcMar>
            <w:vAlign w:val="center"/>
          </w:tcPr>
          <w:p w14:paraId="6E67857A" w14:textId="228FAD44" w:rsidR="6CD2D8C5" w:rsidRPr="00D3693B" w:rsidRDefault="000E4226" w:rsidP="00B51AE3">
            <w:pPr>
              <w:jc w:val="center"/>
              <w:rPr>
                <w:rFonts w:ascii="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Resultado</w:t>
            </w:r>
          </w:p>
        </w:tc>
      </w:tr>
      <w:tr w:rsidR="00AD38E0" w:rsidRPr="00D3693B" w14:paraId="0C0DEA97" w14:textId="77777777" w:rsidTr="000E4226">
        <w:trPr>
          <w:trHeight w:val="20"/>
        </w:trPr>
        <w:tc>
          <w:tcPr>
            <w:tcW w:w="6009" w:type="dxa"/>
            <w:tcMar>
              <w:left w:w="108" w:type="dxa"/>
              <w:right w:w="108" w:type="dxa"/>
            </w:tcMar>
            <w:vAlign w:val="center"/>
          </w:tcPr>
          <w:p w14:paraId="139A2DE7" w14:textId="7D64D93A" w:rsidR="6CD2D8C5" w:rsidRPr="00D3693B" w:rsidRDefault="6CD2D8C5" w:rsidP="00B51AE3">
            <w:pP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Títulos nuevos intercalados a la Colección Dominicana</w:t>
            </w:r>
          </w:p>
        </w:tc>
        <w:tc>
          <w:tcPr>
            <w:tcW w:w="1911" w:type="dxa"/>
            <w:tcMar>
              <w:left w:w="108" w:type="dxa"/>
              <w:right w:w="108" w:type="dxa"/>
            </w:tcMar>
            <w:vAlign w:val="center"/>
          </w:tcPr>
          <w:p w14:paraId="39CC82F3" w14:textId="6CE4FBF1" w:rsidR="6CD2D8C5" w:rsidRPr="00D3693B" w:rsidRDefault="00046655" w:rsidP="00B51AE3">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2,187</w:t>
            </w:r>
          </w:p>
        </w:tc>
      </w:tr>
      <w:tr w:rsidR="003C5455" w:rsidRPr="00D3693B" w14:paraId="3B4139BD" w14:textId="77777777" w:rsidTr="000E4226">
        <w:trPr>
          <w:trHeight w:val="20"/>
        </w:trPr>
        <w:tc>
          <w:tcPr>
            <w:tcW w:w="6009" w:type="dxa"/>
            <w:tcMar>
              <w:left w:w="108" w:type="dxa"/>
              <w:right w:w="108" w:type="dxa"/>
            </w:tcMar>
            <w:vAlign w:val="center"/>
          </w:tcPr>
          <w:p w14:paraId="7B015676" w14:textId="2E3CBA17" w:rsidR="003C5455" w:rsidRPr="00D3693B" w:rsidRDefault="00260F14" w:rsidP="00B51AE3">
            <w:pP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Títulos nuevos intercalados a la Colección Extranjera</w:t>
            </w:r>
          </w:p>
        </w:tc>
        <w:tc>
          <w:tcPr>
            <w:tcW w:w="1911" w:type="dxa"/>
            <w:tcMar>
              <w:left w:w="108" w:type="dxa"/>
              <w:right w:w="108" w:type="dxa"/>
            </w:tcMar>
            <w:vAlign w:val="center"/>
          </w:tcPr>
          <w:p w14:paraId="7D5EDC95" w14:textId="693C0BBE" w:rsidR="003C5455" w:rsidRPr="00D3693B" w:rsidRDefault="00046655" w:rsidP="00B51AE3">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303</w:t>
            </w:r>
          </w:p>
        </w:tc>
      </w:tr>
      <w:tr w:rsidR="00AD38E0" w:rsidRPr="00D3693B" w14:paraId="4B4BECC0" w14:textId="77777777" w:rsidTr="000E4226">
        <w:trPr>
          <w:trHeight w:val="20"/>
        </w:trPr>
        <w:tc>
          <w:tcPr>
            <w:tcW w:w="6009" w:type="dxa"/>
            <w:tcMar>
              <w:left w:w="108" w:type="dxa"/>
              <w:right w:w="108" w:type="dxa"/>
            </w:tcMar>
            <w:vAlign w:val="center"/>
          </w:tcPr>
          <w:p w14:paraId="7D8E4F46" w14:textId="7B49E728" w:rsidR="6CD2D8C5" w:rsidRPr="00D3693B" w:rsidRDefault="00260F14" w:rsidP="00B51AE3">
            <w:pP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Ejemplares</w:t>
            </w:r>
            <w:r w:rsidR="6CD2D8C5" w:rsidRPr="00D3693B">
              <w:rPr>
                <w:rFonts w:ascii="Times New Roman" w:eastAsia="Times New Roman" w:hAnsi="Times New Roman" w:cs="Times New Roman"/>
                <w:color w:val="767171"/>
                <w:sz w:val="24"/>
                <w:szCs w:val="24"/>
              </w:rPr>
              <w:t xml:space="preserve"> intercalados de la Colección Dominicana</w:t>
            </w:r>
          </w:p>
        </w:tc>
        <w:tc>
          <w:tcPr>
            <w:tcW w:w="1911" w:type="dxa"/>
            <w:tcMar>
              <w:left w:w="108" w:type="dxa"/>
              <w:right w:w="108" w:type="dxa"/>
            </w:tcMar>
            <w:vAlign w:val="center"/>
          </w:tcPr>
          <w:p w14:paraId="110B68FD" w14:textId="30C91589" w:rsidR="6CD2D8C5" w:rsidRPr="00D3693B" w:rsidRDefault="00046655" w:rsidP="00B51AE3">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34,570</w:t>
            </w:r>
          </w:p>
        </w:tc>
      </w:tr>
      <w:tr w:rsidR="00AD38E0" w:rsidRPr="00D3693B" w14:paraId="5B3B4E39" w14:textId="77777777" w:rsidTr="000E4226">
        <w:trPr>
          <w:trHeight w:val="20"/>
        </w:trPr>
        <w:tc>
          <w:tcPr>
            <w:tcW w:w="6009" w:type="dxa"/>
            <w:tcMar>
              <w:left w:w="108" w:type="dxa"/>
              <w:right w:w="108" w:type="dxa"/>
            </w:tcMar>
            <w:vAlign w:val="center"/>
          </w:tcPr>
          <w:p w14:paraId="27DC5BD4" w14:textId="43FF50EA" w:rsidR="6CD2D8C5" w:rsidRPr="00D3693B" w:rsidRDefault="00260F14" w:rsidP="00B51AE3">
            <w:pP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Ejemplares</w:t>
            </w:r>
            <w:r w:rsidR="6CD2D8C5" w:rsidRPr="00D3693B">
              <w:rPr>
                <w:rFonts w:ascii="Times New Roman" w:eastAsia="Times New Roman" w:hAnsi="Times New Roman" w:cs="Times New Roman"/>
                <w:color w:val="767171"/>
                <w:sz w:val="24"/>
                <w:szCs w:val="24"/>
              </w:rPr>
              <w:t xml:space="preserve"> intercalados de la Colección Extranjera</w:t>
            </w:r>
          </w:p>
        </w:tc>
        <w:tc>
          <w:tcPr>
            <w:tcW w:w="1911" w:type="dxa"/>
            <w:tcMar>
              <w:left w:w="108" w:type="dxa"/>
              <w:right w:w="108" w:type="dxa"/>
            </w:tcMar>
            <w:vAlign w:val="center"/>
          </w:tcPr>
          <w:p w14:paraId="0013A154" w14:textId="65EF5B7F" w:rsidR="6CD2D8C5" w:rsidRPr="00D3693B" w:rsidRDefault="00046655" w:rsidP="00B51AE3">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6,045</w:t>
            </w:r>
          </w:p>
        </w:tc>
      </w:tr>
      <w:tr w:rsidR="00AD38E0" w:rsidRPr="00D3693B" w14:paraId="5F1C259F" w14:textId="77777777" w:rsidTr="000E4226">
        <w:trPr>
          <w:trHeight w:val="20"/>
        </w:trPr>
        <w:tc>
          <w:tcPr>
            <w:tcW w:w="6009" w:type="dxa"/>
            <w:tcMar>
              <w:left w:w="108" w:type="dxa"/>
              <w:right w:w="108" w:type="dxa"/>
            </w:tcMar>
            <w:vAlign w:val="center"/>
          </w:tcPr>
          <w:p w14:paraId="290B91A6" w14:textId="469EB59C" w:rsidR="6CD2D8C5" w:rsidRPr="00D3693B" w:rsidRDefault="6CD2D8C5" w:rsidP="00B51AE3">
            <w:pP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Circulación de la Colección Dominicana</w:t>
            </w:r>
          </w:p>
        </w:tc>
        <w:tc>
          <w:tcPr>
            <w:tcW w:w="1911" w:type="dxa"/>
            <w:tcMar>
              <w:left w:w="108" w:type="dxa"/>
              <w:right w:w="108" w:type="dxa"/>
            </w:tcMar>
            <w:vAlign w:val="center"/>
          </w:tcPr>
          <w:p w14:paraId="06FFA155" w14:textId="2EA641E7" w:rsidR="6CD2D8C5" w:rsidRPr="00D3693B" w:rsidRDefault="00046655" w:rsidP="00B51AE3">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9,309</w:t>
            </w:r>
          </w:p>
        </w:tc>
      </w:tr>
      <w:tr w:rsidR="00AD38E0" w:rsidRPr="00D3693B" w14:paraId="0D15E113" w14:textId="77777777" w:rsidTr="000E4226">
        <w:trPr>
          <w:trHeight w:val="20"/>
        </w:trPr>
        <w:tc>
          <w:tcPr>
            <w:tcW w:w="6009" w:type="dxa"/>
            <w:tcMar>
              <w:left w:w="108" w:type="dxa"/>
              <w:right w:w="108" w:type="dxa"/>
            </w:tcMar>
            <w:vAlign w:val="center"/>
          </w:tcPr>
          <w:p w14:paraId="139F97AD" w14:textId="4978611E" w:rsidR="6CD2D8C5" w:rsidRPr="00D3693B" w:rsidRDefault="6CD2D8C5" w:rsidP="00B51AE3">
            <w:pP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Circulación de la Colección Extranjera</w:t>
            </w:r>
          </w:p>
        </w:tc>
        <w:tc>
          <w:tcPr>
            <w:tcW w:w="1911" w:type="dxa"/>
            <w:tcMar>
              <w:left w:w="108" w:type="dxa"/>
              <w:right w:w="108" w:type="dxa"/>
            </w:tcMar>
            <w:vAlign w:val="center"/>
          </w:tcPr>
          <w:p w14:paraId="6FF25BF4" w14:textId="513FD422" w:rsidR="6CD2D8C5" w:rsidRPr="00D3693B" w:rsidRDefault="00B8747D" w:rsidP="00B51AE3">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353</w:t>
            </w:r>
          </w:p>
        </w:tc>
      </w:tr>
      <w:tr w:rsidR="00AD38E0" w:rsidRPr="00D3693B" w14:paraId="24C274EE" w14:textId="77777777" w:rsidTr="000E4226">
        <w:trPr>
          <w:trHeight w:val="20"/>
        </w:trPr>
        <w:tc>
          <w:tcPr>
            <w:tcW w:w="6009" w:type="dxa"/>
            <w:tcMar>
              <w:left w:w="108" w:type="dxa"/>
              <w:right w:w="108" w:type="dxa"/>
            </w:tcMar>
            <w:vAlign w:val="center"/>
          </w:tcPr>
          <w:p w14:paraId="5F508AEC" w14:textId="1F6B655B" w:rsidR="6CD2D8C5" w:rsidRPr="00D3693B" w:rsidRDefault="6CD2D8C5" w:rsidP="00B51AE3">
            <w:pP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Remisión de documentos para la digitalización</w:t>
            </w:r>
          </w:p>
        </w:tc>
        <w:tc>
          <w:tcPr>
            <w:tcW w:w="1911" w:type="dxa"/>
            <w:tcMar>
              <w:left w:w="108" w:type="dxa"/>
              <w:right w:w="108" w:type="dxa"/>
            </w:tcMar>
            <w:vAlign w:val="center"/>
          </w:tcPr>
          <w:p w14:paraId="3062D4CB" w14:textId="7A8CA7A0" w:rsidR="6CD2D8C5" w:rsidRPr="00D3693B" w:rsidRDefault="00B8747D" w:rsidP="00B51AE3">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640</w:t>
            </w:r>
          </w:p>
        </w:tc>
      </w:tr>
      <w:tr w:rsidR="00AD38E0" w:rsidRPr="00D3693B" w14:paraId="229F3917" w14:textId="77777777" w:rsidTr="000E4226">
        <w:trPr>
          <w:trHeight w:val="20"/>
        </w:trPr>
        <w:tc>
          <w:tcPr>
            <w:tcW w:w="6009" w:type="dxa"/>
            <w:tcMar>
              <w:left w:w="108" w:type="dxa"/>
              <w:right w:w="108" w:type="dxa"/>
            </w:tcMar>
            <w:vAlign w:val="center"/>
          </w:tcPr>
          <w:p w14:paraId="2BF4A0CB" w14:textId="0A9F0435" w:rsidR="6CD2D8C5" w:rsidRPr="00D3693B" w:rsidRDefault="6CD2D8C5" w:rsidP="00B51AE3">
            <w:pP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Cantidad de exposiciones realizadas</w:t>
            </w:r>
          </w:p>
        </w:tc>
        <w:tc>
          <w:tcPr>
            <w:tcW w:w="1911" w:type="dxa"/>
            <w:tcMar>
              <w:left w:w="108" w:type="dxa"/>
              <w:right w:w="108" w:type="dxa"/>
            </w:tcMar>
            <w:vAlign w:val="center"/>
          </w:tcPr>
          <w:p w14:paraId="21F3C235" w14:textId="0FB3BC85" w:rsidR="6CD2D8C5" w:rsidRPr="00D3693B" w:rsidRDefault="00B8747D" w:rsidP="00B51AE3">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20</w:t>
            </w:r>
          </w:p>
        </w:tc>
      </w:tr>
      <w:tr w:rsidR="00AD38E0" w:rsidRPr="00D3693B" w14:paraId="6FEE9FD3" w14:textId="77777777" w:rsidTr="000E4226">
        <w:trPr>
          <w:trHeight w:val="20"/>
        </w:trPr>
        <w:tc>
          <w:tcPr>
            <w:tcW w:w="6009" w:type="dxa"/>
            <w:tcMar>
              <w:left w:w="108" w:type="dxa"/>
              <w:right w:w="108" w:type="dxa"/>
            </w:tcMar>
            <w:vAlign w:val="center"/>
          </w:tcPr>
          <w:p w14:paraId="36409B88" w14:textId="1F2BC285" w:rsidR="6CD2D8C5" w:rsidRPr="00D3693B" w:rsidRDefault="6CD2D8C5" w:rsidP="00B51AE3">
            <w:pP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Selección de obras para restaurar</w:t>
            </w:r>
          </w:p>
        </w:tc>
        <w:tc>
          <w:tcPr>
            <w:tcW w:w="1911" w:type="dxa"/>
            <w:tcMar>
              <w:left w:w="108" w:type="dxa"/>
              <w:right w:w="108" w:type="dxa"/>
            </w:tcMar>
            <w:vAlign w:val="center"/>
          </w:tcPr>
          <w:p w14:paraId="00DF0B1C" w14:textId="27012286" w:rsidR="6CD2D8C5" w:rsidRPr="00D3693B" w:rsidRDefault="00030564" w:rsidP="00B51AE3">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73</w:t>
            </w:r>
          </w:p>
        </w:tc>
      </w:tr>
    </w:tbl>
    <w:p w14:paraId="3473B516" w14:textId="19E11A60" w:rsidR="003D76E5" w:rsidRPr="00D3693B" w:rsidRDefault="006E72E9" w:rsidP="00170579">
      <w:pPr>
        <w:pStyle w:val="Caption"/>
        <w:spacing w:after="160" w:line="360" w:lineRule="auto"/>
        <w:jc w:val="center"/>
        <w:rPr>
          <w:rFonts w:eastAsia="Times New Roman"/>
          <w:color w:val="767171"/>
          <w:spacing w:val="0"/>
          <w:sz w:val="24"/>
          <w:szCs w:val="24"/>
        </w:rPr>
      </w:pPr>
      <w:r w:rsidRPr="00D3693B">
        <w:rPr>
          <w:color w:val="767171"/>
          <w:spacing w:val="0"/>
        </w:rPr>
        <w:t xml:space="preserve">Tabla </w:t>
      </w:r>
      <w:r w:rsidRPr="00D3693B">
        <w:rPr>
          <w:color w:val="767171"/>
          <w:spacing w:val="0"/>
        </w:rPr>
        <w:fldChar w:fldCharType="begin"/>
      </w:r>
      <w:r w:rsidRPr="00D3693B">
        <w:rPr>
          <w:color w:val="767171"/>
          <w:spacing w:val="0"/>
        </w:rPr>
        <w:instrText xml:space="preserve"> SEQ Tabla \* ARABIC </w:instrText>
      </w:r>
      <w:r w:rsidRPr="00D3693B">
        <w:rPr>
          <w:color w:val="767171"/>
          <w:spacing w:val="0"/>
        </w:rPr>
        <w:fldChar w:fldCharType="separate"/>
      </w:r>
      <w:r w:rsidR="00514487" w:rsidRPr="00D3693B">
        <w:rPr>
          <w:noProof/>
          <w:color w:val="767171"/>
          <w:spacing w:val="0"/>
        </w:rPr>
        <w:t>5</w:t>
      </w:r>
      <w:r w:rsidRPr="00D3693B">
        <w:rPr>
          <w:color w:val="767171"/>
          <w:spacing w:val="0"/>
        </w:rPr>
        <w:fldChar w:fldCharType="end"/>
      </w:r>
      <w:r w:rsidRPr="00D3693B">
        <w:rPr>
          <w:color w:val="767171"/>
          <w:spacing w:val="0"/>
        </w:rPr>
        <w:t>: Resultados estadísticos División de Administración de Colecciones año 2025.</w:t>
      </w:r>
    </w:p>
    <w:p w14:paraId="33E3BA0A" w14:textId="4987784C" w:rsidR="003D76E5" w:rsidRPr="00D3693B" w:rsidRDefault="789E026E" w:rsidP="001A7A83">
      <w:pPr>
        <w:autoSpaceDE w:val="0"/>
        <w:autoSpaceDN w:val="0"/>
        <w:adjustRightInd w:val="0"/>
        <w:spacing w:line="360" w:lineRule="auto"/>
        <w:jc w:val="both"/>
        <w:rPr>
          <w:rFonts w:eastAsia="Times New Roman"/>
          <w:spacing w:val="0"/>
        </w:rPr>
      </w:pPr>
      <w:r w:rsidRPr="00D3693B">
        <w:rPr>
          <w:spacing w:val="0"/>
        </w:rPr>
        <w:t xml:space="preserve">Selección, organización y presentación en vitrinas de </w:t>
      </w:r>
      <w:r w:rsidR="008A0DF9" w:rsidRPr="00D3693B">
        <w:rPr>
          <w:spacing w:val="0"/>
        </w:rPr>
        <w:t xml:space="preserve">20 </w:t>
      </w:r>
      <w:r w:rsidRPr="00D3693B">
        <w:rPr>
          <w:spacing w:val="0"/>
        </w:rPr>
        <w:t>exposiciones bibliográfica</w:t>
      </w:r>
      <w:r w:rsidR="00D224D2" w:rsidRPr="00D3693B">
        <w:rPr>
          <w:spacing w:val="0"/>
        </w:rPr>
        <w:t>s</w:t>
      </w:r>
      <w:r w:rsidRPr="00D3693B">
        <w:rPr>
          <w:spacing w:val="0"/>
        </w:rPr>
        <w:t xml:space="preserve"> y </w:t>
      </w:r>
      <w:r w:rsidR="008A0DF9" w:rsidRPr="00D3693B">
        <w:rPr>
          <w:spacing w:val="0"/>
        </w:rPr>
        <w:t xml:space="preserve">521 </w:t>
      </w:r>
      <w:r w:rsidRPr="00D3693B">
        <w:rPr>
          <w:spacing w:val="0"/>
        </w:rPr>
        <w:t xml:space="preserve">ejemplares exhibidos de recursos de información, destinados a las exposiciones bibliográficas que se realizan periódicamente, con el objetivo de promover el acervo bibliográfico de la </w:t>
      </w:r>
      <w:proofErr w:type="spellStart"/>
      <w:r w:rsidRPr="00D3693B">
        <w:rPr>
          <w:spacing w:val="0"/>
        </w:rPr>
        <w:t>BNPHU</w:t>
      </w:r>
      <w:proofErr w:type="spellEnd"/>
      <w:r w:rsidRPr="00D3693B">
        <w:rPr>
          <w:rFonts w:eastAsia="Times New Roman"/>
        </w:rPr>
        <w:t>.</w:t>
      </w:r>
    </w:p>
    <w:tbl>
      <w:tblPr>
        <w:tblStyle w:val="TableGrid"/>
        <w:tblW w:w="5000" w:type="pct"/>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58" w:type="dxa"/>
          <w:left w:w="72" w:type="dxa"/>
          <w:bottom w:w="58" w:type="dxa"/>
          <w:right w:w="72" w:type="dxa"/>
        </w:tblCellMar>
        <w:tblLook w:val="04A0" w:firstRow="1" w:lastRow="0" w:firstColumn="1" w:lastColumn="0" w:noHBand="0" w:noVBand="1"/>
      </w:tblPr>
      <w:tblGrid>
        <w:gridCol w:w="765"/>
        <w:gridCol w:w="5171"/>
        <w:gridCol w:w="1976"/>
      </w:tblGrid>
      <w:tr w:rsidR="00F64EF2" w:rsidRPr="00D3693B" w14:paraId="5F508AE3" w14:textId="77777777" w:rsidTr="00C7126D">
        <w:trPr>
          <w:trHeight w:val="20"/>
          <w:tblHeader/>
        </w:trPr>
        <w:tc>
          <w:tcPr>
            <w:tcW w:w="5000" w:type="pct"/>
            <w:gridSpan w:val="3"/>
            <w:shd w:val="clear" w:color="auto" w:fill="011C50"/>
            <w:tcMar>
              <w:left w:w="108" w:type="dxa"/>
              <w:right w:w="108" w:type="dxa"/>
            </w:tcMar>
            <w:vAlign w:val="center"/>
          </w:tcPr>
          <w:p w14:paraId="414CA178" w14:textId="411AE66C" w:rsidR="6CD2D8C5" w:rsidRPr="00D3693B" w:rsidRDefault="6CD2D8C5" w:rsidP="00ED1E09">
            <w:pPr>
              <w:jc w:val="center"/>
              <w:rPr>
                <w:rFonts w:ascii="Times New Roman" w:hAnsi="Times New Roman" w:cs="Times New Roman"/>
                <w:b/>
                <w:bCs/>
                <w:color w:val="FFFFFF" w:themeColor="background1"/>
                <w:sz w:val="24"/>
                <w:szCs w:val="24"/>
              </w:rPr>
            </w:pPr>
            <w:r w:rsidRPr="00D3693B">
              <w:rPr>
                <w:rFonts w:ascii="Times New Roman" w:eastAsia="Times New Roman" w:hAnsi="Times New Roman" w:cs="Times New Roman"/>
                <w:b/>
                <w:bCs/>
                <w:color w:val="FFFFFF" w:themeColor="background1"/>
                <w:sz w:val="24"/>
                <w:szCs w:val="24"/>
              </w:rPr>
              <w:lastRenderedPageBreak/>
              <w:t>D</w:t>
            </w:r>
            <w:r w:rsidR="00F64EF2" w:rsidRPr="00D3693B">
              <w:rPr>
                <w:rFonts w:ascii="Times New Roman" w:eastAsia="Times New Roman" w:hAnsi="Times New Roman" w:cs="Times New Roman"/>
                <w:b/>
                <w:bCs/>
                <w:color w:val="FFFFFF" w:themeColor="background1"/>
                <w:sz w:val="24"/>
                <w:szCs w:val="24"/>
              </w:rPr>
              <w:t>ivisión de Administración de Colecciones</w:t>
            </w:r>
          </w:p>
        </w:tc>
      </w:tr>
      <w:tr w:rsidR="00F64EF2" w:rsidRPr="00D3693B" w14:paraId="19A0967B" w14:textId="77777777" w:rsidTr="00DA7EA9">
        <w:trPr>
          <w:trHeight w:val="20"/>
          <w:tblHeader/>
        </w:trPr>
        <w:tc>
          <w:tcPr>
            <w:tcW w:w="5000" w:type="pct"/>
            <w:gridSpan w:val="3"/>
            <w:shd w:val="clear" w:color="auto" w:fill="47A8EA"/>
            <w:tcMar>
              <w:left w:w="108" w:type="dxa"/>
              <w:right w:w="108" w:type="dxa"/>
            </w:tcMar>
            <w:vAlign w:val="center"/>
          </w:tcPr>
          <w:p w14:paraId="33974F0F" w14:textId="5F395502" w:rsidR="6CD2D8C5" w:rsidRPr="00D3693B" w:rsidRDefault="00AE4B65" w:rsidP="00ED1E09">
            <w:pPr>
              <w:jc w:val="center"/>
              <w:rPr>
                <w:rFonts w:ascii="Times New Roman" w:hAnsi="Times New Roman" w:cs="Times New Roman"/>
                <w:b/>
                <w:bCs/>
                <w:color w:val="FFFFFF" w:themeColor="background1"/>
                <w:sz w:val="24"/>
                <w:szCs w:val="24"/>
              </w:rPr>
            </w:pPr>
            <w:r w:rsidRPr="00D3693B">
              <w:rPr>
                <w:rFonts w:ascii="Times New Roman" w:eastAsia="Times New Roman" w:hAnsi="Times New Roman" w:cs="Times New Roman"/>
                <w:b/>
                <w:bCs/>
                <w:color w:val="FFFFFF" w:themeColor="background1"/>
                <w:sz w:val="24"/>
                <w:szCs w:val="24"/>
              </w:rPr>
              <w:t xml:space="preserve">Exposiciones Bibliográficas </w:t>
            </w:r>
            <w:r w:rsidR="008E1956" w:rsidRPr="00D3693B">
              <w:rPr>
                <w:rFonts w:ascii="Times New Roman" w:eastAsia="Times New Roman" w:hAnsi="Times New Roman" w:cs="Times New Roman"/>
                <w:b/>
                <w:bCs/>
                <w:color w:val="FFFFFF" w:themeColor="background1"/>
                <w:sz w:val="24"/>
                <w:szCs w:val="24"/>
              </w:rPr>
              <w:t>año 2025</w:t>
            </w:r>
          </w:p>
        </w:tc>
      </w:tr>
      <w:tr w:rsidR="000310E6" w:rsidRPr="00D3693B" w14:paraId="5F064734" w14:textId="77777777" w:rsidTr="00C7126D">
        <w:trPr>
          <w:trHeight w:val="20"/>
          <w:tblHeader/>
        </w:trPr>
        <w:tc>
          <w:tcPr>
            <w:tcW w:w="483" w:type="pct"/>
            <w:shd w:val="clear" w:color="auto" w:fill="D9D9D9"/>
            <w:tcMar>
              <w:left w:w="108" w:type="dxa"/>
              <w:right w:w="108" w:type="dxa"/>
            </w:tcMar>
            <w:vAlign w:val="center"/>
          </w:tcPr>
          <w:p w14:paraId="5E511913" w14:textId="0E1A8FAA" w:rsidR="6CD2D8C5" w:rsidRPr="00D3693B" w:rsidRDefault="6CD2D8C5" w:rsidP="00ED1E09">
            <w:pPr>
              <w:jc w:val="center"/>
              <w:rPr>
                <w:rFonts w:ascii="Times New Roman" w:hAnsi="Times New Roman" w:cs="Times New Roman"/>
                <w:b/>
                <w:bCs/>
                <w:color w:val="767171"/>
                <w:sz w:val="24"/>
                <w:szCs w:val="24"/>
              </w:rPr>
            </w:pPr>
            <w:r w:rsidRPr="00D3693B">
              <w:rPr>
                <w:rFonts w:ascii="Times New Roman" w:hAnsi="Times New Roman" w:cs="Times New Roman"/>
                <w:b/>
                <w:bCs/>
                <w:color w:val="767171"/>
                <w:sz w:val="24"/>
                <w:szCs w:val="24"/>
              </w:rPr>
              <w:t>No.</w:t>
            </w:r>
          </w:p>
        </w:tc>
        <w:tc>
          <w:tcPr>
            <w:tcW w:w="3268" w:type="pct"/>
            <w:shd w:val="clear" w:color="auto" w:fill="D9D9D9"/>
            <w:tcMar>
              <w:left w:w="108" w:type="dxa"/>
              <w:right w:w="108" w:type="dxa"/>
            </w:tcMar>
            <w:vAlign w:val="center"/>
          </w:tcPr>
          <w:p w14:paraId="22B93A73" w14:textId="08E2FF8C" w:rsidR="6CD2D8C5" w:rsidRPr="00D3693B" w:rsidRDefault="6CD2D8C5" w:rsidP="00ED1E09">
            <w:pPr>
              <w:jc w:val="center"/>
              <w:rPr>
                <w:rFonts w:ascii="Times New Roman" w:hAnsi="Times New Roman" w:cs="Times New Roman"/>
                <w:b/>
                <w:bCs/>
                <w:color w:val="767171"/>
                <w:sz w:val="24"/>
                <w:szCs w:val="24"/>
              </w:rPr>
            </w:pPr>
            <w:r w:rsidRPr="00D3693B">
              <w:rPr>
                <w:rFonts w:ascii="Times New Roman" w:hAnsi="Times New Roman" w:cs="Times New Roman"/>
                <w:b/>
                <w:bCs/>
                <w:color w:val="767171"/>
                <w:sz w:val="24"/>
                <w:szCs w:val="24"/>
              </w:rPr>
              <w:t>Exposiciones</w:t>
            </w:r>
          </w:p>
        </w:tc>
        <w:tc>
          <w:tcPr>
            <w:tcW w:w="1249" w:type="pct"/>
            <w:shd w:val="clear" w:color="auto" w:fill="D9D9D9"/>
            <w:tcMar>
              <w:left w:w="108" w:type="dxa"/>
              <w:right w:w="108" w:type="dxa"/>
            </w:tcMar>
            <w:vAlign w:val="center"/>
          </w:tcPr>
          <w:p w14:paraId="585A6D77" w14:textId="7CDCFBBD" w:rsidR="6CD2D8C5" w:rsidRPr="00D3693B" w:rsidRDefault="6CD2D8C5" w:rsidP="00ED1E09">
            <w:pPr>
              <w:jc w:val="center"/>
              <w:rPr>
                <w:rFonts w:ascii="Times New Roman" w:hAnsi="Times New Roman" w:cs="Times New Roman"/>
                <w:b/>
                <w:bCs/>
                <w:color w:val="767171"/>
                <w:sz w:val="24"/>
                <w:szCs w:val="24"/>
              </w:rPr>
            </w:pPr>
            <w:r w:rsidRPr="00D3693B">
              <w:rPr>
                <w:rFonts w:ascii="Times New Roman" w:hAnsi="Times New Roman" w:cs="Times New Roman"/>
                <w:b/>
                <w:bCs/>
                <w:color w:val="767171"/>
                <w:sz w:val="24"/>
                <w:szCs w:val="24"/>
              </w:rPr>
              <w:t>Obras exhibidas</w:t>
            </w:r>
          </w:p>
        </w:tc>
      </w:tr>
      <w:tr w:rsidR="00C7126D" w:rsidRPr="00D3693B" w14:paraId="4BAE041A" w14:textId="77777777" w:rsidTr="00C7126D">
        <w:trPr>
          <w:trHeight w:val="20"/>
        </w:trPr>
        <w:tc>
          <w:tcPr>
            <w:tcW w:w="483" w:type="pct"/>
            <w:tcMar>
              <w:left w:w="108" w:type="dxa"/>
              <w:right w:w="108" w:type="dxa"/>
            </w:tcMar>
            <w:vAlign w:val="center"/>
          </w:tcPr>
          <w:p w14:paraId="1B619457" w14:textId="358279F2" w:rsidR="6CD2D8C5" w:rsidRPr="00D3693B" w:rsidRDefault="6CD2D8C5" w:rsidP="00DA386C">
            <w:pPr>
              <w:pStyle w:val="ListParagraph"/>
              <w:numPr>
                <w:ilvl w:val="0"/>
                <w:numId w:val="32"/>
              </w:numPr>
              <w:spacing w:line="360" w:lineRule="auto"/>
              <w:ind w:left="576"/>
              <w:rPr>
                <w:rFonts w:ascii="Times New Roman" w:eastAsia="Times New Roman" w:hAnsi="Times New Roman" w:cs="Times New Roman"/>
                <w:color w:val="767171"/>
                <w:sz w:val="24"/>
                <w:szCs w:val="24"/>
              </w:rPr>
            </w:pPr>
          </w:p>
        </w:tc>
        <w:tc>
          <w:tcPr>
            <w:tcW w:w="3268" w:type="pct"/>
            <w:tcMar>
              <w:left w:w="108" w:type="dxa"/>
              <w:right w:w="108" w:type="dxa"/>
            </w:tcMar>
            <w:vAlign w:val="center"/>
          </w:tcPr>
          <w:p w14:paraId="18FF9728" w14:textId="0127A0CA" w:rsidR="6CD2D8C5" w:rsidRPr="00D3693B" w:rsidRDefault="00B339D9" w:rsidP="00ED1E09">
            <w:pPr>
              <w:rPr>
                <w:rFonts w:ascii="Times New Roman" w:hAnsi="Times New Roman" w:cs="Times New Roman"/>
                <w:color w:val="767171"/>
                <w:sz w:val="24"/>
                <w:szCs w:val="24"/>
              </w:rPr>
            </w:pPr>
            <w:r w:rsidRPr="00D3693B">
              <w:rPr>
                <w:rFonts w:ascii="Times New Roman" w:hAnsi="Times New Roman" w:cs="Times New Roman"/>
                <w:color w:val="767171"/>
                <w:sz w:val="24"/>
                <w:szCs w:val="24"/>
              </w:rPr>
              <w:t>Exhibición Bibliográfica “Obras sobre Juan Pablo Duarte”.  26 de enero 2025</w:t>
            </w:r>
            <w:r w:rsidR="004836B2" w:rsidRPr="00D3693B">
              <w:rPr>
                <w:rFonts w:ascii="Times New Roman" w:hAnsi="Times New Roman" w:cs="Times New Roman"/>
                <w:color w:val="767171"/>
                <w:sz w:val="24"/>
                <w:szCs w:val="24"/>
              </w:rPr>
              <w:t>.</w:t>
            </w:r>
          </w:p>
        </w:tc>
        <w:tc>
          <w:tcPr>
            <w:tcW w:w="1249" w:type="pct"/>
            <w:tcMar>
              <w:left w:w="108" w:type="dxa"/>
              <w:right w:w="108" w:type="dxa"/>
            </w:tcMar>
            <w:vAlign w:val="center"/>
          </w:tcPr>
          <w:p w14:paraId="358404CE" w14:textId="40A05341" w:rsidR="6CD2D8C5" w:rsidRPr="00D3693B" w:rsidRDefault="008F3327" w:rsidP="00ED1E09">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34</w:t>
            </w:r>
          </w:p>
        </w:tc>
      </w:tr>
      <w:tr w:rsidR="00C7126D" w:rsidRPr="00D3693B" w14:paraId="657F1CE3" w14:textId="77777777" w:rsidTr="00C7126D">
        <w:trPr>
          <w:trHeight w:val="20"/>
        </w:trPr>
        <w:tc>
          <w:tcPr>
            <w:tcW w:w="483" w:type="pct"/>
            <w:tcMar>
              <w:left w:w="108" w:type="dxa"/>
              <w:right w:w="108" w:type="dxa"/>
            </w:tcMar>
            <w:vAlign w:val="center"/>
          </w:tcPr>
          <w:p w14:paraId="3C951C26" w14:textId="559B771F" w:rsidR="6CD2D8C5" w:rsidRPr="00D3693B" w:rsidRDefault="6CD2D8C5" w:rsidP="00DA386C">
            <w:pPr>
              <w:pStyle w:val="ListParagraph"/>
              <w:numPr>
                <w:ilvl w:val="0"/>
                <w:numId w:val="32"/>
              </w:numPr>
              <w:spacing w:line="360" w:lineRule="auto"/>
              <w:ind w:left="576"/>
              <w:rPr>
                <w:rFonts w:ascii="Times New Roman" w:eastAsia="Times New Roman" w:hAnsi="Times New Roman" w:cs="Times New Roman"/>
                <w:color w:val="767171"/>
                <w:sz w:val="24"/>
                <w:szCs w:val="24"/>
              </w:rPr>
            </w:pPr>
          </w:p>
        </w:tc>
        <w:tc>
          <w:tcPr>
            <w:tcW w:w="3268" w:type="pct"/>
            <w:tcMar>
              <w:left w:w="108" w:type="dxa"/>
              <w:right w:w="108" w:type="dxa"/>
            </w:tcMar>
            <w:vAlign w:val="center"/>
          </w:tcPr>
          <w:p w14:paraId="7A947497" w14:textId="47D16741" w:rsidR="6CD2D8C5" w:rsidRPr="00D3693B" w:rsidRDefault="008F3327" w:rsidP="00ED1E09">
            <w:pPr>
              <w:rPr>
                <w:rFonts w:ascii="Times New Roman" w:hAnsi="Times New Roman" w:cs="Times New Roman"/>
                <w:color w:val="767171"/>
                <w:sz w:val="24"/>
                <w:szCs w:val="24"/>
              </w:rPr>
            </w:pPr>
            <w:r w:rsidRPr="00D3693B">
              <w:rPr>
                <w:rFonts w:ascii="Times New Roman" w:hAnsi="Times New Roman" w:cs="Times New Roman"/>
                <w:color w:val="767171"/>
                <w:sz w:val="24"/>
                <w:szCs w:val="24"/>
              </w:rPr>
              <w:t>Exhibición Bibliográfica “Homenaje a los Ganadores del Premio Nacional de Literatura”.  28 de febrero 2025</w:t>
            </w:r>
            <w:r w:rsidR="004836B2" w:rsidRPr="00D3693B">
              <w:rPr>
                <w:rFonts w:ascii="Times New Roman" w:hAnsi="Times New Roman" w:cs="Times New Roman"/>
                <w:color w:val="767171"/>
                <w:sz w:val="24"/>
                <w:szCs w:val="24"/>
              </w:rPr>
              <w:t>.</w:t>
            </w:r>
          </w:p>
        </w:tc>
        <w:tc>
          <w:tcPr>
            <w:tcW w:w="1249" w:type="pct"/>
            <w:tcMar>
              <w:left w:w="108" w:type="dxa"/>
              <w:right w:w="108" w:type="dxa"/>
            </w:tcMar>
            <w:vAlign w:val="center"/>
          </w:tcPr>
          <w:p w14:paraId="69C50D54" w14:textId="2FBCE4AA" w:rsidR="6CD2D8C5" w:rsidRPr="00D3693B" w:rsidRDefault="008F3327" w:rsidP="00ED1E09">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42</w:t>
            </w:r>
          </w:p>
        </w:tc>
      </w:tr>
      <w:tr w:rsidR="00C7126D" w:rsidRPr="00D3693B" w14:paraId="658FED96" w14:textId="77777777" w:rsidTr="00C7126D">
        <w:trPr>
          <w:trHeight w:val="20"/>
        </w:trPr>
        <w:tc>
          <w:tcPr>
            <w:tcW w:w="483" w:type="pct"/>
            <w:tcMar>
              <w:left w:w="108" w:type="dxa"/>
              <w:right w:w="108" w:type="dxa"/>
            </w:tcMar>
            <w:vAlign w:val="center"/>
          </w:tcPr>
          <w:p w14:paraId="508813D3" w14:textId="44DC51A1" w:rsidR="6CD2D8C5" w:rsidRPr="00D3693B" w:rsidRDefault="6CD2D8C5" w:rsidP="00DA386C">
            <w:pPr>
              <w:pStyle w:val="ListParagraph"/>
              <w:numPr>
                <w:ilvl w:val="0"/>
                <w:numId w:val="32"/>
              </w:numPr>
              <w:spacing w:line="360" w:lineRule="auto"/>
              <w:ind w:left="576"/>
              <w:rPr>
                <w:rFonts w:ascii="Times New Roman" w:eastAsia="Times New Roman" w:hAnsi="Times New Roman" w:cs="Times New Roman"/>
                <w:color w:val="767171"/>
                <w:sz w:val="24"/>
                <w:szCs w:val="24"/>
              </w:rPr>
            </w:pPr>
          </w:p>
        </w:tc>
        <w:tc>
          <w:tcPr>
            <w:tcW w:w="3268" w:type="pct"/>
            <w:tcMar>
              <w:left w:w="108" w:type="dxa"/>
              <w:right w:w="108" w:type="dxa"/>
            </w:tcMar>
            <w:vAlign w:val="center"/>
          </w:tcPr>
          <w:p w14:paraId="7A6AEAC2" w14:textId="7C36CDD3" w:rsidR="6CD2D8C5" w:rsidRPr="00D3693B" w:rsidRDefault="008F3327" w:rsidP="00ED1E09">
            <w:pPr>
              <w:rPr>
                <w:rFonts w:ascii="Times New Roman" w:hAnsi="Times New Roman" w:cs="Times New Roman"/>
                <w:color w:val="767171"/>
                <w:sz w:val="24"/>
                <w:szCs w:val="24"/>
              </w:rPr>
            </w:pPr>
            <w:r w:rsidRPr="00D3693B">
              <w:rPr>
                <w:rFonts w:ascii="Times New Roman" w:hAnsi="Times New Roman" w:cs="Times New Roman"/>
                <w:color w:val="767171"/>
                <w:sz w:val="24"/>
                <w:szCs w:val="24"/>
              </w:rPr>
              <w:t>Exposición Bibliográfica “Novedades del Mes de Marzo”</w:t>
            </w:r>
            <w:r w:rsidR="004836B2" w:rsidRPr="00D3693B">
              <w:rPr>
                <w:rFonts w:ascii="Times New Roman" w:hAnsi="Times New Roman" w:cs="Times New Roman"/>
                <w:color w:val="767171"/>
                <w:sz w:val="24"/>
                <w:szCs w:val="24"/>
              </w:rPr>
              <w:t>.</w:t>
            </w:r>
          </w:p>
        </w:tc>
        <w:tc>
          <w:tcPr>
            <w:tcW w:w="1249" w:type="pct"/>
            <w:tcMar>
              <w:left w:w="108" w:type="dxa"/>
              <w:right w:w="108" w:type="dxa"/>
            </w:tcMar>
            <w:vAlign w:val="center"/>
          </w:tcPr>
          <w:p w14:paraId="3369203C" w14:textId="5CF7CC65" w:rsidR="6CD2D8C5" w:rsidRPr="00D3693B" w:rsidRDefault="008F3327" w:rsidP="00ED1E09">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25</w:t>
            </w:r>
          </w:p>
        </w:tc>
      </w:tr>
      <w:tr w:rsidR="00C7126D" w:rsidRPr="00D3693B" w14:paraId="1BBFFE37" w14:textId="77777777" w:rsidTr="00C7126D">
        <w:trPr>
          <w:trHeight w:val="20"/>
        </w:trPr>
        <w:tc>
          <w:tcPr>
            <w:tcW w:w="483" w:type="pct"/>
            <w:tcMar>
              <w:left w:w="108" w:type="dxa"/>
              <w:right w:w="108" w:type="dxa"/>
            </w:tcMar>
            <w:vAlign w:val="center"/>
          </w:tcPr>
          <w:p w14:paraId="2F5F4BE8" w14:textId="303716D2" w:rsidR="6CD2D8C5" w:rsidRPr="00D3693B" w:rsidRDefault="6CD2D8C5" w:rsidP="00DA386C">
            <w:pPr>
              <w:pStyle w:val="ListParagraph"/>
              <w:numPr>
                <w:ilvl w:val="0"/>
                <w:numId w:val="32"/>
              </w:numPr>
              <w:spacing w:line="360" w:lineRule="auto"/>
              <w:ind w:left="576"/>
              <w:rPr>
                <w:rFonts w:ascii="Times New Roman" w:eastAsia="Times New Roman" w:hAnsi="Times New Roman" w:cs="Times New Roman"/>
                <w:color w:val="767171"/>
                <w:sz w:val="24"/>
                <w:szCs w:val="24"/>
              </w:rPr>
            </w:pPr>
          </w:p>
        </w:tc>
        <w:tc>
          <w:tcPr>
            <w:tcW w:w="3268" w:type="pct"/>
            <w:tcMar>
              <w:left w:w="108" w:type="dxa"/>
              <w:right w:w="108" w:type="dxa"/>
            </w:tcMar>
            <w:vAlign w:val="center"/>
          </w:tcPr>
          <w:p w14:paraId="45D72F97" w14:textId="42DB82C5" w:rsidR="6CD2D8C5" w:rsidRPr="00D3693B" w:rsidRDefault="008F3327" w:rsidP="00ED1E09">
            <w:pPr>
              <w:rPr>
                <w:rFonts w:ascii="Times New Roman" w:hAnsi="Times New Roman" w:cs="Times New Roman"/>
                <w:color w:val="767171"/>
                <w:sz w:val="24"/>
                <w:szCs w:val="24"/>
              </w:rPr>
            </w:pPr>
            <w:r w:rsidRPr="00D3693B">
              <w:rPr>
                <w:rFonts w:ascii="Times New Roman" w:hAnsi="Times New Roman" w:cs="Times New Roman"/>
                <w:color w:val="767171"/>
                <w:sz w:val="24"/>
                <w:szCs w:val="24"/>
              </w:rPr>
              <w:t>Exposición Bibliográfica “Palabras de Vida: La poesía que Nos Une”. 20 de marzo 2025.</w:t>
            </w:r>
          </w:p>
        </w:tc>
        <w:tc>
          <w:tcPr>
            <w:tcW w:w="1249" w:type="pct"/>
            <w:tcMar>
              <w:left w:w="108" w:type="dxa"/>
              <w:right w:w="108" w:type="dxa"/>
            </w:tcMar>
            <w:vAlign w:val="center"/>
          </w:tcPr>
          <w:p w14:paraId="1E1CCF29" w14:textId="000BA397" w:rsidR="6CD2D8C5" w:rsidRPr="00D3693B" w:rsidRDefault="008F3327" w:rsidP="00ED1E09">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27</w:t>
            </w:r>
          </w:p>
        </w:tc>
      </w:tr>
      <w:tr w:rsidR="00C7126D" w:rsidRPr="00D3693B" w14:paraId="075DF1F3" w14:textId="77777777" w:rsidTr="00C7126D">
        <w:trPr>
          <w:trHeight w:val="20"/>
        </w:trPr>
        <w:tc>
          <w:tcPr>
            <w:tcW w:w="483" w:type="pct"/>
            <w:tcMar>
              <w:left w:w="108" w:type="dxa"/>
              <w:right w:w="108" w:type="dxa"/>
            </w:tcMar>
            <w:vAlign w:val="center"/>
          </w:tcPr>
          <w:p w14:paraId="2F6F8575" w14:textId="0CBD540A" w:rsidR="6CD2D8C5" w:rsidRPr="00D3693B" w:rsidRDefault="6CD2D8C5" w:rsidP="00DA386C">
            <w:pPr>
              <w:pStyle w:val="ListParagraph"/>
              <w:numPr>
                <w:ilvl w:val="0"/>
                <w:numId w:val="32"/>
              </w:numPr>
              <w:spacing w:line="360" w:lineRule="auto"/>
              <w:ind w:left="576"/>
              <w:rPr>
                <w:rFonts w:ascii="Times New Roman" w:eastAsia="Times New Roman" w:hAnsi="Times New Roman" w:cs="Times New Roman"/>
                <w:color w:val="767171"/>
                <w:sz w:val="24"/>
                <w:szCs w:val="24"/>
              </w:rPr>
            </w:pPr>
          </w:p>
        </w:tc>
        <w:tc>
          <w:tcPr>
            <w:tcW w:w="3268" w:type="pct"/>
            <w:tcMar>
              <w:left w:w="108" w:type="dxa"/>
              <w:right w:w="108" w:type="dxa"/>
            </w:tcMar>
            <w:vAlign w:val="center"/>
          </w:tcPr>
          <w:p w14:paraId="7EEFF431" w14:textId="4AE2466A" w:rsidR="6CD2D8C5" w:rsidRPr="00D3693B" w:rsidRDefault="008F3327" w:rsidP="00ED1E09">
            <w:pPr>
              <w:rPr>
                <w:rFonts w:ascii="Times New Roman" w:hAnsi="Times New Roman" w:cs="Times New Roman"/>
                <w:color w:val="767171"/>
                <w:sz w:val="24"/>
                <w:szCs w:val="24"/>
              </w:rPr>
            </w:pPr>
            <w:r w:rsidRPr="00D3693B">
              <w:rPr>
                <w:rFonts w:ascii="Times New Roman" w:hAnsi="Times New Roman" w:cs="Times New Roman"/>
                <w:color w:val="767171"/>
                <w:sz w:val="24"/>
                <w:szCs w:val="24"/>
              </w:rPr>
              <w:t>Exhibición Bibliográfica “Novedades del Mes de Abril”.</w:t>
            </w:r>
          </w:p>
        </w:tc>
        <w:tc>
          <w:tcPr>
            <w:tcW w:w="1249" w:type="pct"/>
            <w:tcMar>
              <w:left w:w="108" w:type="dxa"/>
              <w:right w:w="108" w:type="dxa"/>
            </w:tcMar>
            <w:vAlign w:val="center"/>
          </w:tcPr>
          <w:p w14:paraId="094136F9" w14:textId="462C81FF" w:rsidR="6CD2D8C5" w:rsidRPr="00D3693B" w:rsidRDefault="008F3327" w:rsidP="00ED1E09">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28</w:t>
            </w:r>
          </w:p>
        </w:tc>
      </w:tr>
      <w:tr w:rsidR="00C7126D" w:rsidRPr="00D3693B" w14:paraId="7C8D00C0" w14:textId="77777777" w:rsidTr="00C7126D">
        <w:trPr>
          <w:trHeight w:val="20"/>
        </w:trPr>
        <w:tc>
          <w:tcPr>
            <w:tcW w:w="483" w:type="pct"/>
            <w:tcMar>
              <w:left w:w="108" w:type="dxa"/>
              <w:right w:w="108" w:type="dxa"/>
            </w:tcMar>
            <w:vAlign w:val="center"/>
          </w:tcPr>
          <w:p w14:paraId="64C1646A" w14:textId="3CC0ECE4" w:rsidR="008F3327" w:rsidRPr="00D3693B" w:rsidRDefault="008F3327" w:rsidP="00DA386C">
            <w:pPr>
              <w:pStyle w:val="ListParagraph"/>
              <w:numPr>
                <w:ilvl w:val="0"/>
                <w:numId w:val="32"/>
              </w:numPr>
              <w:spacing w:line="360" w:lineRule="auto"/>
              <w:ind w:left="576"/>
              <w:rPr>
                <w:rFonts w:ascii="Times New Roman" w:eastAsia="Times New Roman" w:hAnsi="Times New Roman" w:cs="Times New Roman"/>
                <w:color w:val="767171"/>
                <w:sz w:val="24"/>
                <w:szCs w:val="24"/>
              </w:rPr>
            </w:pPr>
          </w:p>
        </w:tc>
        <w:tc>
          <w:tcPr>
            <w:tcW w:w="3268" w:type="pct"/>
            <w:tcMar>
              <w:left w:w="108" w:type="dxa"/>
              <w:right w:w="108" w:type="dxa"/>
            </w:tcMar>
            <w:vAlign w:val="center"/>
          </w:tcPr>
          <w:p w14:paraId="16C6479A" w14:textId="23E50171" w:rsidR="008F3327" w:rsidRPr="00D3693B" w:rsidRDefault="008F3327" w:rsidP="00ED1E09">
            <w:pPr>
              <w:rPr>
                <w:rFonts w:ascii="Times New Roman" w:hAnsi="Times New Roman" w:cs="Times New Roman"/>
                <w:color w:val="767171"/>
                <w:sz w:val="24"/>
                <w:szCs w:val="24"/>
              </w:rPr>
            </w:pPr>
            <w:r w:rsidRPr="00D3693B">
              <w:rPr>
                <w:rFonts w:ascii="Times New Roman" w:hAnsi="Times New Roman" w:cs="Times New Roman"/>
                <w:color w:val="767171"/>
                <w:sz w:val="24"/>
                <w:szCs w:val="24"/>
              </w:rPr>
              <w:t>Exhibición Bibliográfica “Revolución de Abril: Letras que Hicieron Historia”. 21 de abril 2025</w:t>
            </w:r>
            <w:r w:rsidR="004836B2" w:rsidRPr="00D3693B">
              <w:rPr>
                <w:rFonts w:ascii="Times New Roman" w:hAnsi="Times New Roman" w:cs="Times New Roman"/>
                <w:color w:val="767171"/>
                <w:sz w:val="24"/>
                <w:szCs w:val="24"/>
              </w:rPr>
              <w:t>.</w:t>
            </w:r>
          </w:p>
        </w:tc>
        <w:tc>
          <w:tcPr>
            <w:tcW w:w="1249" w:type="pct"/>
            <w:tcMar>
              <w:left w:w="108" w:type="dxa"/>
              <w:right w:w="108" w:type="dxa"/>
            </w:tcMar>
            <w:vAlign w:val="center"/>
          </w:tcPr>
          <w:p w14:paraId="550F36DC" w14:textId="37C9325F" w:rsidR="008F3327" w:rsidRPr="00D3693B" w:rsidRDefault="008F3327" w:rsidP="00ED1E09">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42</w:t>
            </w:r>
          </w:p>
        </w:tc>
      </w:tr>
      <w:tr w:rsidR="00C7126D" w:rsidRPr="00D3693B" w14:paraId="2148C1B5" w14:textId="77777777" w:rsidTr="00C7126D">
        <w:trPr>
          <w:trHeight w:val="20"/>
        </w:trPr>
        <w:tc>
          <w:tcPr>
            <w:tcW w:w="483" w:type="pct"/>
            <w:tcMar>
              <w:left w:w="108" w:type="dxa"/>
              <w:right w:w="108" w:type="dxa"/>
            </w:tcMar>
            <w:vAlign w:val="center"/>
          </w:tcPr>
          <w:p w14:paraId="354E674C" w14:textId="0C15FC7D" w:rsidR="008F3327" w:rsidRPr="00D3693B" w:rsidRDefault="008F3327" w:rsidP="00DA386C">
            <w:pPr>
              <w:pStyle w:val="ListParagraph"/>
              <w:numPr>
                <w:ilvl w:val="0"/>
                <w:numId w:val="32"/>
              </w:numPr>
              <w:spacing w:line="360" w:lineRule="auto"/>
              <w:ind w:left="576"/>
              <w:rPr>
                <w:rFonts w:ascii="Times New Roman" w:eastAsia="Times New Roman" w:hAnsi="Times New Roman" w:cs="Times New Roman"/>
                <w:color w:val="767171"/>
                <w:sz w:val="24"/>
                <w:szCs w:val="24"/>
              </w:rPr>
            </w:pPr>
          </w:p>
        </w:tc>
        <w:tc>
          <w:tcPr>
            <w:tcW w:w="3268" w:type="pct"/>
            <w:tcMar>
              <w:left w:w="108" w:type="dxa"/>
              <w:right w:w="108" w:type="dxa"/>
            </w:tcMar>
            <w:vAlign w:val="center"/>
          </w:tcPr>
          <w:p w14:paraId="43996898" w14:textId="56BE5E60" w:rsidR="008F3327" w:rsidRPr="00D3693B" w:rsidRDefault="008F3327" w:rsidP="00ED1E09">
            <w:pPr>
              <w:rPr>
                <w:rFonts w:ascii="Times New Roman" w:hAnsi="Times New Roman" w:cs="Times New Roman"/>
                <w:color w:val="767171"/>
                <w:sz w:val="24"/>
                <w:szCs w:val="24"/>
              </w:rPr>
            </w:pPr>
            <w:r w:rsidRPr="00D3693B">
              <w:rPr>
                <w:rFonts w:ascii="Times New Roman" w:hAnsi="Times New Roman" w:cs="Times New Roman"/>
                <w:color w:val="767171"/>
                <w:sz w:val="24"/>
                <w:szCs w:val="24"/>
              </w:rPr>
              <w:t>Exposición Bibliográfica “Novedades del Mes de Mayo”</w:t>
            </w:r>
            <w:r w:rsidR="004836B2" w:rsidRPr="00D3693B">
              <w:rPr>
                <w:rFonts w:ascii="Times New Roman" w:hAnsi="Times New Roman" w:cs="Times New Roman"/>
                <w:color w:val="767171"/>
                <w:sz w:val="24"/>
                <w:szCs w:val="24"/>
              </w:rPr>
              <w:t>.</w:t>
            </w:r>
          </w:p>
        </w:tc>
        <w:tc>
          <w:tcPr>
            <w:tcW w:w="1249" w:type="pct"/>
            <w:tcMar>
              <w:left w:w="108" w:type="dxa"/>
              <w:right w:w="108" w:type="dxa"/>
            </w:tcMar>
            <w:vAlign w:val="center"/>
          </w:tcPr>
          <w:p w14:paraId="78F928A2" w14:textId="41E29A9A" w:rsidR="008F3327" w:rsidRPr="00D3693B" w:rsidRDefault="008F3327" w:rsidP="00ED1E09">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28</w:t>
            </w:r>
          </w:p>
        </w:tc>
      </w:tr>
      <w:tr w:rsidR="00C7126D" w:rsidRPr="00D3693B" w14:paraId="6251BC7F" w14:textId="77777777" w:rsidTr="00C7126D">
        <w:trPr>
          <w:trHeight w:val="20"/>
        </w:trPr>
        <w:tc>
          <w:tcPr>
            <w:tcW w:w="483" w:type="pct"/>
            <w:tcMar>
              <w:left w:w="108" w:type="dxa"/>
              <w:right w:w="108" w:type="dxa"/>
            </w:tcMar>
            <w:vAlign w:val="center"/>
          </w:tcPr>
          <w:p w14:paraId="46BE327D" w14:textId="525ECCCA" w:rsidR="008F3327" w:rsidRPr="00D3693B" w:rsidRDefault="008F3327" w:rsidP="00DA386C">
            <w:pPr>
              <w:pStyle w:val="ListParagraph"/>
              <w:numPr>
                <w:ilvl w:val="0"/>
                <w:numId w:val="32"/>
              </w:numPr>
              <w:spacing w:line="360" w:lineRule="auto"/>
              <w:ind w:left="576"/>
              <w:rPr>
                <w:rFonts w:ascii="Times New Roman" w:eastAsia="Times New Roman" w:hAnsi="Times New Roman" w:cs="Times New Roman"/>
                <w:color w:val="767171"/>
                <w:sz w:val="24"/>
                <w:szCs w:val="24"/>
              </w:rPr>
            </w:pPr>
          </w:p>
        </w:tc>
        <w:tc>
          <w:tcPr>
            <w:tcW w:w="3268" w:type="pct"/>
            <w:tcMar>
              <w:left w:w="108" w:type="dxa"/>
              <w:right w:w="108" w:type="dxa"/>
            </w:tcMar>
            <w:vAlign w:val="center"/>
          </w:tcPr>
          <w:p w14:paraId="773E58E7" w14:textId="5F030221" w:rsidR="008F3327" w:rsidRPr="00D3693B" w:rsidRDefault="008F3327" w:rsidP="00ED1E09">
            <w:pPr>
              <w:rPr>
                <w:rFonts w:ascii="Times New Roman" w:hAnsi="Times New Roman" w:cs="Times New Roman"/>
                <w:color w:val="767171"/>
                <w:sz w:val="24"/>
                <w:szCs w:val="24"/>
              </w:rPr>
            </w:pPr>
            <w:r w:rsidRPr="00D3693B">
              <w:rPr>
                <w:rFonts w:ascii="Times New Roman" w:hAnsi="Times New Roman" w:cs="Times New Roman"/>
                <w:color w:val="767171"/>
                <w:sz w:val="24"/>
                <w:szCs w:val="24"/>
              </w:rPr>
              <w:t>Exhibición Bibliográfica “Obras de Pedro Mir”. 3 de junio 2025.</w:t>
            </w:r>
          </w:p>
        </w:tc>
        <w:tc>
          <w:tcPr>
            <w:tcW w:w="1249" w:type="pct"/>
            <w:tcMar>
              <w:left w:w="108" w:type="dxa"/>
              <w:right w:w="108" w:type="dxa"/>
            </w:tcMar>
            <w:vAlign w:val="center"/>
          </w:tcPr>
          <w:p w14:paraId="4D5FF00B" w14:textId="2B6A1A13" w:rsidR="008F3327" w:rsidRPr="00D3693B" w:rsidRDefault="008F3327" w:rsidP="00ED1E09">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28</w:t>
            </w:r>
          </w:p>
        </w:tc>
      </w:tr>
      <w:tr w:rsidR="00C7126D" w:rsidRPr="00D3693B" w14:paraId="27ACE2CA" w14:textId="77777777" w:rsidTr="00C7126D">
        <w:trPr>
          <w:trHeight w:val="20"/>
        </w:trPr>
        <w:tc>
          <w:tcPr>
            <w:tcW w:w="483" w:type="pct"/>
            <w:tcMar>
              <w:left w:w="108" w:type="dxa"/>
              <w:right w:w="108" w:type="dxa"/>
            </w:tcMar>
            <w:vAlign w:val="center"/>
          </w:tcPr>
          <w:p w14:paraId="63EB4661" w14:textId="4DA7BE4C" w:rsidR="008F3327" w:rsidRPr="00D3693B" w:rsidRDefault="008F3327" w:rsidP="00DA386C">
            <w:pPr>
              <w:pStyle w:val="ListParagraph"/>
              <w:numPr>
                <w:ilvl w:val="0"/>
                <w:numId w:val="32"/>
              </w:numPr>
              <w:spacing w:line="360" w:lineRule="auto"/>
              <w:ind w:left="576"/>
              <w:rPr>
                <w:rFonts w:ascii="Times New Roman" w:eastAsia="Times New Roman" w:hAnsi="Times New Roman" w:cs="Times New Roman"/>
                <w:color w:val="767171"/>
                <w:sz w:val="24"/>
                <w:szCs w:val="24"/>
              </w:rPr>
            </w:pPr>
          </w:p>
        </w:tc>
        <w:tc>
          <w:tcPr>
            <w:tcW w:w="3268" w:type="pct"/>
            <w:tcMar>
              <w:left w:w="108" w:type="dxa"/>
              <w:right w:w="108" w:type="dxa"/>
            </w:tcMar>
            <w:vAlign w:val="center"/>
          </w:tcPr>
          <w:p w14:paraId="36C04C9A" w14:textId="64F503AD" w:rsidR="008F3327" w:rsidRPr="00D3693B" w:rsidRDefault="008F3327" w:rsidP="00ED1E09">
            <w:pPr>
              <w:rPr>
                <w:rFonts w:ascii="Times New Roman" w:hAnsi="Times New Roman" w:cs="Times New Roman"/>
                <w:color w:val="767171"/>
                <w:sz w:val="24"/>
                <w:szCs w:val="24"/>
              </w:rPr>
            </w:pPr>
            <w:r w:rsidRPr="00D3693B">
              <w:rPr>
                <w:rFonts w:ascii="Times New Roman" w:hAnsi="Times New Roman" w:cs="Times New Roman"/>
                <w:color w:val="767171"/>
                <w:sz w:val="24"/>
                <w:szCs w:val="24"/>
              </w:rPr>
              <w:t>Exposición Bibliográfica “Las Huellas de un Gran Pensador: Celebrando el Natalicio de Pedro Henríquez Ureña”. 30 de junio 2025.</w:t>
            </w:r>
          </w:p>
        </w:tc>
        <w:tc>
          <w:tcPr>
            <w:tcW w:w="1249" w:type="pct"/>
            <w:tcMar>
              <w:left w:w="108" w:type="dxa"/>
              <w:right w:w="108" w:type="dxa"/>
            </w:tcMar>
            <w:vAlign w:val="center"/>
          </w:tcPr>
          <w:p w14:paraId="41E2EF6A" w14:textId="5A054CBC" w:rsidR="008F3327" w:rsidRPr="00D3693B" w:rsidRDefault="008F3327" w:rsidP="00ED1E09">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22</w:t>
            </w:r>
          </w:p>
        </w:tc>
      </w:tr>
      <w:tr w:rsidR="00C7126D" w:rsidRPr="00D3693B" w14:paraId="50AD9D2B" w14:textId="77777777" w:rsidTr="00C7126D">
        <w:trPr>
          <w:trHeight w:val="20"/>
        </w:trPr>
        <w:tc>
          <w:tcPr>
            <w:tcW w:w="483" w:type="pct"/>
            <w:tcMar>
              <w:left w:w="108" w:type="dxa"/>
              <w:right w:w="108" w:type="dxa"/>
            </w:tcMar>
            <w:vAlign w:val="center"/>
          </w:tcPr>
          <w:p w14:paraId="410B11E4" w14:textId="650D7AD4" w:rsidR="008F3327" w:rsidRPr="00D3693B" w:rsidRDefault="008F3327" w:rsidP="00DA386C">
            <w:pPr>
              <w:pStyle w:val="ListParagraph"/>
              <w:numPr>
                <w:ilvl w:val="0"/>
                <w:numId w:val="32"/>
              </w:numPr>
              <w:spacing w:line="360" w:lineRule="auto"/>
              <w:ind w:left="576"/>
              <w:rPr>
                <w:rFonts w:ascii="Times New Roman" w:eastAsia="Times New Roman" w:hAnsi="Times New Roman" w:cs="Times New Roman"/>
                <w:color w:val="767171"/>
                <w:sz w:val="24"/>
                <w:szCs w:val="24"/>
              </w:rPr>
            </w:pPr>
          </w:p>
        </w:tc>
        <w:tc>
          <w:tcPr>
            <w:tcW w:w="3268" w:type="pct"/>
            <w:tcMar>
              <w:left w:w="108" w:type="dxa"/>
              <w:right w:w="108" w:type="dxa"/>
            </w:tcMar>
            <w:vAlign w:val="center"/>
          </w:tcPr>
          <w:p w14:paraId="4348144A" w14:textId="1AE6A9AC" w:rsidR="008F3327" w:rsidRPr="00D3693B" w:rsidRDefault="008F3327" w:rsidP="00ED1E09">
            <w:pPr>
              <w:rPr>
                <w:rFonts w:ascii="Times New Roman" w:hAnsi="Times New Roman" w:cs="Times New Roman"/>
                <w:color w:val="767171"/>
                <w:sz w:val="24"/>
                <w:szCs w:val="24"/>
              </w:rPr>
            </w:pPr>
            <w:r w:rsidRPr="00D3693B">
              <w:rPr>
                <w:rFonts w:ascii="Times New Roman" w:hAnsi="Times New Roman" w:cs="Times New Roman"/>
                <w:color w:val="767171"/>
                <w:sz w:val="24"/>
                <w:szCs w:val="24"/>
              </w:rPr>
              <w:t>Exhibición Bibliográfica “Premio Biblioteca Nacional de Literatura Infantil Eleanor Grimaldi Silié”.</w:t>
            </w:r>
          </w:p>
        </w:tc>
        <w:tc>
          <w:tcPr>
            <w:tcW w:w="1249" w:type="pct"/>
            <w:tcMar>
              <w:left w:w="108" w:type="dxa"/>
              <w:right w:w="108" w:type="dxa"/>
            </w:tcMar>
            <w:vAlign w:val="center"/>
          </w:tcPr>
          <w:p w14:paraId="10ADBE3B" w14:textId="4F8DC105" w:rsidR="008F3327" w:rsidRPr="00D3693B" w:rsidRDefault="008F3327" w:rsidP="00ED1E09">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16</w:t>
            </w:r>
          </w:p>
        </w:tc>
      </w:tr>
      <w:tr w:rsidR="00C7126D" w:rsidRPr="00D3693B" w14:paraId="4E99BA2C" w14:textId="77777777" w:rsidTr="00DA7EA9">
        <w:trPr>
          <w:trHeight w:val="20"/>
        </w:trPr>
        <w:tc>
          <w:tcPr>
            <w:tcW w:w="483" w:type="pct"/>
            <w:tcMar>
              <w:left w:w="108" w:type="dxa"/>
              <w:right w:w="108" w:type="dxa"/>
            </w:tcMar>
            <w:vAlign w:val="center"/>
          </w:tcPr>
          <w:p w14:paraId="60AC5A9C" w14:textId="77777777" w:rsidR="00C94BD2" w:rsidRPr="00D3693B" w:rsidRDefault="00C94BD2" w:rsidP="00DA386C">
            <w:pPr>
              <w:pStyle w:val="ListParagraph"/>
              <w:numPr>
                <w:ilvl w:val="0"/>
                <w:numId w:val="32"/>
              </w:numPr>
              <w:spacing w:line="360" w:lineRule="auto"/>
              <w:ind w:left="576"/>
              <w:rPr>
                <w:rFonts w:ascii="Times New Roman" w:eastAsia="Times New Roman" w:hAnsi="Times New Roman" w:cs="Times New Roman"/>
                <w:color w:val="767171"/>
                <w:sz w:val="24"/>
                <w:szCs w:val="24"/>
              </w:rPr>
            </w:pPr>
          </w:p>
        </w:tc>
        <w:tc>
          <w:tcPr>
            <w:tcW w:w="3268" w:type="pct"/>
            <w:tcMar>
              <w:left w:w="108" w:type="dxa"/>
              <w:right w:w="108" w:type="dxa"/>
            </w:tcMar>
          </w:tcPr>
          <w:p w14:paraId="4F1CFA99" w14:textId="2440CD08" w:rsidR="00C94BD2" w:rsidRPr="00D3693B" w:rsidRDefault="00C94BD2" w:rsidP="00C94BD2">
            <w:pPr>
              <w:rPr>
                <w:rFonts w:ascii="Times New Roman" w:hAnsi="Times New Roman" w:cs="Times New Roman"/>
                <w:color w:val="767171"/>
                <w:sz w:val="24"/>
                <w:szCs w:val="24"/>
              </w:rPr>
            </w:pPr>
            <w:r w:rsidRPr="00D3693B">
              <w:rPr>
                <w:rFonts w:ascii="Times New Roman" w:hAnsi="Times New Roman" w:cs="Times New Roman"/>
                <w:color w:val="767171"/>
                <w:sz w:val="24"/>
                <w:szCs w:val="24"/>
              </w:rPr>
              <w:t xml:space="preserve">Exhibición Bibliográfica “Autores del Mes de Julio”.  </w:t>
            </w:r>
          </w:p>
        </w:tc>
        <w:tc>
          <w:tcPr>
            <w:tcW w:w="1249" w:type="pct"/>
            <w:tcMar>
              <w:left w:w="108" w:type="dxa"/>
              <w:right w:w="108" w:type="dxa"/>
            </w:tcMar>
            <w:vAlign w:val="center"/>
          </w:tcPr>
          <w:p w14:paraId="25C696F3" w14:textId="65066CA4" w:rsidR="00C94BD2" w:rsidRPr="00D3693B" w:rsidRDefault="00C94BD2" w:rsidP="00DA7EA9">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28</w:t>
            </w:r>
          </w:p>
        </w:tc>
      </w:tr>
      <w:tr w:rsidR="00C7126D" w:rsidRPr="00D3693B" w14:paraId="7DFD8C85" w14:textId="77777777" w:rsidTr="00DA7EA9">
        <w:trPr>
          <w:trHeight w:val="20"/>
        </w:trPr>
        <w:tc>
          <w:tcPr>
            <w:tcW w:w="483" w:type="pct"/>
            <w:tcMar>
              <w:left w:w="108" w:type="dxa"/>
              <w:right w:w="108" w:type="dxa"/>
            </w:tcMar>
            <w:vAlign w:val="center"/>
          </w:tcPr>
          <w:p w14:paraId="0E9601B7" w14:textId="77777777" w:rsidR="00C94BD2" w:rsidRPr="00D3693B" w:rsidRDefault="00C94BD2" w:rsidP="00DA386C">
            <w:pPr>
              <w:pStyle w:val="ListParagraph"/>
              <w:numPr>
                <w:ilvl w:val="0"/>
                <w:numId w:val="32"/>
              </w:numPr>
              <w:spacing w:line="360" w:lineRule="auto"/>
              <w:ind w:left="576"/>
              <w:rPr>
                <w:rFonts w:ascii="Times New Roman" w:eastAsia="Times New Roman" w:hAnsi="Times New Roman" w:cs="Times New Roman"/>
                <w:color w:val="767171"/>
                <w:sz w:val="24"/>
                <w:szCs w:val="24"/>
              </w:rPr>
            </w:pPr>
          </w:p>
        </w:tc>
        <w:tc>
          <w:tcPr>
            <w:tcW w:w="3268" w:type="pct"/>
            <w:tcMar>
              <w:left w:w="108" w:type="dxa"/>
              <w:right w:w="108" w:type="dxa"/>
            </w:tcMar>
          </w:tcPr>
          <w:p w14:paraId="2BCC8919" w14:textId="4282CD62" w:rsidR="00C94BD2" w:rsidRPr="00D3693B" w:rsidRDefault="00C94BD2" w:rsidP="00C94BD2">
            <w:pPr>
              <w:rPr>
                <w:rFonts w:ascii="Times New Roman" w:hAnsi="Times New Roman" w:cs="Times New Roman"/>
                <w:color w:val="767171"/>
                <w:sz w:val="24"/>
                <w:szCs w:val="24"/>
              </w:rPr>
            </w:pPr>
            <w:r w:rsidRPr="00D3693B">
              <w:rPr>
                <w:rFonts w:ascii="Times New Roman" w:hAnsi="Times New Roman" w:cs="Times New Roman"/>
                <w:color w:val="767171"/>
                <w:sz w:val="24"/>
                <w:szCs w:val="24"/>
              </w:rPr>
              <w:t>Exhibición Bibliográfica “Restauración de la Republica Dominicana”. 15 de agosto.</w:t>
            </w:r>
          </w:p>
        </w:tc>
        <w:tc>
          <w:tcPr>
            <w:tcW w:w="1249" w:type="pct"/>
            <w:tcMar>
              <w:left w:w="108" w:type="dxa"/>
              <w:right w:w="108" w:type="dxa"/>
            </w:tcMar>
            <w:vAlign w:val="center"/>
          </w:tcPr>
          <w:p w14:paraId="60B43FB9" w14:textId="2F0E0178" w:rsidR="00C94BD2" w:rsidRPr="00D3693B" w:rsidRDefault="00C94BD2" w:rsidP="00DA7EA9">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24</w:t>
            </w:r>
          </w:p>
        </w:tc>
      </w:tr>
      <w:tr w:rsidR="00C7126D" w:rsidRPr="00D3693B" w14:paraId="546F3206" w14:textId="77777777" w:rsidTr="00DA7EA9">
        <w:trPr>
          <w:trHeight w:val="20"/>
        </w:trPr>
        <w:tc>
          <w:tcPr>
            <w:tcW w:w="483" w:type="pct"/>
            <w:tcMar>
              <w:left w:w="108" w:type="dxa"/>
              <w:right w:w="108" w:type="dxa"/>
            </w:tcMar>
            <w:vAlign w:val="center"/>
          </w:tcPr>
          <w:p w14:paraId="4F2576E0" w14:textId="77777777" w:rsidR="00C94BD2" w:rsidRPr="00D3693B" w:rsidRDefault="00C94BD2" w:rsidP="00DA386C">
            <w:pPr>
              <w:pStyle w:val="ListParagraph"/>
              <w:numPr>
                <w:ilvl w:val="0"/>
                <w:numId w:val="32"/>
              </w:numPr>
              <w:spacing w:line="360" w:lineRule="auto"/>
              <w:ind w:left="576"/>
              <w:rPr>
                <w:rFonts w:ascii="Times New Roman" w:eastAsia="Times New Roman" w:hAnsi="Times New Roman" w:cs="Times New Roman"/>
                <w:color w:val="767171"/>
                <w:sz w:val="24"/>
                <w:szCs w:val="24"/>
              </w:rPr>
            </w:pPr>
          </w:p>
        </w:tc>
        <w:tc>
          <w:tcPr>
            <w:tcW w:w="3268" w:type="pct"/>
            <w:tcMar>
              <w:left w:w="108" w:type="dxa"/>
              <w:right w:w="108" w:type="dxa"/>
            </w:tcMar>
          </w:tcPr>
          <w:p w14:paraId="6B4E47DD" w14:textId="475B1C67" w:rsidR="00C94BD2" w:rsidRPr="00D3693B" w:rsidRDefault="00C94BD2" w:rsidP="00C94BD2">
            <w:pPr>
              <w:rPr>
                <w:rFonts w:ascii="Times New Roman" w:hAnsi="Times New Roman" w:cs="Times New Roman"/>
                <w:color w:val="767171"/>
                <w:sz w:val="24"/>
                <w:szCs w:val="24"/>
              </w:rPr>
            </w:pPr>
            <w:r w:rsidRPr="00D3693B">
              <w:rPr>
                <w:rFonts w:ascii="Times New Roman" w:hAnsi="Times New Roman" w:cs="Times New Roman"/>
                <w:color w:val="767171"/>
                <w:sz w:val="24"/>
                <w:szCs w:val="24"/>
              </w:rPr>
              <w:t>Exposición Bibliográfica “Novedades del Mes de Agosto”</w:t>
            </w:r>
          </w:p>
        </w:tc>
        <w:tc>
          <w:tcPr>
            <w:tcW w:w="1249" w:type="pct"/>
            <w:tcMar>
              <w:left w:w="108" w:type="dxa"/>
              <w:right w:w="108" w:type="dxa"/>
            </w:tcMar>
            <w:vAlign w:val="center"/>
          </w:tcPr>
          <w:p w14:paraId="3527D6FB" w14:textId="0D5D8405" w:rsidR="00C94BD2" w:rsidRPr="00D3693B" w:rsidRDefault="00C94BD2" w:rsidP="00DA7EA9">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28</w:t>
            </w:r>
          </w:p>
        </w:tc>
      </w:tr>
      <w:tr w:rsidR="00C7126D" w:rsidRPr="00D3693B" w14:paraId="01060BCB" w14:textId="77777777" w:rsidTr="00DA7EA9">
        <w:trPr>
          <w:trHeight w:val="20"/>
        </w:trPr>
        <w:tc>
          <w:tcPr>
            <w:tcW w:w="483" w:type="pct"/>
            <w:tcMar>
              <w:left w:w="108" w:type="dxa"/>
              <w:right w:w="108" w:type="dxa"/>
            </w:tcMar>
            <w:vAlign w:val="center"/>
          </w:tcPr>
          <w:p w14:paraId="383666FD" w14:textId="77777777" w:rsidR="00C94BD2" w:rsidRPr="00D3693B" w:rsidRDefault="00C94BD2" w:rsidP="00DA386C">
            <w:pPr>
              <w:pStyle w:val="ListParagraph"/>
              <w:numPr>
                <w:ilvl w:val="0"/>
                <w:numId w:val="32"/>
              </w:numPr>
              <w:spacing w:line="360" w:lineRule="auto"/>
              <w:ind w:left="576"/>
              <w:rPr>
                <w:rFonts w:ascii="Times New Roman" w:eastAsia="Times New Roman" w:hAnsi="Times New Roman" w:cs="Times New Roman"/>
                <w:color w:val="767171"/>
                <w:sz w:val="24"/>
                <w:szCs w:val="24"/>
              </w:rPr>
            </w:pPr>
          </w:p>
        </w:tc>
        <w:tc>
          <w:tcPr>
            <w:tcW w:w="3268" w:type="pct"/>
            <w:tcMar>
              <w:left w:w="108" w:type="dxa"/>
              <w:right w:w="108" w:type="dxa"/>
            </w:tcMar>
          </w:tcPr>
          <w:p w14:paraId="1A19C5FD" w14:textId="579E7D2C" w:rsidR="00C94BD2" w:rsidRPr="00D3693B" w:rsidRDefault="00C94BD2" w:rsidP="00C94BD2">
            <w:pPr>
              <w:rPr>
                <w:rFonts w:ascii="Times New Roman" w:hAnsi="Times New Roman" w:cs="Times New Roman"/>
                <w:color w:val="767171"/>
                <w:sz w:val="24"/>
                <w:szCs w:val="24"/>
              </w:rPr>
            </w:pPr>
            <w:r w:rsidRPr="00D3693B">
              <w:rPr>
                <w:rFonts w:ascii="Times New Roman" w:hAnsi="Times New Roman" w:cs="Times New Roman"/>
                <w:color w:val="767171"/>
                <w:sz w:val="24"/>
                <w:szCs w:val="24"/>
              </w:rPr>
              <w:t>Exhibición Bibliográfica “Loor al General Restaurador Gregorio Luperón”. 8 de septiembre 2025.</w:t>
            </w:r>
          </w:p>
        </w:tc>
        <w:tc>
          <w:tcPr>
            <w:tcW w:w="1249" w:type="pct"/>
            <w:tcMar>
              <w:left w:w="108" w:type="dxa"/>
              <w:right w:w="108" w:type="dxa"/>
            </w:tcMar>
            <w:vAlign w:val="center"/>
          </w:tcPr>
          <w:p w14:paraId="69CD38B9" w14:textId="7634D427" w:rsidR="00C94BD2" w:rsidRPr="00D3693B" w:rsidRDefault="00C94BD2" w:rsidP="00DA7EA9">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29</w:t>
            </w:r>
          </w:p>
        </w:tc>
      </w:tr>
      <w:tr w:rsidR="00C7126D" w:rsidRPr="00D3693B" w14:paraId="318277F6" w14:textId="77777777" w:rsidTr="00DA7EA9">
        <w:trPr>
          <w:trHeight w:val="20"/>
        </w:trPr>
        <w:tc>
          <w:tcPr>
            <w:tcW w:w="483" w:type="pct"/>
            <w:tcMar>
              <w:left w:w="108" w:type="dxa"/>
              <w:right w:w="108" w:type="dxa"/>
            </w:tcMar>
            <w:vAlign w:val="center"/>
          </w:tcPr>
          <w:p w14:paraId="5FFF2484" w14:textId="77777777" w:rsidR="00C94BD2" w:rsidRPr="00D3693B" w:rsidRDefault="00C94BD2" w:rsidP="00DA386C">
            <w:pPr>
              <w:pStyle w:val="ListParagraph"/>
              <w:numPr>
                <w:ilvl w:val="0"/>
                <w:numId w:val="32"/>
              </w:numPr>
              <w:spacing w:line="360" w:lineRule="auto"/>
              <w:ind w:left="576"/>
              <w:rPr>
                <w:rFonts w:ascii="Times New Roman" w:eastAsia="Times New Roman" w:hAnsi="Times New Roman" w:cs="Times New Roman"/>
                <w:color w:val="767171"/>
                <w:sz w:val="24"/>
                <w:szCs w:val="24"/>
              </w:rPr>
            </w:pPr>
          </w:p>
        </w:tc>
        <w:tc>
          <w:tcPr>
            <w:tcW w:w="3268" w:type="pct"/>
            <w:tcMar>
              <w:left w:w="108" w:type="dxa"/>
              <w:right w:w="108" w:type="dxa"/>
            </w:tcMar>
          </w:tcPr>
          <w:p w14:paraId="5A28B784" w14:textId="63BBCDD5" w:rsidR="00C94BD2" w:rsidRPr="00D3693B" w:rsidRDefault="00C94BD2" w:rsidP="00C94BD2">
            <w:pPr>
              <w:rPr>
                <w:rFonts w:ascii="Times New Roman" w:hAnsi="Times New Roman" w:cs="Times New Roman"/>
                <w:color w:val="767171"/>
                <w:sz w:val="24"/>
                <w:szCs w:val="24"/>
              </w:rPr>
            </w:pPr>
            <w:r w:rsidRPr="00D3693B">
              <w:rPr>
                <w:rFonts w:ascii="Times New Roman" w:hAnsi="Times New Roman" w:cs="Times New Roman"/>
                <w:color w:val="767171"/>
                <w:sz w:val="24"/>
                <w:szCs w:val="24"/>
              </w:rPr>
              <w:t>Exhibición Bibliográfica “Aniversario del Natalicio de Federico Henríquez Gratereaux”. 19 de septiembre 2025.</w:t>
            </w:r>
          </w:p>
        </w:tc>
        <w:tc>
          <w:tcPr>
            <w:tcW w:w="1249" w:type="pct"/>
            <w:tcMar>
              <w:left w:w="108" w:type="dxa"/>
              <w:right w:w="108" w:type="dxa"/>
            </w:tcMar>
            <w:vAlign w:val="center"/>
          </w:tcPr>
          <w:p w14:paraId="671526E8" w14:textId="36D45359" w:rsidR="00C94BD2" w:rsidRPr="00D3693B" w:rsidRDefault="00C94BD2" w:rsidP="00DA7EA9">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22</w:t>
            </w:r>
          </w:p>
        </w:tc>
      </w:tr>
      <w:tr w:rsidR="00C7126D" w:rsidRPr="00D3693B" w14:paraId="78125BD5" w14:textId="77777777" w:rsidTr="00DA7EA9">
        <w:trPr>
          <w:trHeight w:val="20"/>
        </w:trPr>
        <w:tc>
          <w:tcPr>
            <w:tcW w:w="483" w:type="pct"/>
            <w:tcMar>
              <w:left w:w="108" w:type="dxa"/>
              <w:right w:w="108" w:type="dxa"/>
            </w:tcMar>
            <w:vAlign w:val="center"/>
          </w:tcPr>
          <w:p w14:paraId="48DEFE06" w14:textId="77777777" w:rsidR="00C94BD2" w:rsidRPr="00D3693B" w:rsidRDefault="00C94BD2" w:rsidP="00DA386C">
            <w:pPr>
              <w:pStyle w:val="ListParagraph"/>
              <w:numPr>
                <w:ilvl w:val="0"/>
                <w:numId w:val="32"/>
              </w:numPr>
              <w:spacing w:line="360" w:lineRule="auto"/>
              <w:ind w:left="576"/>
              <w:rPr>
                <w:rFonts w:ascii="Times New Roman" w:eastAsia="Times New Roman" w:hAnsi="Times New Roman" w:cs="Times New Roman"/>
                <w:color w:val="767171"/>
                <w:sz w:val="24"/>
                <w:szCs w:val="24"/>
              </w:rPr>
            </w:pPr>
          </w:p>
        </w:tc>
        <w:tc>
          <w:tcPr>
            <w:tcW w:w="3268" w:type="pct"/>
            <w:tcMar>
              <w:left w:w="108" w:type="dxa"/>
              <w:right w:w="108" w:type="dxa"/>
            </w:tcMar>
          </w:tcPr>
          <w:p w14:paraId="2DC410F6" w14:textId="06BC018E" w:rsidR="00C94BD2" w:rsidRPr="00D3693B" w:rsidRDefault="00C94BD2" w:rsidP="00C94BD2">
            <w:pPr>
              <w:rPr>
                <w:rFonts w:ascii="Times New Roman" w:hAnsi="Times New Roman" w:cs="Times New Roman"/>
                <w:color w:val="767171"/>
                <w:sz w:val="24"/>
                <w:szCs w:val="24"/>
              </w:rPr>
            </w:pPr>
            <w:r w:rsidRPr="00D3693B">
              <w:rPr>
                <w:rFonts w:ascii="Times New Roman" w:hAnsi="Times New Roman" w:cs="Times New Roman"/>
                <w:color w:val="767171"/>
                <w:sz w:val="24"/>
                <w:szCs w:val="24"/>
              </w:rPr>
              <w:t>Exhibición Bibliográfica “Homenaje al Historiador Frank Moya Pons”. 25 de septiembre</w:t>
            </w:r>
            <w:r w:rsidR="002C33D3" w:rsidRPr="00D3693B">
              <w:rPr>
                <w:rFonts w:ascii="Times New Roman" w:hAnsi="Times New Roman" w:cs="Times New Roman"/>
                <w:color w:val="767171"/>
                <w:sz w:val="24"/>
                <w:szCs w:val="24"/>
              </w:rPr>
              <w:t>.</w:t>
            </w:r>
          </w:p>
        </w:tc>
        <w:tc>
          <w:tcPr>
            <w:tcW w:w="1249" w:type="pct"/>
            <w:tcMar>
              <w:left w:w="108" w:type="dxa"/>
              <w:right w:w="108" w:type="dxa"/>
            </w:tcMar>
            <w:vAlign w:val="center"/>
          </w:tcPr>
          <w:p w14:paraId="55CB6C9B" w14:textId="11C16403" w:rsidR="00C94BD2" w:rsidRPr="00D3693B" w:rsidRDefault="00C94BD2" w:rsidP="00DA7EA9">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20</w:t>
            </w:r>
          </w:p>
        </w:tc>
      </w:tr>
      <w:tr w:rsidR="00C7126D" w:rsidRPr="00D3693B" w14:paraId="0EECCBF2" w14:textId="77777777" w:rsidTr="00DA7EA9">
        <w:trPr>
          <w:trHeight w:val="20"/>
        </w:trPr>
        <w:tc>
          <w:tcPr>
            <w:tcW w:w="483" w:type="pct"/>
            <w:tcMar>
              <w:left w:w="108" w:type="dxa"/>
              <w:right w:w="108" w:type="dxa"/>
            </w:tcMar>
            <w:vAlign w:val="center"/>
          </w:tcPr>
          <w:p w14:paraId="101F2C2F" w14:textId="77777777" w:rsidR="00C94BD2" w:rsidRPr="00D3693B" w:rsidRDefault="00C94BD2" w:rsidP="00DA386C">
            <w:pPr>
              <w:pStyle w:val="ListParagraph"/>
              <w:numPr>
                <w:ilvl w:val="0"/>
                <w:numId w:val="32"/>
              </w:numPr>
              <w:spacing w:line="360" w:lineRule="auto"/>
              <w:ind w:left="576"/>
              <w:rPr>
                <w:rFonts w:ascii="Times New Roman" w:eastAsia="Times New Roman" w:hAnsi="Times New Roman" w:cs="Times New Roman"/>
                <w:color w:val="767171"/>
                <w:sz w:val="24"/>
                <w:szCs w:val="24"/>
              </w:rPr>
            </w:pPr>
          </w:p>
        </w:tc>
        <w:tc>
          <w:tcPr>
            <w:tcW w:w="3268" w:type="pct"/>
            <w:tcMar>
              <w:left w:w="108" w:type="dxa"/>
              <w:right w:w="108" w:type="dxa"/>
            </w:tcMar>
          </w:tcPr>
          <w:p w14:paraId="16EEC079" w14:textId="43268BE0" w:rsidR="00C94BD2" w:rsidRPr="00D3693B" w:rsidRDefault="00C94BD2" w:rsidP="00C94BD2">
            <w:pPr>
              <w:rPr>
                <w:rFonts w:ascii="Times New Roman" w:hAnsi="Times New Roman" w:cs="Times New Roman"/>
                <w:color w:val="767171"/>
                <w:sz w:val="24"/>
                <w:szCs w:val="24"/>
              </w:rPr>
            </w:pPr>
            <w:r w:rsidRPr="00D3693B">
              <w:rPr>
                <w:rFonts w:ascii="Times New Roman" w:hAnsi="Times New Roman" w:cs="Times New Roman"/>
                <w:color w:val="767171"/>
                <w:sz w:val="24"/>
                <w:szCs w:val="24"/>
              </w:rPr>
              <w:t>Exhibición Bibliográfica de “Salome Ureña en conmemoración del 175 aniversario de su Natalicio y Dia Nacional del Poeta”. 21 de octubre.</w:t>
            </w:r>
          </w:p>
        </w:tc>
        <w:tc>
          <w:tcPr>
            <w:tcW w:w="1249" w:type="pct"/>
            <w:tcMar>
              <w:left w:w="108" w:type="dxa"/>
              <w:right w:w="108" w:type="dxa"/>
            </w:tcMar>
            <w:vAlign w:val="center"/>
          </w:tcPr>
          <w:p w14:paraId="605A9AAD" w14:textId="38D0E079" w:rsidR="00C94BD2" w:rsidRPr="00D3693B" w:rsidRDefault="00C94BD2" w:rsidP="00DA7EA9">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22</w:t>
            </w:r>
          </w:p>
        </w:tc>
      </w:tr>
      <w:tr w:rsidR="00C7126D" w:rsidRPr="00D3693B" w14:paraId="235E1C38" w14:textId="77777777" w:rsidTr="00DA7EA9">
        <w:trPr>
          <w:trHeight w:val="20"/>
        </w:trPr>
        <w:tc>
          <w:tcPr>
            <w:tcW w:w="483" w:type="pct"/>
            <w:tcMar>
              <w:left w:w="108" w:type="dxa"/>
              <w:right w:w="108" w:type="dxa"/>
            </w:tcMar>
            <w:vAlign w:val="center"/>
          </w:tcPr>
          <w:p w14:paraId="2D58C860" w14:textId="77777777" w:rsidR="00C94BD2" w:rsidRPr="00D3693B" w:rsidRDefault="00C94BD2" w:rsidP="00DA386C">
            <w:pPr>
              <w:pStyle w:val="ListParagraph"/>
              <w:numPr>
                <w:ilvl w:val="0"/>
                <w:numId w:val="32"/>
              </w:numPr>
              <w:spacing w:line="360" w:lineRule="auto"/>
              <w:ind w:left="576"/>
              <w:rPr>
                <w:rFonts w:ascii="Times New Roman" w:eastAsia="Times New Roman" w:hAnsi="Times New Roman" w:cs="Times New Roman"/>
                <w:color w:val="767171"/>
                <w:sz w:val="24"/>
                <w:szCs w:val="24"/>
              </w:rPr>
            </w:pPr>
          </w:p>
        </w:tc>
        <w:tc>
          <w:tcPr>
            <w:tcW w:w="3268" w:type="pct"/>
            <w:tcMar>
              <w:left w:w="108" w:type="dxa"/>
              <w:right w:w="108" w:type="dxa"/>
            </w:tcMar>
          </w:tcPr>
          <w:p w14:paraId="420BCCF6" w14:textId="0BA64AB2" w:rsidR="00C94BD2" w:rsidRPr="00D3693B" w:rsidRDefault="00C94BD2" w:rsidP="00C94BD2">
            <w:pPr>
              <w:rPr>
                <w:rFonts w:ascii="Times New Roman" w:hAnsi="Times New Roman" w:cs="Times New Roman"/>
                <w:color w:val="767171"/>
                <w:sz w:val="24"/>
                <w:szCs w:val="24"/>
              </w:rPr>
            </w:pPr>
            <w:r w:rsidRPr="00D3693B">
              <w:rPr>
                <w:rFonts w:ascii="Times New Roman" w:hAnsi="Times New Roman" w:cs="Times New Roman"/>
                <w:color w:val="767171"/>
                <w:sz w:val="24"/>
                <w:szCs w:val="24"/>
              </w:rPr>
              <w:t>Exhibición Bibliográfica Novedades del Mes de Noviembre</w:t>
            </w:r>
            <w:r w:rsidR="002C33D3" w:rsidRPr="00D3693B">
              <w:rPr>
                <w:rFonts w:ascii="Times New Roman" w:hAnsi="Times New Roman" w:cs="Times New Roman"/>
                <w:color w:val="767171"/>
                <w:sz w:val="24"/>
                <w:szCs w:val="24"/>
              </w:rPr>
              <w:t>.</w:t>
            </w:r>
          </w:p>
        </w:tc>
        <w:tc>
          <w:tcPr>
            <w:tcW w:w="1249" w:type="pct"/>
            <w:tcMar>
              <w:left w:w="108" w:type="dxa"/>
              <w:right w:w="108" w:type="dxa"/>
            </w:tcMar>
            <w:vAlign w:val="center"/>
          </w:tcPr>
          <w:p w14:paraId="59C2DB26" w14:textId="010E4746" w:rsidR="00C94BD2" w:rsidRPr="00D3693B" w:rsidRDefault="00C94BD2" w:rsidP="00DA7EA9">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20</w:t>
            </w:r>
          </w:p>
        </w:tc>
      </w:tr>
      <w:tr w:rsidR="00C7126D" w:rsidRPr="00D3693B" w14:paraId="0737DCE6" w14:textId="77777777" w:rsidTr="00DA7EA9">
        <w:trPr>
          <w:trHeight w:val="20"/>
        </w:trPr>
        <w:tc>
          <w:tcPr>
            <w:tcW w:w="483" w:type="pct"/>
            <w:tcMar>
              <w:left w:w="108" w:type="dxa"/>
              <w:right w:w="108" w:type="dxa"/>
            </w:tcMar>
            <w:vAlign w:val="center"/>
          </w:tcPr>
          <w:p w14:paraId="6C6D5AE5" w14:textId="77777777" w:rsidR="00C94BD2" w:rsidRPr="00D3693B" w:rsidRDefault="00C94BD2" w:rsidP="00DA386C">
            <w:pPr>
              <w:pStyle w:val="ListParagraph"/>
              <w:numPr>
                <w:ilvl w:val="0"/>
                <w:numId w:val="32"/>
              </w:numPr>
              <w:spacing w:line="360" w:lineRule="auto"/>
              <w:ind w:left="576"/>
              <w:rPr>
                <w:rFonts w:ascii="Times New Roman" w:eastAsia="Times New Roman" w:hAnsi="Times New Roman" w:cs="Times New Roman"/>
                <w:color w:val="767171"/>
                <w:sz w:val="24"/>
                <w:szCs w:val="24"/>
              </w:rPr>
            </w:pPr>
          </w:p>
        </w:tc>
        <w:tc>
          <w:tcPr>
            <w:tcW w:w="3268" w:type="pct"/>
            <w:tcMar>
              <w:left w:w="108" w:type="dxa"/>
              <w:right w:w="108" w:type="dxa"/>
            </w:tcMar>
          </w:tcPr>
          <w:p w14:paraId="3A44F921" w14:textId="5A97D581" w:rsidR="00C94BD2" w:rsidRPr="00D3693B" w:rsidRDefault="00C94BD2" w:rsidP="00C94BD2">
            <w:pPr>
              <w:rPr>
                <w:rFonts w:ascii="Times New Roman" w:hAnsi="Times New Roman" w:cs="Times New Roman"/>
                <w:color w:val="767171"/>
                <w:sz w:val="24"/>
                <w:szCs w:val="24"/>
              </w:rPr>
            </w:pPr>
            <w:r w:rsidRPr="00D3693B">
              <w:rPr>
                <w:rFonts w:ascii="Times New Roman" w:hAnsi="Times New Roman" w:cs="Times New Roman"/>
                <w:color w:val="767171"/>
                <w:sz w:val="24"/>
                <w:szCs w:val="24"/>
              </w:rPr>
              <w:t>Exposición Bibliográfica “Constitución de la Republica Dominicana”. 6 de noviembre</w:t>
            </w:r>
            <w:r w:rsidR="002C33D3" w:rsidRPr="00D3693B">
              <w:rPr>
                <w:rFonts w:ascii="Times New Roman" w:hAnsi="Times New Roman" w:cs="Times New Roman"/>
                <w:color w:val="767171"/>
                <w:sz w:val="24"/>
                <w:szCs w:val="24"/>
              </w:rPr>
              <w:t>.</w:t>
            </w:r>
          </w:p>
        </w:tc>
        <w:tc>
          <w:tcPr>
            <w:tcW w:w="1249" w:type="pct"/>
            <w:tcMar>
              <w:left w:w="108" w:type="dxa"/>
              <w:right w:w="108" w:type="dxa"/>
            </w:tcMar>
            <w:vAlign w:val="center"/>
          </w:tcPr>
          <w:p w14:paraId="03163D3C" w14:textId="3DD248A2" w:rsidR="00C94BD2" w:rsidRPr="00D3693B" w:rsidRDefault="00C94BD2" w:rsidP="00DA7EA9">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18</w:t>
            </w:r>
          </w:p>
        </w:tc>
      </w:tr>
      <w:tr w:rsidR="00C7126D" w:rsidRPr="00D3693B" w14:paraId="12254CF6" w14:textId="77777777" w:rsidTr="00DA7EA9">
        <w:trPr>
          <w:trHeight w:val="20"/>
        </w:trPr>
        <w:tc>
          <w:tcPr>
            <w:tcW w:w="483" w:type="pct"/>
            <w:tcMar>
              <w:left w:w="108" w:type="dxa"/>
              <w:right w:w="108" w:type="dxa"/>
            </w:tcMar>
            <w:vAlign w:val="center"/>
          </w:tcPr>
          <w:p w14:paraId="05221C95" w14:textId="77777777" w:rsidR="00C94BD2" w:rsidRPr="00D3693B" w:rsidRDefault="00C94BD2" w:rsidP="00DA386C">
            <w:pPr>
              <w:pStyle w:val="ListParagraph"/>
              <w:numPr>
                <w:ilvl w:val="0"/>
                <w:numId w:val="32"/>
              </w:numPr>
              <w:spacing w:line="360" w:lineRule="auto"/>
              <w:ind w:left="576"/>
              <w:rPr>
                <w:rFonts w:ascii="Times New Roman" w:eastAsia="Times New Roman" w:hAnsi="Times New Roman" w:cs="Times New Roman"/>
                <w:color w:val="767171"/>
                <w:sz w:val="24"/>
                <w:szCs w:val="24"/>
              </w:rPr>
            </w:pPr>
          </w:p>
        </w:tc>
        <w:tc>
          <w:tcPr>
            <w:tcW w:w="3268" w:type="pct"/>
            <w:tcMar>
              <w:left w:w="108" w:type="dxa"/>
              <w:right w:w="108" w:type="dxa"/>
            </w:tcMar>
          </w:tcPr>
          <w:p w14:paraId="08AF2D01" w14:textId="2E960157" w:rsidR="00C94BD2" w:rsidRPr="00D3693B" w:rsidRDefault="00C94BD2" w:rsidP="00C94BD2">
            <w:pPr>
              <w:rPr>
                <w:rFonts w:ascii="Times New Roman" w:hAnsi="Times New Roman" w:cs="Times New Roman"/>
                <w:color w:val="767171"/>
                <w:sz w:val="24"/>
                <w:szCs w:val="24"/>
              </w:rPr>
            </w:pPr>
            <w:r w:rsidRPr="00D3693B">
              <w:rPr>
                <w:rFonts w:ascii="Times New Roman" w:hAnsi="Times New Roman" w:cs="Times New Roman"/>
                <w:color w:val="767171"/>
                <w:sz w:val="24"/>
                <w:szCs w:val="24"/>
              </w:rPr>
              <w:t>Exhibición Bibliográfica “Aniversario del Natalicio de Franklin Mieses Burgos”</w:t>
            </w:r>
            <w:r w:rsidR="002C33D3" w:rsidRPr="00D3693B">
              <w:rPr>
                <w:rFonts w:ascii="Times New Roman" w:hAnsi="Times New Roman" w:cs="Times New Roman"/>
                <w:color w:val="767171"/>
                <w:sz w:val="24"/>
                <w:szCs w:val="24"/>
              </w:rPr>
              <w:t>.</w:t>
            </w:r>
          </w:p>
        </w:tc>
        <w:tc>
          <w:tcPr>
            <w:tcW w:w="1249" w:type="pct"/>
            <w:tcMar>
              <w:left w:w="108" w:type="dxa"/>
              <w:right w:w="108" w:type="dxa"/>
            </w:tcMar>
            <w:vAlign w:val="center"/>
          </w:tcPr>
          <w:p w14:paraId="435E4261" w14:textId="7A493FA5" w:rsidR="00C94BD2" w:rsidRPr="00D3693B" w:rsidRDefault="00C94BD2" w:rsidP="00DA7EA9">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18</w:t>
            </w:r>
          </w:p>
        </w:tc>
      </w:tr>
    </w:tbl>
    <w:p w14:paraId="13D3FB7B" w14:textId="2CD5366E" w:rsidR="000E591B" w:rsidRPr="00D3693B" w:rsidRDefault="001D745A" w:rsidP="00C22F02">
      <w:pPr>
        <w:pStyle w:val="Caption"/>
        <w:spacing w:after="160" w:line="360" w:lineRule="auto"/>
        <w:jc w:val="center"/>
        <w:rPr>
          <w:color w:val="767171"/>
          <w:spacing w:val="0"/>
        </w:rPr>
      </w:pPr>
      <w:r w:rsidRPr="00D3693B">
        <w:rPr>
          <w:color w:val="767171"/>
          <w:spacing w:val="0"/>
        </w:rPr>
        <w:t xml:space="preserve">Tabla </w:t>
      </w:r>
      <w:r w:rsidRPr="00D3693B">
        <w:rPr>
          <w:color w:val="767171"/>
          <w:spacing w:val="0"/>
        </w:rPr>
        <w:fldChar w:fldCharType="begin"/>
      </w:r>
      <w:r w:rsidRPr="00D3693B">
        <w:rPr>
          <w:color w:val="767171"/>
          <w:spacing w:val="0"/>
        </w:rPr>
        <w:instrText xml:space="preserve"> SEQ Tabla \* ARABIC </w:instrText>
      </w:r>
      <w:r w:rsidRPr="00D3693B">
        <w:rPr>
          <w:color w:val="767171"/>
          <w:spacing w:val="0"/>
        </w:rPr>
        <w:fldChar w:fldCharType="separate"/>
      </w:r>
      <w:r w:rsidR="00514487" w:rsidRPr="00D3693B">
        <w:rPr>
          <w:noProof/>
          <w:color w:val="767171"/>
          <w:spacing w:val="0"/>
        </w:rPr>
        <w:t>6</w:t>
      </w:r>
      <w:r w:rsidRPr="00D3693B">
        <w:rPr>
          <w:color w:val="767171"/>
          <w:spacing w:val="0"/>
        </w:rPr>
        <w:fldChar w:fldCharType="end"/>
      </w:r>
      <w:r w:rsidRPr="00D3693B">
        <w:rPr>
          <w:color w:val="767171"/>
          <w:spacing w:val="0"/>
        </w:rPr>
        <w:t>: Exposiciones bibliográficas realizadas durante el año 2025</w:t>
      </w:r>
      <w:r w:rsidR="00DA0BA7" w:rsidRPr="00D3693B">
        <w:rPr>
          <w:color w:val="767171"/>
          <w:spacing w:val="0"/>
        </w:rPr>
        <w:t>.</w:t>
      </w:r>
    </w:p>
    <w:tbl>
      <w:tblPr>
        <w:tblStyle w:val="Tablaconcuadrcula1"/>
        <w:tblW w:w="5000" w:type="pct"/>
        <w:tblInd w:w="0" w:type="dxa"/>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72" w:type="dxa"/>
          <w:left w:w="72" w:type="dxa"/>
          <w:bottom w:w="58" w:type="dxa"/>
          <w:right w:w="72" w:type="dxa"/>
        </w:tblCellMar>
        <w:tblLook w:val="04A0" w:firstRow="1" w:lastRow="0" w:firstColumn="1" w:lastColumn="0" w:noHBand="0" w:noVBand="1"/>
      </w:tblPr>
      <w:tblGrid>
        <w:gridCol w:w="793"/>
        <w:gridCol w:w="5345"/>
        <w:gridCol w:w="1774"/>
      </w:tblGrid>
      <w:tr w:rsidR="001F61CF" w:rsidRPr="00D3693B" w14:paraId="4066F654" w14:textId="77777777" w:rsidTr="00C7126D">
        <w:trPr>
          <w:trHeight w:val="20"/>
        </w:trPr>
        <w:tc>
          <w:tcPr>
            <w:tcW w:w="5000" w:type="pct"/>
            <w:gridSpan w:val="3"/>
            <w:shd w:val="clear" w:color="auto" w:fill="011C50"/>
            <w:vAlign w:val="center"/>
          </w:tcPr>
          <w:p w14:paraId="1AB22CA2" w14:textId="76FB69B3" w:rsidR="00B84C5E" w:rsidRPr="00D3693B" w:rsidRDefault="00B84C5E" w:rsidP="00037661">
            <w:pPr>
              <w:jc w:val="center"/>
              <w:rPr>
                <w:rFonts w:eastAsia="Calibri"/>
                <w:b/>
                <w:bCs/>
                <w:color w:val="FFFFFF" w:themeColor="background1"/>
                <w:sz w:val="24"/>
                <w:szCs w:val="24"/>
              </w:rPr>
            </w:pPr>
            <w:r w:rsidRPr="00D3693B">
              <w:rPr>
                <w:rFonts w:eastAsia="Calibri"/>
                <w:b/>
                <w:bCs/>
                <w:color w:val="FFFFFF" w:themeColor="background1"/>
                <w:sz w:val="24"/>
                <w:szCs w:val="24"/>
              </w:rPr>
              <w:t>D</w:t>
            </w:r>
            <w:r w:rsidR="009944B7" w:rsidRPr="00D3693B">
              <w:rPr>
                <w:rFonts w:eastAsia="Calibri"/>
                <w:b/>
                <w:bCs/>
                <w:color w:val="FFFFFF" w:themeColor="background1"/>
                <w:sz w:val="24"/>
                <w:szCs w:val="24"/>
              </w:rPr>
              <w:t>ivisión de Administración de Colecciones</w:t>
            </w:r>
          </w:p>
        </w:tc>
      </w:tr>
      <w:tr w:rsidR="00037661" w:rsidRPr="00D3693B" w14:paraId="5733F8D3" w14:textId="77777777" w:rsidTr="007830C0">
        <w:trPr>
          <w:trHeight w:val="20"/>
        </w:trPr>
        <w:tc>
          <w:tcPr>
            <w:tcW w:w="5000" w:type="pct"/>
            <w:gridSpan w:val="3"/>
            <w:shd w:val="clear" w:color="auto" w:fill="47A8EA"/>
            <w:vAlign w:val="center"/>
          </w:tcPr>
          <w:p w14:paraId="4904C630" w14:textId="52F54AA8" w:rsidR="00B84C5E" w:rsidRPr="00D3693B" w:rsidRDefault="009F3D87" w:rsidP="00037661">
            <w:pPr>
              <w:jc w:val="center"/>
              <w:rPr>
                <w:rFonts w:eastAsia="Calibri"/>
                <w:b/>
                <w:bCs/>
                <w:color w:val="FFFFFF" w:themeColor="background1"/>
                <w:sz w:val="24"/>
                <w:szCs w:val="24"/>
              </w:rPr>
            </w:pPr>
            <w:r w:rsidRPr="00D3693B">
              <w:rPr>
                <w:rFonts w:eastAsia="Calibri"/>
                <w:b/>
                <w:bCs/>
                <w:color w:val="FFFFFF" w:themeColor="background1"/>
                <w:sz w:val="24"/>
                <w:szCs w:val="24"/>
              </w:rPr>
              <w:t xml:space="preserve">Resultados Cuantitativos </w:t>
            </w:r>
            <w:r w:rsidR="00B84C5E" w:rsidRPr="00D3693B">
              <w:rPr>
                <w:rFonts w:eastAsia="Calibri"/>
                <w:b/>
                <w:bCs/>
                <w:color w:val="FFFFFF" w:themeColor="background1"/>
                <w:sz w:val="24"/>
                <w:szCs w:val="24"/>
              </w:rPr>
              <w:t>de Administración de Colecciones</w:t>
            </w:r>
            <w:r w:rsidR="00A12D5E" w:rsidRPr="00D3693B">
              <w:rPr>
                <w:rFonts w:eastAsia="Calibri"/>
                <w:b/>
                <w:bCs/>
                <w:color w:val="FFFFFF" w:themeColor="background1"/>
                <w:sz w:val="24"/>
                <w:szCs w:val="24"/>
              </w:rPr>
              <w:t xml:space="preserve"> año 2025</w:t>
            </w:r>
          </w:p>
        </w:tc>
      </w:tr>
      <w:tr w:rsidR="001F61CF" w:rsidRPr="00D3693B" w14:paraId="07AC3666" w14:textId="77777777" w:rsidTr="00C7126D">
        <w:trPr>
          <w:trHeight w:val="20"/>
        </w:trPr>
        <w:tc>
          <w:tcPr>
            <w:tcW w:w="501" w:type="pct"/>
            <w:shd w:val="clear" w:color="auto" w:fill="D9D9D9"/>
            <w:vAlign w:val="center"/>
          </w:tcPr>
          <w:p w14:paraId="7FDDAB3D" w14:textId="77777777" w:rsidR="00B84C5E" w:rsidRPr="00D3693B" w:rsidRDefault="00B84C5E" w:rsidP="00037661">
            <w:pPr>
              <w:jc w:val="center"/>
              <w:rPr>
                <w:rFonts w:eastAsia="Calibri"/>
                <w:b/>
                <w:bCs/>
                <w:color w:val="767171"/>
                <w:sz w:val="24"/>
                <w:szCs w:val="24"/>
              </w:rPr>
            </w:pPr>
            <w:r w:rsidRPr="00D3693B">
              <w:rPr>
                <w:rFonts w:eastAsia="Calibri"/>
                <w:b/>
                <w:bCs/>
                <w:color w:val="767171"/>
                <w:sz w:val="24"/>
                <w:szCs w:val="24"/>
              </w:rPr>
              <w:t>No.</w:t>
            </w:r>
          </w:p>
        </w:tc>
        <w:tc>
          <w:tcPr>
            <w:tcW w:w="3378" w:type="pct"/>
            <w:shd w:val="clear" w:color="auto" w:fill="D9D9D9"/>
            <w:vAlign w:val="center"/>
          </w:tcPr>
          <w:p w14:paraId="75FF3546" w14:textId="77777777" w:rsidR="00B84C5E" w:rsidRPr="00D3693B" w:rsidRDefault="00B84C5E" w:rsidP="00037661">
            <w:pPr>
              <w:jc w:val="center"/>
              <w:rPr>
                <w:rFonts w:eastAsia="Calibri"/>
                <w:b/>
                <w:bCs/>
                <w:color w:val="767171"/>
                <w:sz w:val="24"/>
                <w:szCs w:val="24"/>
              </w:rPr>
            </w:pPr>
            <w:r w:rsidRPr="00D3693B">
              <w:rPr>
                <w:rFonts w:eastAsia="Calibri"/>
                <w:b/>
                <w:bCs/>
                <w:color w:val="767171"/>
                <w:sz w:val="24"/>
                <w:szCs w:val="24"/>
              </w:rPr>
              <w:t>Actividad</w:t>
            </w:r>
          </w:p>
        </w:tc>
        <w:tc>
          <w:tcPr>
            <w:tcW w:w="1121" w:type="pct"/>
            <w:shd w:val="clear" w:color="auto" w:fill="D9D9D9"/>
            <w:vAlign w:val="center"/>
          </w:tcPr>
          <w:p w14:paraId="5AABB0D8" w14:textId="77777777" w:rsidR="00B84C5E" w:rsidRPr="00D3693B" w:rsidRDefault="00B84C5E" w:rsidP="00037661">
            <w:pPr>
              <w:jc w:val="center"/>
              <w:rPr>
                <w:rFonts w:eastAsia="Calibri"/>
                <w:b/>
                <w:bCs/>
                <w:color w:val="767171"/>
                <w:sz w:val="24"/>
                <w:szCs w:val="24"/>
              </w:rPr>
            </w:pPr>
            <w:r w:rsidRPr="00D3693B">
              <w:rPr>
                <w:rFonts w:eastAsia="Calibri"/>
                <w:b/>
                <w:bCs/>
                <w:color w:val="767171"/>
                <w:sz w:val="24"/>
                <w:szCs w:val="24"/>
              </w:rPr>
              <w:t>Resultados</w:t>
            </w:r>
          </w:p>
        </w:tc>
      </w:tr>
      <w:tr w:rsidR="001F61CF" w:rsidRPr="00D3693B" w14:paraId="1F9A0970" w14:textId="77777777" w:rsidTr="00C7126D">
        <w:trPr>
          <w:trHeight w:val="20"/>
        </w:trPr>
        <w:tc>
          <w:tcPr>
            <w:tcW w:w="501" w:type="pct"/>
            <w:vAlign w:val="center"/>
          </w:tcPr>
          <w:p w14:paraId="74AF980E" w14:textId="77777777" w:rsidR="00B84C5E" w:rsidRPr="00D3693B" w:rsidRDefault="00B84C5E" w:rsidP="00037661">
            <w:pPr>
              <w:numPr>
                <w:ilvl w:val="0"/>
                <w:numId w:val="9"/>
              </w:numPr>
              <w:ind w:left="576"/>
              <w:jc w:val="center"/>
              <w:rPr>
                <w:rFonts w:eastAsia="Calibri"/>
                <w:color w:val="767171"/>
                <w:sz w:val="24"/>
                <w:szCs w:val="24"/>
              </w:rPr>
            </w:pPr>
          </w:p>
        </w:tc>
        <w:tc>
          <w:tcPr>
            <w:tcW w:w="3378" w:type="pct"/>
            <w:vAlign w:val="center"/>
          </w:tcPr>
          <w:p w14:paraId="0F694959" w14:textId="77777777" w:rsidR="00B84C5E" w:rsidRPr="00D3693B" w:rsidRDefault="00B84C5E" w:rsidP="00037661">
            <w:pPr>
              <w:rPr>
                <w:rFonts w:eastAsia="Calibri"/>
                <w:color w:val="767171"/>
                <w:sz w:val="24"/>
                <w:szCs w:val="24"/>
              </w:rPr>
            </w:pPr>
            <w:r w:rsidRPr="00D3693B">
              <w:rPr>
                <w:rFonts w:eastAsia="Calibri"/>
                <w:color w:val="767171"/>
                <w:sz w:val="24"/>
                <w:szCs w:val="24"/>
              </w:rPr>
              <w:t>Reorganización Colección Dominicana</w:t>
            </w:r>
          </w:p>
        </w:tc>
        <w:tc>
          <w:tcPr>
            <w:tcW w:w="1121" w:type="pct"/>
            <w:vAlign w:val="center"/>
          </w:tcPr>
          <w:p w14:paraId="552FA356" w14:textId="77777777" w:rsidR="00B84C5E" w:rsidRPr="00D3693B" w:rsidRDefault="00B84C5E" w:rsidP="00037661">
            <w:pPr>
              <w:jc w:val="center"/>
              <w:rPr>
                <w:rFonts w:eastAsia="Calibri"/>
                <w:color w:val="767171"/>
                <w:sz w:val="24"/>
                <w:szCs w:val="24"/>
              </w:rPr>
            </w:pPr>
            <w:r w:rsidRPr="00D3693B">
              <w:rPr>
                <w:rFonts w:eastAsia="Calibri"/>
                <w:color w:val="767171"/>
                <w:sz w:val="24"/>
                <w:szCs w:val="24"/>
              </w:rPr>
              <w:t>49,946</w:t>
            </w:r>
          </w:p>
        </w:tc>
      </w:tr>
      <w:tr w:rsidR="001F61CF" w:rsidRPr="00D3693B" w14:paraId="446E8ABF" w14:textId="77777777" w:rsidTr="00C7126D">
        <w:trPr>
          <w:trHeight w:val="20"/>
        </w:trPr>
        <w:tc>
          <w:tcPr>
            <w:tcW w:w="501" w:type="pct"/>
            <w:vAlign w:val="center"/>
          </w:tcPr>
          <w:p w14:paraId="7368D671" w14:textId="77777777" w:rsidR="00B84C5E" w:rsidRPr="00D3693B" w:rsidRDefault="00B84C5E" w:rsidP="00037661">
            <w:pPr>
              <w:numPr>
                <w:ilvl w:val="0"/>
                <w:numId w:val="9"/>
              </w:numPr>
              <w:ind w:left="576"/>
              <w:jc w:val="center"/>
              <w:rPr>
                <w:rFonts w:eastAsia="Calibri"/>
                <w:color w:val="767171"/>
                <w:sz w:val="24"/>
                <w:szCs w:val="24"/>
              </w:rPr>
            </w:pPr>
          </w:p>
        </w:tc>
        <w:tc>
          <w:tcPr>
            <w:tcW w:w="3378" w:type="pct"/>
            <w:vAlign w:val="center"/>
          </w:tcPr>
          <w:p w14:paraId="17F79534" w14:textId="77777777" w:rsidR="00B84C5E" w:rsidRPr="00D3693B" w:rsidRDefault="00B84C5E" w:rsidP="00037661">
            <w:pPr>
              <w:contextualSpacing/>
              <w:rPr>
                <w:rFonts w:eastAsia="Calibri"/>
                <w:color w:val="767171"/>
                <w:sz w:val="24"/>
                <w:szCs w:val="24"/>
              </w:rPr>
            </w:pPr>
            <w:r w:rsidRPr="00D3693B">
              <w:rPr>
                <w:rFonts w:eastAsia="Calibri"/>
                <w:color w:val="767171"/>
                <w:sz w:val="24"/>
                <w:szCs w:val="24"/>
              </w:rPr>
              <w:t>Recepción y clasificación de documentos del Depto. De Catalogación</w:t>
            </w:r>
          </w:p>
        </w:tc>
        <w:tc>
          <w:tcPr>
            <w:tcW w:w="1121" w:type="pct"/>
            <w:vAlign w:val="center"/>
          </w:tcPr>
          <w:p w14:paraId="1023B1F4" w14:textId="77777777" w:rsidR="00B84C5E" w:rsidRPr="00D3693B" w:rsidRDefault="00B84C5E" w:rsidP="00037661">
            <w:pPr>
              <w:jc w:val="center"/>
              <w:rPr>
                <w:rFonts w:eastAsia="Calibri"/>
                <w:color w:val="767171"/>
                <w:sz w:val="24"/>
                <w:szCs w:val="24"/>
              </w:rPr>
            </w:pPr>
            <w:r w:rsidRPr="00D3693B">
              <w:rPr>
                <w:rFonts w:eastAsia="Calibri"/>
                <w:color w:val="767171"/>
                <w:sz w:val="24"/>
                <w:szCs w:val="24"/>
              </w:rPr>
              <w:t>3,030</w:t>
            </w:r>
          </w:p>
        </w:tc>
      </w:tr>
      <w:tr w:rsidR="001F61CF" w:rsidRPr="00D3693B" w14:paraId="4A5457E6" w14:textId="77777777" w:rsidTr="00C7126D">
        <w:trPr>
          <w:trHeight w:val="20"/>
        </w:trPr>
        <w:tc>
          <w:tcPr>
            <w:tcW w:w="501" w:type="pct"/>
            <w:vAlign w:val="center"/>
          </w:tcPr>
          <w:p w14:paraId="5FCDA890" w14:textId="77777777" w:rsidR="00B84C5E" w:rsidRPr="00D3693B" w:rsidRDefault="00B84C5E" w:rsidP="00037661">
            <w:pPr>
              <w:numPr>
                <w:ilvl w:val="0"/>
                <w:numId w:val="9"/>
              </w:numPr>
              <w:ind w:left="576"/>
              <w:jc w:val="center"/>
              <w:rPr>
                <w:rFonts w:eastAsia="Calibri"/>
                <w:color w:val="767171"/>
                <w:sz w:val="24"/>
                <w:szCs w:val="24"/>
              </w:rPr>
            </w:pPr>
          </w:p>
        </w:tc>
        <w:tc>
          <w:tcPr>
            <w:tcW w:w="3378" w:type="pct"/>
            <w:vAlign w:val="center"/>
          </w:tcPr>
          <w:p w14:paraId="6FC87AB8" w14:textId="77777777" w:rsidR="00B84C5E" w:rsidRPr="00D3693B" w:rsidRDefault="00B84C5E" w:rsidP="00037661">
            <w:pPr>
              <w:contextualSpacing/>
              <w:rPr>
                <w:rFonts w:eastAsia="Calibri"/>
                <w:color w:val="767171"/>
                <w:sz w:val="24"/>
                <w:szCs w:val="24"/>
              </w:rPr>
            </w:pPr>
            <w:r w:rsidRPr="00D3693B">
              <w:rPr>
                <w:rFonts w:eastAsia="Calibri"/>
                <w:color w:val="767171"/>
                <w:sz w:val="24"/>
                <w:szCs w:val="24"/>
              </w:rPr>
              <w:t xml:space="preserve">Registros revisados en </w:t>
            </w:r>
            <w:proofErr w:type="spellStart"/>
            <w:r w:rsidRPr="00D3693B">
              <w:rPr>
                <w:rFonts w:eastAsia="Calibri"/>
                <w:color w:val="767171"/>
                <w:sz w:val="24"/>
                <w:szCs w:val="24"/>
              </w:rPr>
              <w:t>Koha</w:t>
            </w:r>
            <w:proofErr w:type="spellEnd"/>
          </w:p>
        </w:tc>
        <w:tc>
          <w:tcPr>
            <w:tcW w:w="1121" w:type="pct"/>
            <w:vAlign w:val="center"/>
          </w:tcPr>
          <w:p w14:paraId="7918DFF3" w14:textId="77777777" w:rsidR="00B84C5E" w:rsidRPr="00D3693B" w:rsidRDefault="00B84C5E" w:rsidP="00037661">
            <w:pPr>
              <w:jc w:val="center"/>
              <w:rPr>
                <w:rFonts w:eastAsia="Calibri"/>
                <w:color w:val="767171"/>
                <w:sz w:val="24"/>
                <w:szCs w:val="24"/>
              </w:rPr>
            </w:pPr>
            <w:r w:rsidRPr="00D3693B">
              <w:rPr>
                <w:rFonts w:eastAsia="Calibri"/>
                <w:color w:val="767171"/>
                <w:sz w:val="24"/>
                <w:szCs w:val="24"/>
              </w:rPr>
              <w:t>1,887</w:t>
            </w:r>
          </w:p>
        </w:tc>
      </w:tr>
      <w:tr w:rsidR="001F61CF" w:rsidRPr="00D3693B" w14:paraId="4A88330C" w14:textId="77777777" w:rsidTr="00C7126D">
        <w:trPr>
          <w:trHeight w:val="20"/>
        </w:trPr>
        <w:tc>
          <w:tcPr>
            <w:tcW w:w="501" w:type="pct"/>
            <w:vAlign w:val="center"/>
          </w:tcPr>
          <w:p w14:paraId="20BCFEAE" w14:textId="77777777" w:rsidR="00B84C5E" w:rsidRPr="00D3693B" w:rsidRDefault="00B84C5E" w:rsidP="00037661">
            <w:pPr>
              <w:numPr>
                <w:ilvl w:val="0"/>
                <w:numId w:val="9"/>
              </w:numPr>
              <w:ind w:left="576"/>
              <w:jc w:val="center"/>
              <w:rPr>
                <w:rFonts w:eastAsia="Calibri"/>
                <w:color w:val="767171"/>
                <w:sz w:val="24"/>
                <w:szCs w:val="24"/>
              </w:rPr>
            </w:pPr>
          </w:p>
        </w:tc>
        <w:tc>
          <w:tcPr>
            <w:tcW w:w="3378" w:type="pct"/>
            <w:vAlign w:val="center"/>
          </w:tcPr>
          <w:p w14:paraId="0D8310D0" w14:textId="77777777" w:rsidR="00B84C5E" w:rsidRPr="00D3693B" w:rsidRDefault="00B84C5E" w:rsidP="00037661">
            <w:pPr>
              <w:contextualSpacing/>
              <w:rPr>
                <w:rFonts w:eastAsia="Calibri"/>
                <w:color w:val="767171"/>
                <w:sz w:val="24"/>
                <w:szCs w:val="24"/>
              </w:rPr>
            </w:pPr>
            <w:r w:rsidRPr="00D3693B">
              <w:rPr>
                <w:rFonts w:eastAsia="Calibri"/>
                <w:color w:val="767171"/>
                <w:sz w:val="24"/>
                <w:szCs w:val="24"/>
              </w:rPr>
              <w:t>Selección y envío de títulos para agregar y catalogas</w:t>
            </w:r>
          </w:p>
        </w:tc>
        <w:tc>
          <w:tcPr>
            <w:tcW w:w="1121" w:type="pct"/>
            <w:vAlign w:val="center"/>
          </w:tcPr>
          <w:p w14:paraId="7828A67E" w14:textId="77777777" w:rsidR="00B84C5E" w:rsidRPr="00D3693B" w:rsidRDefault="00B84C5E" w:rsidP="00037661">
            <w:pPr>
              <w:tabs>
                <w:tab w:val="left" w:pos="211"/>
              </w:tabs>
              <w:jc w:val="center"/>
              <w:rPr>
                <w:rFonts w:eastAsia="Calibri"/>
                <w:color w:val="767171"/>
                <w:sz w:val="24"/>
                <w:szCs w:val="24"/>
              </w:rPr>
            </w:pPr>
            <w:r w:rsidRPr="00D3693B">
              <w:rPr>
                <w:rFonts w:eastAsia="Calibri"/>
                <w:color w:val="767171"/>
                <w:sz w:val="24"/>
                <w:szCs w:val="24"/>
              </w:rPr>
              <w:t>7,854</w:t>
            </w:r>
          </w:p>
        </w:tc>
      </w:tr>
      <w:tr w:rsidR="001F61CF" w:rsidRPr="00D3693B" w14:paraId="40D38DEE" w14:textId="77777777" w:rsidTr="00C7126D">
        <w:trPr>
          <w:trHeight w:val="20"/>
        </w:trPr>
        <w:tc>
          <w:tcPr>
            <w:tcW w:w="501" w:type="pct"/>
            <w:vAlign w:val="center"/>
          </w:tcPr>
          <w:p w14:paraId="661B3630" w14:textId="77777777" w:rsidR="00B84C5E" w:rsidRPr="00D3693B" w:rsidRDefault="00B84C5E" w:rsidP="00037661">
            <w:pPr>
              <w:numPr>
                <w:ilvl w:val="0"/>
                <w:numId w:val="9"/>
              </w:numPr>
              <w:ind w:left="576"/>
              <w:jc w:val="center"/>
              <w:rPr>
                <w:rFonts w:eastAsia="Calibri"/>
                <w:color w:val="767171"/>
                <w:sz w:val="24"/>
                <w:szCs w:val="24"/>
              </w:rPr>
            </w:pPr>
          </w:p>
        </w:tc>
        <w:tc>
          <w:tcPr>
            <w:tcW w:w="3378" w:type="pct"/>
            <w:vAlign w:val="center"/>
          </w:tcPr>
          <w:p w14:paraId="3CFABFAE" w14:textId="4742512E" w:rsidR="00B84C5E" w:rsidRPr="00D3693B" w:rsidRDefault="00B84C5E" w:rsidP="00037661">
            <w:pPr>
              <w:contextualSpacing/>
              <w:rPr>
                <w:rFonts w:eastAsia="Calibri"/>
                <w:color w:val="767171"/>
                <w:sz w:val="24"/>
                <w:szCs w:val="24"/>
              </w:rPr>
            </w:pPr>
            <w:r w:rsidRPr="00D3693B">
              <w:rPr>
                <w:rFonts w:eastAsia="Calibri"/>
                <w:color w:val="767171"/>
                <w:sz w:val="24"/>
                <w:szCs w:val="24"/>
              </w:rPr>
              <w:t>Recepción y organización de documentos del Depto. De Desarrollo de Colecciones</w:t>
            </w:r>
          </w:p>
        </w:tc>
        <w:tc>
          <w:tcPr>
            <w:tcW w:w="1121" w:type="pct"/>
            <w:vAlign w:val="center"/>
          </w:tcPr>
          <w:p w14:paraId="7A9853CB" w14:textId="77777777" w:rsidR="00B84C5E" w:rsidRPr="00D3693B" w:rsidRDefault="00B84C5E" w:rsidP="00037661">
            <w:pPr>
              <w:jc w:val="center"/>
              <w:rPr>
                <w:rFonts w:eastAsia="Calibri"/>
                <w:color w:val="767171"/>
                <w:sz w:val="24"/>
                <w:szCs w:val="24"/>
              </w:rPr>
            </w:pPr>
            <w:r w:rsidRPr="00D3693B">
              <w:rPr>
                <w:rFonts w:eastAsia="Calibri"/>
                <w:color w:val="767171"/>
                <w:sz w:val="24"/>
                <w:szCs w:val="24"/>
              </w:rPr>
              <w:t>7,495</w:t>
            </w:r>
          </w:p>
        </w:tc>
      </w:tr>
      <w:tr w:rsidR="001F61CF" w:rsidRPr="00D3693B" w14:paraId="10F6AE71" w14:textId="77777777" w:rsidTr="00C7126D">
        <w:trPr>
          <w:trHeight w:val="20"/>
        </w:trPr>
        <w:tc>
          <w:tcPr>
            <w:tcW w:w="501" w:type="pct"/>
            <w:vAlign w:val="center"/>
          </w:tcPr>
          <w:p w14:paraId="0EF8AE9E" w14:textId="77777777" w:rsidR="00B84C5E" w:rsidRPr="00D3693B" w:rsidRDefault="00B84C5E" w:rsidP="00037661">
            <w:pPr>
              <w:numPr>
                <w:ilvl w:val="0"/>
                <w:numId w:val="9"/>
              </w:numPr>
              <w:ind w:left="576"/>
              <w:jc w:val="center"/>
              <w:rPr>
                <w:rFonts w:eastAsia="Calibri"/>
                <w:color w:val="767171"/>
                <w:sz w:val="24"/>
                <w:szCs w:val="24"/>
              </w:rPr>
            </w:pPr>
          </w:p>
        </w:tc>
        <w:tc>
          <w:tcPr>
            <w:tcW w:w="3378" w:type="pct"/>
            <w:vAlign w:val="center"/>
          </w:tcPr>
          <w:p w14:paraId="754F9DFD" w14:textId="77777777" w:rsidR="00B84C5E" w:rsidRPr="00D3693B" w:rsidRDefault="00B84C5E" w:rsidP="00037661">
            <w:pPr>
              <w:contextualSpacing/>
              <w:rPr>
                <w:rFonts w:eastAsia="Calibri"/>
                <w:color w:val="767171"/>
                <w:sz w:val="24"/>
                <w:szCs w:val="24"/>
              </w:rPr>
            </w:pPr>
            <w:r w:rsidRPr="00D3693B">
              <w:rPr>
                <w:rFonts w:eastAsia="Calibri"/>
                <w:color w:val="767171"/>
                <w:sz w:val="24"/>
                <w:szCs w:val="24"/>
              </w:rPr>
              <w:t>Recepción, identificación y organización de los documentos digitalizados</w:t>
            </w:r>
          </w:p>
        </w:tc>
        <w:tc>
          <w:tcPr>
            <w:tcW w:w="1121" w:type="pct"/>
            <w:vAlign w:val="center"/>
          </w:tcPr>
          <w:p w14:paraId="0A6CF4C4" w14:textId="77777777" w:rsidR="00B84C5E" w:rsidRPr="00D3693B" w:rsidRDefault="00B84C5E" w:rsidP="00037661">
            <w:pPr>
              <w:tabs>
                <w:tab w:val="left" w:pos="653"/>
                <w:tab w:val="center" w:pos="892"/>
              </w:tabs>
              <w:jc w:val="center"/>
              <w:rPr>
                <w:rFonts w:eastAsia="Calibri"/>
                <w:color w:val="767171"/>
                <w:sz w:val="24"/>
                <w:szCs w:val="24"/>
              </w:rPr>
            </w:pPr>
            <w:r w:rsidRPr="00D3693B">
              <w:rPr>
                <w:rFonts w:eastAsia="Calibri"/>
                <w:color w:val="767171"/>
                <w:sz w:val="24"/>
                <w:szCs w:val="24"/>
              </w:rPr>
              <w:t>760</w:t>
            </w:r>
          </w:p>
        </w:tc>
      </w:tr>
    </w:tbl>
    <w:p w14:paraId="38CCA193" w14:textId="257E164F" w:rsidR="00B339D9" w:rsidRPr="00D3693B" w:rsidRDefault="009944B7" w:rsidP="009944B7">
      <w:pPr>
        <w:pStyle w:val="Caption"/>
        <w:spacing w:after="160" w:line="360" w:lineRule="auto"/>
        <w:jc w:val="center"/>
        <w:rPr>
          <w:color w:val="767171"/>
          <w:spacing w:val="0"/>
        </w:rPr>
      </w:pPr>
      <w:r w:rsidRPr="00D3693B">
        <w:rPr>
          <w:color w:val="767171"/>
          <w:spacing w:val="0"/>
        </w:rPr>
        <w:t xml:space="preserve">Tabla </w:t>
      </w:r>
      <w:r w:rsidRPr="00D3693B">
        <w:rPr>
          <w:color w:val="767171"/>
          <w:spacing w:val="0"/>
        </w:rPr>
        <w:fldChar w:fldCharType="begin"/>
      </w:r>
      <w:r w:rsidRPr="00D3693B">
        <w:rPr>
          <w:color w:val="767171"/>
          <w:spacing w:val="0"/>
        </w:rPr>
        <w:instrText xml:space="preserve"> SEQ Tabla \* ARABIC </w:instrText>
      </w:r>
      <w:r w:rsidRPr="00D3693B">
        <w:rPr>
          <w:color w:val="767171"/>
          <w:spacing w:val="0"/>
        </w:rPr>
        <w:fldChar w:fldCharType="separate"/>
      </w:r>
      <w:r w:rsidR="00514487" w:rsidRPr="00D3693B">
        <w:rPr>
          <w:noProof/>
          <w:color w:val="767171"/>
          <w:spacing w:val="0"/>
        </w:rPr>
        <w:t>7</w:t>
      </w:r>
      <w:r w:rsidRPr="00D3693B">
        <w:rPr>
          <w:color w:val="767171"/>
          <w:spacing w:val="0"/>
        </w:rPr>
        <w:fldChar w:fldCharType="end"/>
      </w:r>
      <w:r w:rsidRPr="00D3693B">
        <w:rPr>
          <w:color w:val="767171"/>
          <w:spacing w:val="0"/>
        </w:rPr>
        <w:t>: Otros resultados cuantitativos de los Indicadores Estadísticos, año 2025</w:t>
      </w:r>
      <w:r w:rsidRPr="00D3693B">
        <w:rPr>
          <w:noProof/>
          <w:color w:val="767171"/>
          <w:spacing w:val="0"/>
        </w:rPr>
        <w:t>.</w:t>
      </w:r>
    </w:p>
    <w:p w14:paraId="15E3CAD8" w14:textId="77777777" w:rsidR="00491A54" w:rsidRPr="00D3693B" w:rsidRDefault="00491A54" w:rsidP="001D745A">
      <w:pPr>
        <w:autoSpaceDE w:val="0"/>
        <w:autoSpaceDN w:val="0"/>
        <w:adjustRightInd w:val="0"/>
        <w:spacing w:line="360" w:lineRule="auto"/>
        <w:jc w:val="both"/>
        <w:rPr>
          <w:spacing w:val="0"/>
        </w:rPr>
      </w:pPr>
    </w:p>
    <w:p w14:paraId="10C00AD7" w14:textId="5A1A80EF" w:rsidR="00C108BE" w:rsidRPr="00D3693B" w:rsidRDefault="5B27091C" w:rsidP="001D745A">
      <w:pPr>
        <w:autoSpaceDE w:val="0"/>
        <w:autoSpaceDN w:val="0"/>
        <w:adjustRightInd w:val="0"/>
        <w:spacing w:line="360" w:lineRule="auto"/>
        <w:jc w:val="both"/>
        <w:rPr>
          <w:spacing w:val="0"/>
        </w:rPr>
      </w:pPr>
      <w:r w:rsidRPr="00D3693B">
        <w:rPr>
          <w:spacing w:val="0"/>
        </w:rPr>
        <w:lastRenderedPageBreak/>
        <w:t>La</w:t>
      </w:r>
      <w:r w:rsidRPr="00D3693B">
        <w:rPr>
          <w:b/>
          <w:bCs/>
          <w:spacing w:val="0"/>
        </w:rPr>
        <w:t xml:space="preserve"> División de Hemeroteca</w:t>
      </w:r>
      <w:r w:rsidRPr="00D3693B">
        <w:rPr>
          <w:spacing w:val="0"/>
        </w:rPr>
        <w:t xml:space="preserve"> logró incorporar un total de </w:t>
      </w:r>
      <w:r w:rsidR="00271928" w:rsidRPr="00D3693B">
        <w:rPr>
          <w:spacing w:val="0"/>
        </w:rPr>
        <w:t>12,826</w:t>
      </w:r>
      <w:r w:rsidRPr="00D3693B">
        <w:rPr>
          <w:spacing w:val="0"/>
        </w:rPr>
        <w:t xml:space="preserve"> fascículos a la colección hemerográfica; así mismo, se organizaron </w:t>
      </w:r>
      <w:r w:rsidR="00271928" w:rsidRPr="00D3693B">
        <w:rPr>
          <w:spacing w:val="0"/>
        </w:rPr>
        <w:t>79,120</w:t>
      </w:r>
      <w:r w:rsidR="00032F05" w:rsidRPr="00D3693B">
        <w:rPr>
          <w:spacing w:val="0"/>
        </w:rPr>
        <w:t xml:space="preserve"> </w:t>
      </w:r>
      <w:r w:rsidRPr="00D3693B">
        <w:rPr>
          <w:spacing w:val="0"/>
        </w:rPr>
        <w:t>fascículos de periódicos y revistas, entre ellos: La Información, La Nación, El Sol, Listín</w:t>
      </w:r>
      <w:r w:rsidR="006C63F2" w:rsidRPr="00D3693B">
        <w:rPr>
          <w:spacing w:val="0"/>
        </w:rPr>
        <w:t xml:space="preserve"> Diario</w:t>
      </w:r>
      <w:r w:rsidRPr="00D3693B">
        <w:rPr>
          <w:spacing w:val="0"/>
        </w:rPr>
        <w:t>, El Caribe, Anales, Anuario, Banco Central, Boletín del Archivo General de la Nación, Boletín del Senado, Boletín de la Cámara de Cuenta y Cuaderno Dominicano de Cultura.</w:t>
      </w:r>
    </w:p>
    <w:p w14:paraId="3C4E2507" w14:textId="3F4090FC" w:rsidR="000E591B" w:rsidRPr="00D3693B" w:rsidRDefault="5B27091C" w:rsidP="001D745A">
      <w:pPr>
        <w:autoSpaceDE w:val="0"/>
        <w:autoSpaceDN w:val="0"/>
        <w:adjustRightInd w:val="0"/>
        <w:spacing w:line="360" w:lineRule="auto"/>
        <w:jc w:val="both"/>
        <w:rPr>
          <w:spacing w:val="0"/>
        </w:rPr>
      </w:pPr>
      <w:r w:rsidRPr="00D3693B">
        <w:rPr>
          <w:spacing w:val="0"/>
        </w:rPr>
        <w:t xml:space="preserve">Circulación de </w:t>
      </w:r>
      <w:r w:rsidR="00C31FBF" w:rsidRPr="00D3693B">
        <w:rPr>
          <w:spacing w:val="0"/>
        </w:rPr>
        <w:t>70,31</w:t>
      </w:r>
      <w:r w:rsidR="00051AF2" w:rsidRPr="00D3693B">
        <w:rPr>
          <w:spacing w:val="0"/>
        </w:rPr>
        <w:t>6</w:t>
      </w:r>
      <w:r w:rsidRPr="00D3693B">
        <w:rPr>
          <w:spacing w:val="0"/>
        </w:rPr>
        <w:t xml:space="preserve"> fascículos de la colección hemerográfica a través del préstamo en sala; al mismo tiempo, se registraron </w:t>
      </w:r>
      <w:r w:rsidR="00051AF2" w:rsidRPr="00D3693B">
        <w:rPr>
          <w:spacing w:val="0"/>
        </w:rPr>
        <w:t>2,175</w:t>
      </w:r>
      <w:r w:rsidRPr="00D3693B">
        <w:rPr>
          <w:spacing w:val="0"/>
        </w:rPr>
        <w:t xml:space="preserve"> fascículos en fichas Kardex.</w:t>
      </w:r>
      <w:r w:rsidR="3F8FA8CE" w:rsidRPr="00D3693B">
        <w:rPr>
          <w:spacing w:val="0"/>
        </w:rPr>
        <w:t xml:space="preserve"> El in</w:t>
      </w:r>
      <w:r w:rsidRPr="00D3693B">
        <w:rPr>
          <w:spacing w:val="0"/>
        </w:rPr>
        <w:t xml:space="preserve">ventario realizado a la colección hemerográfica dominicana </w:t>
      </w:r>
      <w:r w:rsidR="32BC8BF0" w:rsidRPr="00D3693B">
        <w:rPr>
          <w:spacing w:val="0"/>
        </w:rPr>
        <w:t>di</w:t>
      </w:r>
      <w:r w:rsidRPr="00D3693B">
        <w:rPr>
          <w:spacing w:val="0"/>
        </w:rPr>
        <w:t>o</w:t>
      </w:r>
      <w:r w:rsidR="32BC8BF0" w:rsidRPr="00D3693B">
        <w:rPr>
          <w:spacing w:val="0"/>
        </w:rPr>
        <w:t xml:space="preserve"> como resultado</w:t>
      </w:r>
      <w:r w:rsidRPr="00D3693B">
        <w:rPr>
          <w:spacing w:val="0"/>
        </w:rPr>
        <w:t xml:space="preserve"> </w:t>
      </w:r>
      <w:r w:rsidR="00D5786A" w:rsidRPr="00D3693B">
        <w:rPr>
          <w:spacing w:val="0"/>
        </w:rPr>
        <w:t>24,960</w:t>
      </w:r>
      <w:r w:rsidRPr="00D3693B">
        <w:rPr>
          <w:spacing w:val="0"/>
        </w:rPr>
        <w:t xml:space="preserve"> fascículos de periódicos y revistas, respectivamente.</w:t>
      </w:r>
    </w:p>
    <w:tbl>
      <w:tblPr>
        <w:tblStyle w:val="TableGrid"/>
        <w:tblW w:w="5000" w:type="pct"/>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72" w:type="dxa"/>
          <w:left w:w="72" w:type="dxa"/>
          <w:bottom w:w="72" w:type="dxa"/>
          <w:right w:w="72" w:type="dxa"/>
        </w:tblCellMar>
        <w:tblLook w:val="04A0" w:firstRow="1" w:lastRow="0" w:firstColumn="1" w:lastColumn="0" w:noHBand="0" w:noVBand="1"/>
      </w:tblPr>
      <w:tblGrid>
        <w:gridCol w:w="715"/>
        <w:gridCol w:w="5760"/>
        <w:gridCol w:w="1437"/>
      </w:tblGrid>
      <w:tr w:rsidR="000310E6" w:rsidRPr="00D3693B" w14:paraId="54518E1C" w14:textId="77777777" w:rsidTr="0090031E">
        <w:trPr>
          <w:trHeight w:val="20"/>
        </w:trPr>
        <w:tc>
          <w:tcPr>
            <w:tcW w:w="5000" w:type="pct"/>
            <w:gridSpan w:val="3"/>
            <w:shd w:val="clear" w:color="auto" w:fill="011C50"/>
            <w:tcMar>
              <w:left w:w="108" w:type="dxa"/>
              <w:right w:w="108" w:type="dxa"/>
            </w:tcMar>
            <w:vAlign w:val="center"/>
          </w:tcPr>
          <w:p w14:paraId="4CDA1D94" w14:textId="4195D480" w:rsidR="1C6C36A2" w:rsidRPr="00D3693B" w:rsidRDefault="1C6C36A2" w:rsidP="00FC2C08">
            <w:pPr>
              <w:jc w:val="center"/>
              <w:rPr>
                <w:rFonts w:ascii="Times New Roman" w:hAnsi="Times New Roman" w:cs="Times New Roman"/>
                <w:b/>
                <w:bCs/>
                <w:color w:val="FFFFFF" w:themeColor="background1"/>
                <w:sz w:val="24"/>
                <w:szCs w:val="24"/>
              </w:rPr>
            </w:pPr>
            <w:r w:rsidRPr="00D3693B">
              <w:rPr>
                <w:rFonts w:ascii="Times New Roman" w:hAnsi="Times New Roman" w:cs="Times New Roman"/>
                <w:b/>
                <w:bCs/>
                <w:color w:val="FFFFFF" w:themeColor="background1"/>
                <w:sz w:val="24"/>
                <w:szCs w:val="24"/>
              </w:rPr>
              <w:t>D</w:t>
            </w:r>
            <w:r w:rsidR="000310E6" w:rsidRPr="00D3693B">
              <w:rPr>
                <w:rFonts w:ascii="Times New Roman" w:hAnsi="Times New Roman" w:cs="Times New Roman"/>
                <w:b/>
                <w:bCs/>
                <w:color w:val="FFFFFF" w:themeColor="background1"/>
                <w:sz w:val="24"/>
                <w:szCs w:val="24"/>
              </w:rPr>
              <w:t>ivisión de Hemeroteca</w:t>
            </w:r>
          </w:p>
        </w:tc>
      </w:tr>
      <w:tr w:rsidR="000310E6" w:rsidRPr="00D3693B" w14:paraId="5E9DADC0" w14:textId="77777777" w:rsidTr="007830C0">
        <w:trPr>
          <w:trHeight w:val="20"/>
        </w:trPr>
        <w:tc>
          <w:tcPr>
            <w:tcW w:w="5000" w:type="pct"/>
            <w:gridSpan w:val="3"/>
            <w:shd w:val="clear" w:color="auto" w:fill="47A8EA"/>
            <w:tcMar>
              <w:left w:w="108" w:type="dxa"/>
              <w:right w:w="108" w:type="dxa"/>
            </w:tcMar>
            <w:vAlign w:val="center"/>
          </w:tcPr>
          <w:p w14:paraId="258B4D7B" w14:textId="53948AED" w:rsidR="1C6C36A2" w:rsidRPr="00D3693B" w:rsidRDefault="00225577" w:rsidP="00FC2C08">
            <w:pPr>
              <w:jc w:val="center"/>
              <w:rPr>
                <w:rFonts w:ascii="Times New Roman" w:hAnsi="Times New Roman" w:cs="Times New Roman"/>
                <w:b/>
                <w:bCs/>
                <w:color w:val="FFFFFF" w:themeColor="background1"/>
                <w:sz w:val="24"/>
                <w:szCs w:val="24"/>
              </w:rPr>
            </w:pPr>
            <w:r w:rsidRPr="00D3693B">
              <w:rPr>
                <w:rFonts w:ascii="Times New Roman" w:hAnsi="Times New Roman" w:cs="Times New Roman"/>
                <w:b/>
                <w:bCs/>
                <w:color w:val="FFFFFF" w:themeColor="background1"/>
                <w:sz w:val="24"/>
                <w:szCs w:val="24"/>
              </w:rPr>
              <w:t xml:space="preserve">Resultados Estadísticos </w:t>
            </w:r>
            <w:r w:rsidR="1C6C36A2" w:rsidRPr="00D3693B">
              <w:rPr>
                <w:rFonts w:ascii="Times New Roman" w:hAnsi="Times New Roman" w:cs="Times New Roman"/>
                <w:b/>
                <w:bCs/>
                <w:color w:val="FFFFFF" w:themeColor="background1"/>
                <w:sz w:val="24"/>
                <w:szCs w:val="24"/>
              </w:rPr>
              <w:t>de Hemeroteca</w:t>
            </w:r>
            <w:r w:rsidR="00A12D5E" w:rsidRPr="00D3693B">
              <w:rPr>
                <w:rFonts w:ascii="Times New Roman" w:hAnsi="Times New Roman" w:cs="Times New Roman"/>
                <w:b/>
                <w:bCs/>
                <w:color w:val="FFFFFF" w:themeColor="background1"/>
                <w:sz w:val="24"/>
                <w:szCs w:val="24"/>
              </w:rPr>
              <w:t xml:space="preserve"> año 2025</w:t>
            </w:r>
          </w:p>
        </w:tc>
      </w:tr>
      <w:tr w:rsidR="0021390E" w:rsidRPr="00D3693B" w14:paraId="67E7D1C5" w14:textId="77777777" w:rsidTr="0090031E">
        <w:trPr>
          <w:trHeight w:val="20"/>
        </w:trPr>
        <w:tc>
          <w:tcPr>
            <w:tcW w:w="452" w:type="pct"/>
            <w:shd w:val="clear" w:color="auto" w:fill="D9D9D9"/>
            <w:tcMar>
              <w:left w:w="108" w:type="dxa"/>
              <w:right w:w="108" w:type="dxa"/>
            </w:tcMar>
            <w:vAlign w:val="center"/>
          </w:tcPr>
          <w:p w14:paraId="295AE430" w14:textId="1DF84EDC" w:rsidR="0021390E" w:rsidRPr="00D3693B" w:rsidRDefault="0021390E" w:rsidP="0021390E">
            <w:pPr>
              <w:jc w:val="center"/>
              <w:rPr>
                <w:rFonts w:ascii="Times New Roman" w:hAnsi="Times New Roman" w:cs="Times New Roman"/>
                <w:b/>
                <w:bCs/>
                <w:color w:val="767171"/>
                <w:sz w:val="24"/>
                <w:szCs w:val="24"/>
              </w:rPr>
            </w:pPr>
            <w:r w:rsidRPr="00D3693B">
              <w:rPr>
                <w:rFonts w:ascii="Times New Roman" w:hAnsi="Times New Roman" w:cs="Times New Roman"/>
                <w:b/>
                <w:bCs/>
                <w:color w:val="767171"/>
                <w:sz w:val="24"/>
                <w:szCs w:val="24"/>
              </w:rPr>
              <w:t>No.</w:t>
            </w:r>
          </w:p>
        </w:tc>
        <w:tc>
          <w:tcPr>
            <w:tcW w:w="3640" w:type="pct"/>
            <w:shd w:val="clear" w:color="auto" w:fill="D9D9D9"/>
          </w:tcPr>
          <w:p w14:paraId="1EF0E07A" w14:textId="34420483" w:rsidR="0021390E" w:rsidRPr="00D3693B" w:rsidRDefault="0021390E" w:rsidP="0021390E">
            <w:pPr>
              <w:jc w:val="center"/>
              <w:rPr>
                <w:rFonts w:ascii="Times New Roman" w:hAnsi="Times New Roman" w:cs="Times New Roman"/>
                <w:b/>
                <w:bCs/>
                <w:color w:val="767171"/>
                <w:sz w:val="24"/>
                <w:szCs w:val="24"/>
              </w:rPr>
            </w:pPr>
            <w:r w:rsidRPr="00D3693B">
              <w:rPr>
                <w:rFonts w:ascii="Times New Roman" w:hAnsi="Times New Roman" w:cs="Times New Roman"/>
                <w:b/>
                <w:bCs/>
                <w:color w:val="767171"/>
                <w:sz w:val="24"/>
                <w:szCs w:val="24"/>
              </w:rPr>
              <w:t>Indicadores</w:t>
            </w:r>
          </w:p>
        </w:tc>
        <w:tc>
          <w:tcPr>
            <w:tcW w:w="908" w:type="pct"/>
            <w:shd w:val="clear" w:color="auto" w:fill="D9D9D9"/>
          </w:tcPr>
          <w:p w14:paraId="09D9142E" w14:textId="05C1E57F" w:rsidR="0021390E" w:rsidRPr="00D3693B" w:rsidRDefault="0021390E" w:rsidP="0021390E">
            <w:pPr>
              <w:jc w:val="center"/>
              <w:rPr>
                <w:rFonts w:ascii="Times New Roman" w:hAnsi="Times New Roman" w:cs="Times New Roman"/>
                <w:b/>
                <w:bCs/>
                <w:color w:val="767171"/>
                <w:sz w:val="24"/>
                <w:szCs w:val="24"/>
              </w:rPr>
            </w:pPr>
            <w:r w:rsidRPr="00D3693B">
              <w:rPr>
                <w:rFonts w:ascii="Times New Roman" w:hAnsi="Times New Roman" w:cs="Times New Roman"/>
                <w:b/>
                <w:bCs/>
                <w:color w:val="767171"/>
                <w:sz w:val="24"/>
                <w:szCs w:val="24"/>
              </w:rPr>
              <w:t>Resultado</w:t>
            </w:r>
          </w:p>
        </w:tc>
      </w:tr>
      <w:tr w:rsidR="0021390E" w:rsidRPr="00D3693B" w14:paraId="61A1BED7" w14:textId="77777777" w:rsidTr="0090031E">
        <w:trPr>
          <w:trHeight w:val="20"/>
        </w:trPr>
        <w:tc>
          <w:tcPr>
            <w:tcW w:w="452" w:type="pct"/>
            <w:tcMar>
              <w:left w:w="108" w:type="dxa"/>
              <w:right w:w="108" w:type="dxa"/>
            </w:tcMar>
            <w:vAlign w:val="center"/>
          </w:tcPr>
          <w:p w14:paraId="6E931572" w14:textId="61EEB93D" w:rsidR="0021390E" w:rsidRPr="00D3693B" w:rsidRDefault="0021390E" w:rsidP="00DA386C">
            <w:pPr>
              <w:pStyle w:val="ListParagraph"/>
              <w:numPr>
                <w:ilvl w:val="0"/>
                <w:numId w:val="33"/>
              </w:numPr>
              <w:ind w:left="216" w:firstLine="0"/>
              <w:contextualSpacing w:val="0"/>
              <w:jc w:val="center"/>
              <w:rPr>
                <w:rFonts w:ascii="Times New Roman" w:eastAsia="Times New Roman" w:hAnsi="Times New Roman" w:cs="Times New Roman"/>
                <w:color w:val="767171"/>
                <w:sz w:val="24"/>
                <w:szCs w:val="24"/>
              </w:rPr>
            </w:pPr>
          </w:p>
        </w:tc>
        <w:tc>
          <w:tcPr>
            <w:tcW w:w="3640" w:type="pct"/>
            <w:tcMar>
              <w:left w:w="108" w:type="dxa"/>
              <w:right w:w="108" w:type="dxa"/>
            </w:tcMar>
          </w:tcPr>
          <w:p w14:paraId="725D8D07" w14:textId="744B2BDD" w:rsidR="0021390E" w:rsidRPr="00D3693B" w:rsidRDefault="0021390E" w:rsidP="0021390E">
            <w:pPr>
              <w:rPr>
                <w:rFonts w:ascii="Times New Roman" w:hAnsi="Times New Roman" w:cs="Times New Roman"/>
                <w:color w:val="767171"/>
                <w:sz w:val="24"/>
                <w:szCs w:val="24"/>
              </w:rPr>
            </w:pPr>
            <w:r w:rsidRPr="00D3693B">
              <w:rPr>
                <w:rFonts w:ascii="Times New Roman" w:hAnsi="Times New Roman" w:cs="Times New Roman"/>
                <w:color w:val="767171"/>
                <w:sz w:val="24"/>
                <w:szCs w:val="24"/>
              </w:rPr>
              <w:t>Títulos hemerográficos Catalogados</w:t>
            </w:r>
          </w:p>
        </w:tc>
        <w:tc>
          <w:tcPr>
            <w:tcW w:w="908" w:type="pct"/>
            <w:tcMar>
              <w:left w:w="108" w:type="dxa"/>
              <w:right w:w="108" w:type="dxa"/>
            </w:tcMar>
          </w:tcPr>
          <w:p w14:paraId="36D17BBB" w14:textId="02DEABCF" w:rsidR="0021390E" w:rsidRPr="00D3693B" w:rsidRDefault="0021390E" w:rsidP="0021390E">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89</w:t>
            </w:r>
          </w:p>
        </w:tc>
      </w:tr>
      <w:tr w:rsidR="0021390E" w:rsidRPr="00D3693B" w14:paraId="23A78CA4" w14:textId="77777777" w:rsidTr="0090031E">
        <w:trPr>
          <w:trHeight w:val="20"/>
        </w:trPr>
        <w:tc>
          <w:tcPr>
            <w:tcW w:w="452" w:type="pct"/>
            <w:tcMar>
              <w:left w:w="108" w:type="dxa"/>
              <w:right w:w="108" w:type="dxa"/>
            </w:tcMar>
            <w:vAlign w:val="center"/>
          </w:tcPr>
          <w:p w14:paraId="2A338FE5" w14:textId="77777777" w:rsidR="0021390E" w:rsidRPr="00D3693B" w:rsidRDefault="0021390E" w:rsidP="00DA386C">
            <w:pPr>
              <w:pStyle w:val="ListParagraph"/>
              <w:numPr>
                <w:ilvl w:val="0"/>
                <w:numId w:val="33"/>
              </w:numPr>
              <w:ind w:left="576"/>
              <w:contextualSpacing w:val="0"/>
              <w:jc w:val="center"/>
              <w:rPr>
                <w:rFonts w:ascii="Times New Roman" w:eastAsia="Times New Roman" w:hAnsi="Times New Roman" w:cs="Times New Roman"/>
                <w:color w:val="767171"/>
                <w:sz w:val="24"/>
                <w:szCs w:val="24"/>
              </w:rPr>
            </w:pPr>
          </w:p>
        </w:tc>
        <w:tc>
          <w:tcPr>
            <w:tcW w:w="3640" w:type="pct"/>
            <w:tcMar>
              <w:left w:w="108" w:type="dxa"/>
              <w:right w:w="108" w:type="dxa"/>
            </w:tcMar>
          </w:tcPr>
          <w:p w14:paraId="17241FC2" w14:textId="3371D4AE" w:rsidR="0021390E" w:rsidRPr="00D3693B" w:rsidRDefault="0021390E" w:rsidP="0021390E">
            <w:pPr>
              <w:rPr>
                <w:rFonts w:ascii="Times New Roman" w:hAnsi="Times New Roman" w:cs="Times New Roman"/>
                <w:color w:val="767171"/>
                <w:sz w:val="24"/>
                <w:szCs w:val="24"/>
              </w:rPr>
            </w:pPr>
            <w:r w:rsidRPr="00D3693B">
              <w:rPr>
                <w:rFonts w:ascii="Times New Roman" w:hAnsi="Times New Roman" w:cs="Times New Roman"/>
                <w:color w:val="767171"/>
                <w:sz w:val="24"/>
                <w:szCs w:val="24"/>
              </w:rPr>
              <w:t>Ejemplares Hemerográficos agregados</w:t>
            </w:r>
          </w:p>
        </w:tc>
        <w:tc>
          <w:tcPr>
            <w:tcW w:w="908" w:type="pct"/>
            <w:tcMar>
              <w:left w:w="108" w:type="dxa"/>
              <w:right w:w="108" w:type="dxa"/>
            </w:tcMar>
          </w:tcPr>
          <w:p w14:paraId="5FE3079A" w14:textId="30F8DEB2" w:rsidR="0021390E" w:rsidRPr="00D3693B" w:rsidRDefault="0021390E" w:rsidP="0021390E">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5,868</w:t>
            </w:r>
          </w:p>
        </w:tc>
      </w:tr>
      <w:tr w:rsidR="0021390E" w:rsidRPr="00D3693B" w14:paraId="467570D1" w14:textId="77777777" w:rsidTr="0090031E">
        <w:trPr>
          <w:trHeight w:val="20"/>
        </w:trPr>
        <w:tc>
          <w:tcPr>
            <w:tcW w:w="452" w:type="pct"/>
            <w:tcMar>
              <w:left w:w="108" w:type="dxa"/>
              <w:right w:w="108" w:type="dxa"/>
            </w:tcMar>
            <w:vAlign w:val="center"/>
          </w:tcPr>
          <w:p w14:paraId="6B490620" w14:textId="77777777" w:rsidR="0021390E" w:rsidRPr="00D3693B" w:rsidRDefault="0021390E" w:rsidP="00DA386C">
            <w:pPr>
              <w:pStyle w:val="ListParagraph"/>
              <w:numPr>
                <w:ilvl w:val="0"/>
                <w:numId w:val="33"/>
              </w:numPr>
              <w:ind w:left="576"/>
              <w:contextualSpacing w:val="0"/>
              <w:jc w:val="center"/>
              <w:rPr>
                <w:rFonts w:ascii="Times New Roman" w:eastAsia="Times New Roman" w:hAnsi="Times New Roman" w:cs="Times New Roman"/>
                <w:color w:val="767171"/>
                <w:sz w:val="24"/>
                <w:szCs w:val="24"/>
              </w:rPr>
            </w:pPr>
          </w:p>
        </w:tc>
        <w:tc>
          <w:tcPr>
            <w:tcW w:w="3640" w:type="pct"/>
            <w:tcMar>
              <w:left w:w="108" w:type="dxa"/>
              <w:right w:w="108" w:type="dxa"/>
            </w:tcMar>
          </w:tcPr>
          <w:p w14:paraId="6B7CD88F" w14:textId="56842815" w:rsidR="0021390E" w:rsidRPr="00D3693B" w:rsidRDefault="0021390E" w:rsidP="0021390E">
            <w:pPr>
              <w:rPr>
                <w:rFonts w:ascii="Times New Roman" w:hAnsi="Times New Roman" w:cs="Times New Roman"/>
                <w:color w:val="767171"/>
                <w:sz w:val="24"/>
                <w:szCs w:val="24"/>
              </w:rPr>
            </w:pPr>
            <w:r w:rsidRPr="00D3693B">
              <w:rPr>
                <w:rFonts w:ascii="Times New Roman" w:hAnsi="Times New Roman" w:cs="Times New Roman"/>
                <w:color w:val="767171"/>
                <w:sz w:val="24"/>
                <w:szCs w:val="24"/>
              </w:rPr>
              <w:t>Incorporación al fondo de títulos nuevos</w:t>
            </w:r>
          </w:p>
        </w:tc>
        <w:tc>
          <w:tcPr>
            <w:tcW w:w="908" w:type="pct"/>
            <w:tcMar>
              <w:left w:w="108" w:type="dxa"/>
              <w:right w:w="108" w:type="dxa"/>
            </w:tcMar>
          </w:tcPr>
          <w:p w14:paraId="2F8CC52F" w14:textId="27028A2B" w:rsidR="0021390E" w:rsidRPr="00D3693B" w:rsidRDefault="0021390E" w:rsidP="0021390E">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12,826</w:t>
            </w:r>
          </w:p>
        </w:tc>
      </w:tr>
      <w:tr w:rsidR="0021390E" w:rsidRPr="00D3693B" w14:paraId="14B4675D" w14:textId="77777777" w:rsidTr="0090031E">
        <w:trPr>
          <w:trHeight w:val="20"/>
        </w:trPr>
        <w:tc>
          <w:tcPr>
            <w:tcW w:w="452" w:type="pct"/>
            <w:tcMar>
              <w:left w:w="108" w:type="dxa"/>
              <w:right w:w="108" w:type="dxa"/>
            </w:tcMar>
            <w:vAlign w:val="center"/>
          </w:tcPr>
          <w:p w14:paraId="1EB6B408" w14:textId="77777777" w:rsidR="0021390E" w:rsidRPr="00D3693B" w:rsidRDefault="0021390E" w:rsidP="00DA386C">
            <w:pPr>
              <w:pStyle w:val="ListParagraph"/>
              <w:numPr>
                <w:ilvl w:val="0"/>
                <w:numId w:val="33"/>
              </w:numPr>
              <w:ind w:left="576"/>
              <w:contextualSpacing w:val="0"/>
              <w:jc w:val="center"/>
              <w:rPr>
                <w:rFonts w:ascii="Times New Roman" w:eastAsia="Times New Roman" w:hAnsi="Times New Roman" w:cs="Times New Roman"/>
                <w:color w:val="767171"/>
                <w:sz w:val="24"/>
                <w:szCs w:val="24"/>
              </w:rPr>
            </w:pPr>
          </w:p>
        </w:tc>
        <w:tc>
          <w:tcPr>
            <w:tcW w:w="3640" w:type="pct"/>
            <w:tcMar>
              <w:left w:w="108" w:type="dxa"/>
              <w:right w:w="108" w:type="dxa"/>
            </w:tcMar>
          </w:tcPr>
          <w:p w14:paraId="62255C83" w14:textId="277B539D" w:rsidR="0021390E" w:rsidRPr="00D3693B" w:rsidRDefault="0021390E" w:rsidP="0021390E">
            <w:pPr>
              <w:rPr>
                <w:rFonts w:ascii="Times New Roman" w:hAnsi="Times New Roman" w:cs="Times New Roman"/>
                <w:color w:val="767171"/>
                <w:sz w:val="24"/>
                <w:szCs w:val="24"/>
              </w:rPr>
            </w:pPr>
            <w:r w:rsidRPr="00D3693B">
              <w:rPr>
                <w:rFonts w:ascii="Times New Roman" w:hAnsi="Times New Roman" w:cs="Times New Roman"/>
                <w:color w:val="767171"/>
                <w:sz w:val="24"/>
                <w:szCs w:val="24"/>
              </w:rPr>
              <w:t>Organización de la colección hemerográfica</w:t>
            </w:r>
          </w:p>
        </w:tc>
        <w:tc>
          <w:tcPr>
            <w:tcW w:w="908" w:type="pct"/>
            <w:tcMar>
              <w:left w:w="108" w:type="dxa"/>
              <w:right w:w="108" w:type="dxa"/>
            </w:tcMar>
          </w:tcPr>
          <w:p w14:paraId="4E5B03FA" w14:textId="41436628" w:rsidR="0021390E" w:rsidRPr="00D3693B" w:rsidRDefault="0021390E" w:rsidP="0021390E">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79,120</w:t>
            </w:r>
          </w:p>
        </w:tc>
      </w:tr>
      <w:tr w:rsidR="0021390E" w:rsidRPr="00D3693B" w14:paraId="5C044660" w14:textId="77777777" w:rsidTr="0090031E">
        <w:trPr>
          <w:trHeight w:val="20"/>
        </w:trPr>
        <w:tc>
          <w:tcPr>
            <w:tcW w:w="452" w:type="pct"/>
            <w:tcMar>
              <w:left w:w="108" w:type="dxa"/>
              <w:right w:w="108" w:type="dxa"/>
            </w:tcMar>
            <w:vAlign w:val="center"/>
          </w:tcPr>
          <w:p w14:paraId="357ED77D" w14:textId="77777777" w:rsidR="0021390E" w:rsidRPr="00D3693B" w:rsidRDefault="0021390E" w:rsidP="00DA386C">
            <w:pPr>
              <w:pStyle w:val="ListParagraph"/>
              <w:numPr>
                <w:ilvl w:val="0"/>
                <w:numId w:val="33"/>
              </w:numPr>
              <w:ind w:left="576"/>
              <w:contextualSpacing w:val="0"/>
              <w:jc w:val="center"/>
              <w:rPr>
                <w:rFonts w:ascii="Times New Roman" w:eastAsia="Times New Roman" w:hAnsi="Times New Roman" w:cs="Times New Roman"/>
                <w:color w:val="767171"/>
                <w:sz w:val="24"/>
                <w:szCs w:val="24"/>
              </w:rPr>
            </w:pPr>
          </w:p>
        </w:tc>
        <w:tc>
          <w:tcPr>
            <w:tcW w:w="3640" w:type="pct"/>
            <w:tcMar>
              <w:left w:w="108" w:type="dxa"/>
              <w:right w:w="108" w:type="dxa"/>
            </w:tcMar>
          </w:tcPr>
          <w:p w14:paraId="5E1DB63E" w14:textId="51B2E83E" w:rsidR="0021390E" w:rsidRPr="00D3693B" w:rsidRDefault="0021390E" w:rsidP="0021390E">
            <w:pPr>
              <w:rPr>
                <w:rFonts w:ascii="Times New Roman" w:hAnsi="Times New Roman" w:cs="Times New Roman"/>
                <w:color w:val="767171"/>
                <w:sz w:val="24"/>
                <w:szCs w:val="24"/>
              </w:rPr>
            </w:pPr>
            <w:r w:rsidRPr="00D3693B">
              <w:rPr>
                <w:rFonts w:ascii="Times New Roman" w:hAnsi="Times New Roman" w:cs="Times New Roman"/>
                <w:color w:val="767171"/>
                <w:sz w:val="24"/>
                <w:szCs w:val="24"/>
              </w:rPr>
              <w:t>Préstamos hemerográficos</w:t>
            </w:r>
          </w:p>
        </w:tc>
        <w:tc>
          <w:tcPr>
            <w:tcW w:w="908" w:type="pct"/>
            <w:tcMar>
              <w:left w:w="108" w:type="dxa"/>
              <w:right w:w="108" w:type="dxa"/>
            </w:tcMar>
          </w:tcPr>
          <w:p w14:paraId="34E54E94" w14:textId="578478F3" w:rsidR="0021390E" w:rsidRPr="00D3693B" w:rsidRDefault="0021390E" w:rsidP="0021390E">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70,316</w:t>
            </w:r>
          </w:p>
        </w:tc>
      </w:tr>
      <w:tr w:rsidR="0021390E" w:rsidRPr="00D3693B" w14:paraId="650418A1" w14:textId="77777777" w:rsidTr="0090031E">
        <w:trPr>
          <w:trHeight w:val="20"/>
        </w:trPr>
        <w:tc>
          <w:tcPr>
            <w:tcW w:w="452" w:type="pct"/>
            <w:tcMar>
              <w:left w:w="108" w:type="dxa"/>
              <w:right w:w="108" w:type="dxa"/>
            </w:tcMar>
            <w:vAlign w:val="center"/>
          </w:tcPr>
          <w:p w14:paraId="4A22BC5B" w14:textId="77777777" w:rsidR="0021390E" w:rsidRPr="00D3693B" w:rsidRDefault="0021390E" w:rsidP="00DA386C">
            <w:pPr>
              <w:pStyle w:val="ListParagraph"/>
              <w:numPr>
                <w:ilvl w:val="0"/>
                <w:numId w:val="33"/>
              </w:numPr>
              <w:ind w:left="576"/>
              <w:contextualSpacing w:val="0"/>
              <w:jc w:val="center"/>
              <w:rPr>
                <w:rFonts w:ascii="Times New Roman" w:eastAsia="Times New Roman" w:hAnsi="Times New Roman" w:cs="Times New Roman"/>
                <w:color w:val="767171"/>
                <w:sz w:val="24"/>
                <w:szCs w:val="24"/>
              </w:rPr>
            </w:pPr>
          </w:p>
        </w:tc>
        <w:tc>
          <w:tcPr>
            <w:tcW w:w="3640" w:type="pct"/>
            <w:tcMar>
              <w:left w:w="108" w:type="dxa"/>
              <w:right w:w="108" w:type="dxa"/>
            </w:tcMar>
          </w:tcPr>
          <w:p w14:paraId="31A0C6BA" w14:textId="1020E7BC" w:rsidR="0021390E" w:rsidRPr="00D3693B" w:rsidRDefault="0021390E" w:rsidP="0021390E">
            <w:pPr>
              <w:rPr>
                <w:rFonts w:ascii="Times New Roman" w:hAnsi="Times New Roman" w:cs="Times New Roman"/>
                <w:color w:val="767171"/>
                <w:sz w:val="24"/>
                <w:szCs w:val="24"/>
              </w:rPr>
            </w:pPr>
            <w:r w:rsidRPr="00D3693B">
              <w:rPr>
                <w:rFonts w:ascii="Times New Roman" w:hAnsi="Times New Roman" w:cs="Times New Roman"/>
                <w:color w:val="767171"/>
                <w:sz w:val="24"/>
                <w:szCs w:val="24"/>
              </w:rPr>
              <w:t>Registro en fichas de Kardex</w:t>
            </w:r>
          </w:p>
        </w:tc>
        <w:tc>
          <w:tcPr>
            <w:tcW w:w="908" w:type="pct"/>
            <w:tcMar>
              <w:left w:w="108" w:type="dxa"/>
              <w:right w:w="108" w:type="dxa"/>
            </w:tcMar>
          </w:tcPr>
          <w:p w14:paraId="7FF494F9" w14:textId="5966C886" w:rsidR="0021390E" w:rsidRPr="00D3693B" w:rsidRDefault="0021390E" w:rsidP="0021390E">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2,175</w:t>
            </w:r>
          </w:p>
        </w:tc>
      </w:tr>
      <w:tr w:rsidR="0090031E" w:rsidRPr="00D3693B" w14:paraId="10ECF517" w14:textId="77777777" w:rsidTr="0090031E">
        <w:trPr>
          <w:trHeight w:val="20"/>
        </w:trPr>
        <w:tc>
          <w:tcPr>
            <w:tcW w:w="452" w:type="pct"/>
            <w:tcMar>
              <w:left w:w="108" w:type="dxa"/>
              <w:right w:w="108" w:type="dxa"/>
            </w:tcMar>
            <w:vAlign w:val="center"/>
          </w:tcPr>
          <w:p w14:paraId="16F695CA" w14:textId="77777777" w:rsidR="0021390E" w:rsidRPr="00D3693B" w:rsidRDefault="0021390E" w:rsidP="00DA386C">
            <w:pPr>
              <w:pStyle w:val="ListParagraph"/>
              <w:numPr>
                <w:ilvl w:val="0"/>
                <w:numId w:val="33"/>
              </w:numPr>
              <w:ind w:left="576"/>
              <w:contextualSpacing w:val="0"/>
              <w:jc w:val="center"/>
              <w:rPr>
                <w:rFonts w:ascii="Times New Roman" w:eastAsia="Times New Roman" w:hAnsi="Times New Roman" w:cs="Times New Roman"/>
                <w:color w:val="767171"/>
                <w:sz w:val="24"/>
                <w:szCs w:val="24"/>
              </w:rPr>
            </w:pPr>
          </w:p>
        </w:tc>
        <w:tc>
          <w:tcPr>
            <w:tcW w:w="3640" w:type="pct"/>
            <w:tcMar>
              <w:left w:w="108" w:type="dxa"/>
              <w:right w:w="108" w:type="dxa"/>
            </w:tcMar>
          </w:tcPr>
          <w:p w14:paraId="0CDD2E18" w14:textId="5727A37B" w:rsidR="0021390E" w:rsidRPr="00D3693B" w:rsidRDefault="0021390E" w:rsidP="0021390E">
            <w:pPr>
              <w:rPr>
                <w:rFonts w:ascii="Times New Roman" w:hAnsi="Times New Roman" w:cs="Times New Roman"/>
                <w:color w:val="767171"/>
                <w:sz w:val="24"/>
                <w:szCs w:val="24"/>
              </w:rPr>
            </w:pPr>
            <w:r w:rsidRPr="00D3693B">
              <w:rPr>
                <w:rFonts w:ascii="Times New Roman" w:hAnsi="Times New Roman" w:cs="Times New Roman"/>
                <w:color w:val="767171"/>
                <w:sz w:val="24"/>
                <w:szCs w:val="24"/>
              </w:rPr>
              <w:t>Inventario de la colección hemerográfica dominicana</w:t>
            </w:r>
          </w:p>
        </w:tc>
        <w:tc>
          <w:tcPr>
            <w:tcW w:w="908" w:type="pct"/>
            <w:tcMar>
              <w:left w:w="108" w:type="dxa"/>
              <w:right w:w="108" w:type="dxa"/>
            </w:tcMar>
          </w:tcPr>
          <w:p w14:paraId="1C3DFBAE" w14:textId="26B7879E" w:rsidR="0021390E" w:rsidRPr="00D3693B" w:rsidRDefault="0021390E" w:rsidP="0021390E">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29,358</w:t>
            </w:r>
          </w:p>
        </w:tc>
      </w:tr>
      <w:tr w:rsidR="0090031E" w:rsidRPr="00D3693B" w14:paraId="15ECD706" w14:textId="77777777" w:rsidTr="0090031E">
        <w:trPr>
          <w:trHeight w:val="20"/>
        </w:trPr>
        <w:tc>
          <w:tcPr>
            <w:tcW w:w="452" w:type="pct"/>
            <w:tcMar>
              <w:left w:w="108" w:type="dxa"/>
              <w:right w:w="108" w:type="dxa"/>
            </w:tcMar>
            <w:vAlign w:val="center"/>
          </w:tcPr>
          <w:p w14:paraId="76A7114B" w14:textId="77777777" w:rsidR="0021390E" w:rsidRPr="00D3693B" w:rsidRDefault="0021390E" w:rsidP="00DA386C">
            <w:pPr>
              <w:pStyle w:val="ListParagraph"/>
              <w:numPr>
                <w:ilvl w:val="0"/>
                <w:numId w:val="33"/>
              </w:numPr>
              <w:ind w:left="576"/>
              <w:contextualSpacing w:val="0"/>
              <w:jc w:val="center"/>
              <w:rPr>
                <w:rFonts w:ascii="Times New Roman" w:eastAsia="Times New Roman" w:hAnsi="Times New Roman" w:cs="Times New Roman"/>
                <w:color w:val="767171"/>
                <w:sz w:val="24"/>
                <w:szCs w:val="24"/>
              </w:rPr>
            </w:pPr>
          </w:p>
        </w:tc>
        <w:tc>
          <w:tcPr>
            <w:tcW w:w="3640" w:type="pct"/>
            <w:tcMar>
              <w:left w:w="108" w:type="dxa"/>
              <w:right w:w="108" w:type="dxa"/>
            </w:tcMar>
          </w:tcPr>
          <w:p w14:paraId="024F6F2C" w14:textId="69DA7B62" w:rsidR="0021390E" w:rsidRPr="00D3693B" w:rsidRDefault="0021390E" w:rsidP="0021390E">
            <w:pPr>
              <w:rPr>
                <w:rFonts w:ascii="Times New Roman" w:hAnsi="Times New Roman" w:cs="Times New Roman"/>
                <w:color w:val="767171"/>
                <w:sz w:val="24"/>
                <w:szCs w:val="24"/>
              </w:rPr>
            </w:pPr>
            <w:r w:rsidRPr="00D3693B">
              <w:rPr>
                <w:rFonts w:ascii="Times New Roman" w:hAnsi="Times New Roman" w:cs="Times New Roman"/>
                <w:color w:val="767171"/>
                <w:sz w:val="24"/>
                <w:szCs w:val="24"/>
              </w:rPr>
              <w:t xml:space="preserve">Fichas hemerográficas revisadas y corregidas en </w:t>
            </w:r>
            <w:proofErr w:type="spellStart"/>
            <w:r w:rsidRPr="00D3693B">
              <w:rPr>
                <w:rFonts w:ascii="Times New Roman" w:hAnsi="Times New Roman" w:cs="Times New Roman"/>
                <w:color w:val="767171"/>
                <w:sz w:val="24"/>
                <w:szCs w:val="24"/>
              </w:rPr>
              <w:t>Koha</w:t>
            </w:r>
            <w:proofErr w:type="spellEnd"/>
          </w:p>
        </w:tc>
        <w:tc>
          <w:tcPr>
            <w:tcW w:w="908" w:type="pct"/>
            <w:tcMar>
              <w:left w:w="108" w:type="dxa"/>
              <w:right w:w="108" w:type="dxa"/>
            </w:tcMar>
          </w:tcPr>
          <w:p w14:paraId="3C68A774" w14:textId="7DBC4746" w:rsidR="0021390E" w:rsidRPr="00D3693B" w:rsidRDefault="0021390E" w:rsidP="0021390E">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1,469</w:t>
            </w:r>
          </w:p>
        </w:tc>
      </w:tr>
      <w:tr w:rsidR="000E4226" w:rsidRPr="00D3693B" w14:paraId="2FBDFB4A" w14:textId="77777777" w:rsidTr="0090031E">
        <w:trPr>
          <w:trHeight w:val="20"/>
        </w:trPr>
        <w:tc>
          <w:tcPr>
            <w:tcW w:w="452" w:type="pct"/>
            <w:tcMar>
              <w:left w:w="108" w:type="dxa"/>
              <w:right w:w="108" w:type="dxa"/>
            </w:tcMar>
            <w:vAlign w:val="center"/>
          </w:tcPr>
          <w:p w14:paraId="4A271C90" w14:textId="77777777" w:rsidR="0021390E" w:rsidRPr="00D3693B" w:rsidRDefault="0021390E" w:rsidP="00DA386C">
            <w:pPr>
              <w:pStyle w:val="ListParagraph"/>
              <w:numPr>
                <w:ilvl w:val="0"/>
                <w:numId w:val="33"/>
              </w:numPr>
              <w:ind w:left="576"/>
              <w:contextualSpacing w:val="0"/>
              <w:jc w:val="center"/>
              <w:rPr>
                <w:rFonts w:ascii="Times New Roman" w:eastAsia="Times New Roman" w:hAnsi="Times New Roman" w:cs="Times New Roman"/>
                <w:color w:val="767171"/>
                <w:sz w:val="24"/>
                <w:szCs w:val="24"/>
              </w:rPr>
            </w:pPr>
          </w:p>
        </w:tc>
        <w:tc>
          <w:tcPr>
            <w:tcW w:w="3640" w:type="pct"/>
            <w:tcMar>
              <w:left w:w="108" w:type="dxa"/>
              <w:right w:w="108" w:type="dxa"/>
            </w:tcMar>
            <w:vAlign w:val="center"/>
          </w:tcPr>
          <w:p w14:paraId="597F9162" w14:textId="3B073F1E" w:rsidR="0021390E" w:rsidRPr="00D3693B" w:rsidRDefault="0021390E" w:rsidP="00A366A5">
            <w:pPr>
              <w:rPr>
                <w:rFonts w:ascii="Times New Roman" w:hAnsi="Times New Roman" w:cs="Times New Roman"/>
                <w:color w:val="767171"/>
                <w:sz w:val="24"/>
                <w:szCs w:val="24"/>
              </w:rPr>
            </w:pPr>
            <w:r w:rsidRPr="00D3693B">
              <w:rPr>
                <w:rFonts w:ascii="Times New Roman" w:hAnsi="Times New Roman" w:cs="Times New Roman"/>
                <w:color w:val="767171"/>
                <w:sz w:val="24"/>
                <w:szCs w:val="24"/>
              </w:rPr>
              <w:t xml:space="preserve">Analíticas hemerográficas </w:t>
            </w:r>
          </w:p>
        </w:tc>
        <w:tc>
          <w:tcPr>
            <w:tcW w:w="908" w:type="pct"/>
            <w:tcMar>
              <w:left w:w="108" w:type="dxa"/>
              <w:right w:w="108" w:type="dxa"/>
            </w:tcMar>
            <w:vAlign w:val="center"/>
          </w:tcPr>
          <w:p w14:paraId="0DF94AF9" w14:textId="200D30F3" w:rsidR="0021390E" w:rsidRPr="00D3693B" w:rsidRDefault="0021390E" w:rsidP="00A366A5">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29</w:t>
            </w:r>
          </w:p>
        </w:tc>
      </w:tr>
    </w:tbl>
    <w:p w14:paraId="59C4BD40" w14:textId="1DBFB26B" w:rsidR="00AE1BA0" w:rsidRPr="00D3693B" w:rsidRDefault="008F5C81" w:rsidP="00C64513">
      <w:pPr>
        <w:pStyle w:val="Caption"/>
        <w:spacing w:after="160" w:line="360" w:lineRule="auto"/>
        <w:jc w:val="center"/>
        <w:rPr>
          <w:color w:val="767171"/>
          <w:spacing w:val="0"/>
          <w:highlight w:val="yellow"/>
        </w:rPr>
      </w:pPr>
      <w:r w:rsidRPr="00D3693B">
        <w:rPr>
          <w:color w:val="767171"/>
          <w:spacing w:val="0"/>
        </w:rPr>
        <w:t xml:space="preserve">Tabla </w:t>
      </w:r>
      <w:r w:rsidRPr="00D3693B">
        <w:rPr>
          <w:color w:val="767171"/>
          <w:spacing w:val="0"/>
        </w:rPr>
        <w:fldChar w:fldCharType="begin"/>
      </w:r>
      <w:r w:rsidRPr="00D3693B">
        <w:rPr>
          <w:color w:val="767171"/>
          <w:spacing w:val="0"/>
        </w:rPr>
        <w:instrText xml:space="preserve"> SEQ Tabla \* ARABIC </w:instrText>
      </w:r>
      <w:r w:rsidRPr="00D3693B">
        <w:rPr>
          <w:color w:val="767171"/>
          <w:spacing w:val="0"/>
        </w:rPr>
        <w:fldChar w:fldCharType="separate"/>
      </w:r>
      <w:r w:rsidR="00514487" w:rsidRPr="00D3693B">
        <w:rPr>
          <w:noProof/>
          <w:color w:val="767171"/>
          <w:spacing w:val="0"/>
        </w:rPr>
        <w:t>8</w:t>
      </w:r>
      <w:r w:rsidRPr="00D3693B">
        <w:rPr>
          <w:color w:val="767171"/>
          <w:spacing w:val="0"/>
        </w:rPr>
        <w:fldChar w:fldCharType="end"/>
      </w:r>
      <w:r w:rsidRPr="00D3693B">
        <w:rPr>
          <w:color w:val="767171"/>
          <w:spacing w:val="0"/>
        </w:rPr>
        <w:t>: Indicadores estadísticos División Administración de Colecciones, año 2025.</w:t>
      </w:r>
    </w:p>
    <w:p w14:paraId="36A0AF6F" w14:textId="347A0DF6" w:rsidR="00E84B83" w:rsidRPr="00D3693B" w:rsidRDefault="00B364FA" w:rsidP="00F30FC6">
      <w:pPr>
        <w:autoSpaceDE w:val="0"/>
        <w:autoSpaceDN w:val="0"/>
        <w:adjustRightInd w:val="0"/>
        <w:spacing w:line="360" w:lineRule="auto"/>
        <w:jc w:val="both"/>
        <w:rPr>
          <w:spacing w:val="0"/>
        </w:rPr>
      </w:pPr>
      <w:r w:rsidRPr="00D3693B">
        <w:rPr>
          <w:rFonts w:eastAsia="Times New Roman"/>
          <w:spacing w:val="0"/>
        </w:rPr>
        <w:t>Se ate</w:t>
      </w:r>
      <w:r w:rsidR="001408F1" w:rsidRPr="00D3693B">
        <w:rPr>
          <w:rFonts w:eastAsia="Times New Roman"/>
          <w:spacing w:val="0"/>
        </w:rPr>
        <w:t xml:space="preserve">ndieron satisfactoriamente </w:t>
      </w:r>
      <w:r w:rsidR="001408F1" w:rsidRPr="00D3693B">
        <w:rPr>
          <w:spacing w:val="0"/>
        </w:rPr>
        <w:t xml:space="preserve">599 </w:t>
      </w:r>
      <w:r w:rsidR="00E84B83" w:rsidRPr="00D3693B">
        <w:rPr>
          <w:spacing w:val="0"/>
        </w:rPr>
        <w:t>usuarios de la Hemeroteca</w:t>
      </w:r>
      <w:r w:rsidR="00D57FC0" w:rsidRPr="00D3693B">
        <w:rPr>
          <w:spacing w:val="0"/>
        </w:rPr>
        <w:t xml:space="preserve">. </w:t>
      </w:r>
      <w:r w:rsidR="00F30FC6" w:rsidRPr="00D3693B">
        <w:rPr>
          <w:spacing w:val="0"/>
        </w:rPr>
        <w:t>Igualmente,</w:t>
      </w:r>
      <w:r w:rsidR="000315DC" w:rsidRPr="00D3693B">
        <w:rPr>
          <w:spacing w:val="0"/>
        </w:rPr>
        <w:t xml:space="preserve"> s</w:t>
      </w:r>
      <w:r w:rsidR="00D57FC0" w:rsidRPr="00D3693B">
        <w:rPr>
          <w:spacing w:val="0"/>
        </w:rPr>
        <w:t>e realizó la</w:t>
      </w:r>
      <w:r w:rsidR="00E84B83" w:rsidRPr="00D3693B">
        <w:rPr>
          <w:spacing w:val="0"/>
        </w:rPr>
        <w:t xml:space="preserve"> </w:t>
      </w:r>
      <w:r w:rsidR="005D6CA6" w:rsidRPr="00D3693B">
        <w:rPr>
          <w:spacing w:val="0"/>
        </w:rPr>
        <w:t xml:space="preserve">recepción y sellado de </w:t>
      </w:r>
      <w:r w:rsidR="000315DC" w:rsidRPr="00D3693B">
        <w:rPr>
          <w:spacing w:val="0"/>
        </w:rPr>
        <w:t>16,255</w:t>
      </w:r>
      <w:r w:rsidR="005D6CA6" w:rsidRPr="00D3693B">
        <w:rPr>
          <w:spacing w:val="0"/>
        </w:rPr>
        <w:t xml:space="preserve"> documentos </w:t>
      </w:r>
      <w:r w:rsidR="00C55564" w:rsidRPr="00D3693B">
        <w:rPr>
          <w:spacing w:val="0"/>
        </w:rPr>
        <w:t>proveniente</w:t>
      </w:r>
      <w:r w:rsidR="005D6CA6" w:rsidRPr="00D3693B">
        <w:rPr>
          <w:spacing w:val="0"/>
        </w:rPr>
        <w:t>s del Departamento de Desarrollo de Colecciones</w:t>
      </w:r>
      <w:r w:rsidR="00C55564" w:rsidRPr="00D3693B">
        <w:rPr>
          <w:spacing w:val="0"/>
        </w:rPr>
        <w:t>,</w:t>
      </w:r>
      <w:r w:rsidR="005D6CA6" w:rsidRPr="00D3693B">
        <w:rPr>
          <w:spacing w:val="0"/>
        </w:rPr>
        <w:t xml:space="preserve"> </w:t>
      </w:r>
      <w:r w:rsidR="00A7623C" w:rsidRPr="00D3693B">
        <w:rPr>
          <w:spacing w:val="0"/>
        </w:rPr>
        <w:t xml:space="preserve">y </w:t>
      </w:r>
      <w:r w:rsidR="00E84B83" w:rsidRPr="00D3693B">
        <w:rPr>
          <w:spacing w:val="0"/>
        </w:rPr>
        <w:t>se descartaron 926 documentos de la colección extrajera</w:t>
      </w:r>
      <w:r w:rsidR="00A7623C" w:rsidRPr="00D3693B">
        <w:rPr>
          <w:spacing w:val="0"/>
        </w:rPr>
        <w:t>.</w:t>
      </w:r>
    </w:p>
    <w:tbl>
      <w:tblPr>
        <w:tblStyle w:val="Tablaconcuadrcula1"/>
        <w:tblW w:w="8080" w:type="dxa"/>
        <w:tblInd w:w="-5" w:type="dxa"/>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58" w:type="dxa"/>
          <w:left w:w="72" w:type="dxa"/>
          <w:bottom w:w="58" w:type="dxa"/>
          <w:right w:w="72" w:type="dxa"/>
        </w:tblCellMar>
        <w:tblLook w:val="04A0" w:firstRow="1" w:lastRow="0" w:firstColumn="1" w:lastColumn="0" w:noHBand="0" w:noVBand="1"/>
      </w:tblPr>
      <w:tblGrid>
        <w:gridCol w:w="758"/>
        <w:gridCol w:w="5002"/>
        <w:gridCol w:w="2320"/>
      </w:tblGrid>
      <w:tr w:rsidR="00CB3D7B" w:rsidRPr="00D3693B" w14:paraId="105BFC51" w14:textId="77777777" w:rsidTr="002F1718">
        <w:trPr>
          <w:trHeight w:val="20"/>
        </w:trPr>
        <w:tc>
          <w:tcPr>
            <w:tcW w:w="8080" w:type="dxa"/>
            <w:gridSpan w:val="3"/>
            <w:shd w:val="clear" w:color="auto" w:fill="011C50"/>
          </w:tcPr>
          <w:p w14:paraId="55289153" w14:textId="1D104809" w:rsidR="005749E0" w:rsidRPr="00D3693B" w:rsidRDefault="005749E0" w:rsidP="00CB3D7B">
            <w:pPr>
              <w:jc w:val="center"/>
              <w:rPr>
                <w:rFonts w:eastAsia="Calibri"/>
                <w:b/>
                <w:bCs/>
                <w:color w:val="FFFFFF" w:themeColor="background1"/>
                <w:sz w:val="24"/>
                <w:szCs w:val="24"/>
              </w:rPr>
            </w:pPr>
            <w:r w:rsidRPr="00D3693B">
              <w:rPr>
                <w:rFonts w:eastAsia="Calibri"/>
                <w:b/>
                <w:bCs/>
                <w:color w:val="FFFFFF" w:themeColor="background1"/>
                <w:sz w:val="24"/>
                <w:szCs w:val="24"/>
              </w:rPr>
              <w:lastRenderedPageBreak/>
              <w:t>D</w:t>
            </w:r>
            <w:r w:rsidR="00CB3D7B" w:rsidRPr="00D3693B">
              <w:rPr>
                <w:rFonts w:eastAsia="Calibri"/>
                <w:b/>
                <w:bCs/>
                <w:color w:val="FFFFFF" w:themeColor="background1"/>
                <w:sz w:val="24"/>
                <w:szCs w:val="24"/>
              </w:rPr>
              <w:t>ivisión de Hemeroteca</w:t>
            </w:r>
          </w:p>
        </w:tc>
      </w:tr>
      <w:tr w:rsidR="00CB3D7B" w:rsidRPr="00D3693B" w14:paraId="59614EB8" w14:textId="77777777" w:rsidTr="007830C0">
        <w:trPr>
          <w:trHeight w:val="20"/>
        </w:trPr>
        <w:tc>
          <w:tcPr>
            <w:tcW w:w="8080" w:type="dxa"/>
            <w:gridSpan w:val="3"/>
            <w:shd w:val="clear" w:color="auto" w:fill="47A8EA"/>
          </w:tcPr>
          <w:p w14:paraId="24407F53" w14:textId="1B28CE9F" w:rsidR="005749E0" w:rsidRPr="00D3693B" w:rsidRDefault="00170579" w:rsidP="00CB3D7B">
            <w:pPr>
              <w:jc w:val="center"/>
              <w:rPr>
                <w:rFonts w:eastAsia="Calibri"/>
                <w:b/>
                <w:bCs/>
                <w:color w:val="FFFFFF" w:themeColor="background1"/>
                <w:sz w:val="24"/>
                <w:szCs w:val="24"/>
              </w:rPr>
            </w:pPr>
            <w:r w:rsidRPr="00D3693B">
              <w:rPr>
                <w:rFonts w:eastAsia="Calibri"/>
                <w:b/>
                <w:bCs/>
                <w:color w:val="FFFFFF" w:themeColor="background1"/>
                <w:sz w:val="24"/>
                <w:szCs w:val="24"/>
              </w:rPr>
              <w:t>Estadísticas de Servicios Hemerográficos</w:t>
            </w:r>
            <w:r w:rsidR="0046214C" w:rsidRPr="00D3693B">
              <w:rPr>
                <w:rFonts w:eastAsia="Calibri"/>
                <w:b/>
                <w:bCs/>
                <w:color w:val="FFFFFF" w:themeColor="background1"/>
                <w:sz w:val="24"/>
                <w:szCs w:val="24"/>
              </w:rPr>
              <w:t xml:space="preserve"> año 2025</w:t>
            </w:r>
          </w:p>
        </w:tc>
      </w:tr>
      <w:tr w:rsidR="00CB3D7B" w:rsidRPr="00D3693B" w14:paraId="0124E145" w14:textId="77777777" w:rsidTr="002F1718">
        <w:trPr>
          <w:trHeight w:val="20"/>
        </w:trPr>
        <w:tc>
          <w:tcPr>
            <w:tcW w:w="758" w:type="dxa"/>
            <w:shd w:val="clear" w:color="auto" w:fill="D9D9D9"/>
          </w:tcPr>
          <w:p w14:paraId="33EB56C4" w14:textId="77777777" w:rsidR="00603B65" w:rsidRPr="00D3693B" w:rsidRDefault="00603B65" w:rsidP="00CB3D7B">
            <w:pPr>
              <w:jc w:val="center"/>
              <w:rPr>
                <w:rFonts w:eastAsia="Calibri"/>
                <w:b/>
                <w:bCs/>
                <w:color w:val="767171"/>
                <w:sz w:val="24"/>
                <w:szCs w:val="24"/>
              </w:rPr>
            </w:pPr>
            <w:r w:rsidRPr="00D3693B">
              <w:rPr>
                <w:rFonts w:eastAsia="Calibri"/>
                <w:b/>
                <w:bCs/>
                <w:color w:val="767171"/>
                <w:sz w:val="24"/>
                <w:szCs w:val="24"/>
              </w:rPr>
              <w:t>No.</w:t>
            </w:r>
          </w:p>
        </w:tc>
        <w:tc>
          <w:tcPr>
            <w:tcW w:w="5002" w:type="dxa"/>
            <w:shd w:val="clear" w:color="auto" w:fill="D9D9D9"/>
          </w:tcPr>
          <w:p w14:paraId="666C5E8A" w14:textId="77777777" w:rsidR="00603B65" w:rsidRPr="00D3693B" w:rsidRDefault="00603B65" w:rsidP="00CB3D7B">
            <w:pPr>
              <w:jc w:val="center"/>
              <w:rPr>
                <w:rFonts w:eastAsia="Calibri"/>
                <w:b/>
                <w:bCs/>
                <w:color w:val="767171"/>
                <w:sz w:val="24"/>
                <w:szCs w:val="24"/>
              </w:rPr>
            </w:pPr>
            <w:r w:rsidRPr="00D3693B">
              <w:rPr>
                <w:rFonts w:eastAsia="Calibri"/>
                <w:b/>
                <w:bCs/>
                <w:color w:val="767171"/>
                <w:sz w:val="24"/>
                <w:szCs w:val="24"/>
              </w:rPr>
              <w:t>Actividad</w:t>
            </w:r>
          </w:p>
        </w:tc>
        <w:tc>
          <w:tcPr>
            <w:tcW w:w="2320" w:type="dxa"/>
            <w:shd w:val="clear" w:color="auto" w:fill="D9D9D9"/>
            <w:vAlign w:val="center"/>
          </w:tcPr>
          <w:p w14:paraId="6673BCF5" w14:textId="77777777" w:rsidR="00603B65" w:rsidRPr="00D3693B" w:rsidRDefault="00603B65" w:rsidP="00912B5A">
            <w:pPr>
              <w:jc w:val="center"/>
              <w:rPr>
                <w:rFonts w:eastAsia="Calibri"/>
                <w:b/>
                <w:bCs/>
                <w:color w:val="767171"/>
                <w:sz w:val="24"/>
                <w:szCs w:val="24"/>
              </w:rPr>
            </w:pPr>
            <w:r w:rsidRPr="00D3693B">
              <w:rPr>
                <w:rFonts w:eastAsia="Calibri"/>
                <w:b/>
                <w:bCs/>
                <w:color w:val="767171"/>
                <w:sz w:val="24"/>
                <w:szCs w:val="24"/>
              </w:rPr>
              <w:t>Resultados</w:t>
            </w:r>
          </w:p>
        </w:tc>
      </w:tr>
      <w:tr w:rsidR="00CB3D7B" w:rsidRPr="00D3693B" w14:paraId="3413D1E6" w14:textId="77777777" w:rsidTr="002F1718">
        <w:trPr>
          <w:trHeight w:val="20"/>
        </w:trPr>
        <w:tc>
          <w:tcPr>
            <w:tcW w:w="758" w:type="dxa"/>
            <w:vAlign w:val="center"/>
          </w:tcPr>
          <w:p w14:paraId="7EE2B482" w14:textId="77777777" w:rsidR="00603B65" w:rsidRPr="00D3693B" w:rsidRDefault="00603B65" w:rsidP="00DA386C">
            <w:pPr>
              <w:numPr>
                <w:ilvl w:val="0"/>
                <w:numId w:val="34"/>
              </w:numPr>
              <w:ind w:left="576"/>
              <w:jc w:val="center"/>
              <w:rPr>
                <w:rFonts w:eastAsia="Calibri"/>
                <w:color w:val="767171"/>
                <w:sz w:val="24"/>
                <w:szCs w:val="24"/>
              </w:rPr>
            </w:pPr>
          </w:p>
        </w:tc>
        <w:tc>
          <w:tcPr>
            <w:tcW w:w="5002" w:type="dxa"/>
            <w:vAlign w:val="center"/>
          </w:tcPr>
          <w:p w14:paraId="5A33D204" w14:textId="77777777" w:rsidR="00603B65" w:rsidRPr="00D3693B" w:rsidRDefault="00603B65" w:rsidP="00912B5A">
            <w:pPr>
              <w:rPr>
                <w:rFonts w:eastAsia="Calibri"/>
                <w:color w:val="767171"/>
                <w:sz w:val="24"/>
                <w:szCs w:val="24"/>
              </w:rPr>
            </w:pPr>
            <w:r w:rsidRPr="00D3693B">
              <w:rPr>
                <w:rFonts w:eastAsia="Calibri"/>
                <w:color w:val="767171"/>
                <w:sz w:val="24"/>
                <w:szCs w:val="24"/>
              </w:rPr>
              <w:t xml:space="preserve">Usuarios de la Hemeroteca </w:t>
            </w:r>
          </w:p>
        </w:tc>
        <w:tc>
          <w:tcPr>
            <w:tcW w:w="2320" w:type="dxa"/>
            <w:vAlign w:val="center"/>
          </w:tcPr>
          <w:p w14:paraId="110CD353" w14:textId="586C41C3" w:rsidR="00603B65" w:rsidRPr="00D3693B" w:rsidRDefault="009A1790" w:rsidP="00912B5A">
            <w:pPr>
              <w:jc w:val="center"/>
              <w:rPr>
                <w:rFonts w:eastAsia="Calibri"/>
                <w:color w:val="767171"/>
                <w:sz w:val="24"/>
                <w:szCs w:val="24"/>
              </w:rPr>
            </w:pPr>
            <w:r w:rsidRPr="00D3693B">
              <w:rPr>
                <w:rFonts w:eastAsia="Calibri"/>
                <w:color w:val="767171"/>
                <w:sz w:val="24"/>
                <w:szCs w:val="24"/>
              </w:rPr>
              <w:t>599</w:t>
            </w:r>
          </w:p>
        </w:tc>
      </w:tr>
      <w:tr w:rsidR="00CB3D7B" w:rsidRPr="00D3693B" w14:paraId="5A9ADDBF" w14:textId="77777777" w:rsidTr="002F1718">
        <w:trPr>
          <w:trHeight w:val="20"/>
        </w:trPr>
        <w:tc>
          <w:tcPr>
            <w:tcW w:w="758" w:type="dxa"/>
            <w:vAlign w:val="center"/>
          </w:tcPr>
          <w:p w14:paraId="7768279D" w14:textId="77777777" w:rsidR="00603B65" w:rsidRPr="00D3693B" w:rsidRDefault="00603B65" w:rsidP="00DA386C">
            <w:pPr>
              <w:numPr>
                <w:ilvl w:val="0"/>
                <w:numId w:val="34"/>
              </w:numPr>
              <w:ind w:left="576"/>
              <w:jc w:val="center"/>
              <w:rPr>
                <w:rFonts w:eastAsia="Calibri"/>
                <w:color w:val="767171"/>
                <w:sz w:val="24"/>
                <w:szCs w:val="24"/>
              </w:rPr>
            </w:pPr>
          </w:p>
        </w:tc>
        <w:tc>
          <w:tcPr>
            <w:tcW w:w="5002" w:type="dxa"/>
            <w:vAlign w:val="center"/>
          </w:tcPr>
          <w:p w14:paraId="71C4A1AD" w14:textId="77777777" w:rsidR="00603B65" w:rsidRPr="00D3693B" w:rsidRDefault="00603B65" w:rsidP="00912B5A">
            <w:pPr>
              <w:rPr>
                <w:rFonts w:eastAsia="Calibri"/>
                <w:color w:val="767171"/>
                <w:sz w:val="24"/>
                <w:szCs w:val="24"/>
              </w:rPr>
            </w:pPr>
            <w:r w:rsidRPr="00D3693B">
              <w:rPr>
                <w:rFonts w:eastAsia="Calibri"/>
                <w:color w:val="767171"/>
                <w:sz w:val="24"/>
                <w:szCs w:val="24"/>
              </w:rPr>
              <w:t xml:space="preserve">Recepción y sellado de los documentos del Departamento de Desarrollo de Colección </w:t>
            </w:r>
          </w:p>
        </w:tc>
        <w:tc>
          <w:tcPr>
            <w:tcW w:w="2320" w:type="dxa"/>
            <w:vAlign w:val="center"/>
          </w:tcPr>
          <w:p w14:paraId="1F7B5C91" w14:textId="24ED9EE1" w:rsidR="00603B65" w:rsidRPr="00D3693B" w:rsidRDefault="00C83F24" w:rsidP="00912B5A">
            <w:pPr>
              <w:jc w:val="center"/>
              <w:rPr>
                <w:rFonts w:eastAsia="Calibri"/>
                <w:color w:val="767171"/>
                <w:sz w:val="24"/>
                <w:szCs w:val="24"/>
              </w:rPr>
            </w:pPr>
            <w:r w:rsidRPr="00D3693B">
              <w:rPr>
                <w:rFonts w:eastAsia="Calibri"/>
                <w:color w:val="767171"/>
                <w:sz w:val="24"/>
                <w:szCs w:val="24"/>
              </w:rPr>
              <w:t>3,097</w:t>
            </w:r>
          </w:p>
        </w:tc>
      </w:tr>
      <w:tr w:rsidR="00CB3D7B" w:rsidRPr="00D3693B" w14:paraId="250E9254" w14:textId="77777777" w:rsidTr="002F1718">
        <w:trPr>
          <w:trHeight w:val="20"/>
        </w:trPr>
        <w:tc>
          <w:tcPr>
            <w:tcW w:w="758" w:type="dxa"/>
            <w:vAlign w:val="center"/>
          </w:tcPr>
          <w:p w14:paraId="0239D5A3" w14:textId="77777777" w:rsidR="00603B65" w:rsidRPr="00D3693B" w:rsidRDefault="00603B65" w:rsidP="00DA386C">
            <w:pPr>
              <w:numPr>
                <w:ilvl w:val="0"/>
                <w:numId w:val="34"/>
              </w:numPr>
              <w:ind w:left="576"/>
              <w:jc w:val="center"/>
              <w:rPr>
                <w:rFonts w:eastAsia="Calibri"/>
                <w:color w:val="767171"/>
                <w:sz w:val="24"/>
                <w:szCs w:val="24"/>
              </w:rPr>
            </w:pPr>
          </w:p>
        </w:tc>
        <w:tc>
          <w:tcPr>
            <w:tcW w:w="5002" w:type="dxa"/>
            <w:vAlign w:val="center"/>
          </w:tcPr>
          <w:p w14:paraId="7FC57B3E" w14:textId="77777777" w:rsidR="00603B65" w:rsidRPr="00D3693B" w:rsidRDefault="00603B65" w:rsidP="00912B5A">
            <w:pPr>
              <w:rPr>
                <w:rFonts w:eastAsia="Calibri"/>
                <w:color w:val="767171"/>
                <w:sz w:val="24"/>
                <w:szCs w:val="24"/>
              </w:rPr>
            </w:pPr>
            <w:r w:rsidRPr="00D3693B">
              <w:rPr>
                <w:rFonts w:eastAsia="Calibri"/>
                <w:color w:val="767171"/>
                <w:sz w:val="24"/>
                <w:szCs w:val="24"/>
              </w:rPr>
              <w:t>Descarte de la colección extranjera</w:t>
            </w:r>
          </w:p>
        </w:tc>
        <w:tc>
          <w:tcPr>
            <w:tcW w:w="2320" w:type="dxa"/>
            <w:vAlign w:val="center"/>
          </w:tcPr>
          <w:p w14:paraId="56160019" w14:textId="77777777" w:rsidR="00603B65" w:rsidRPr="00D3693B" w:rsidRDefault="00603B65" w:rsidP="00912B5A">
            <w:pPr>
              <w:jc w:val="center"/>
              <w:rPr>
                <w:rFonts w:eastAsia="Calibri"/>
                <w:color w:val="767171"/>
                <w:sz w:val="24"/>
                <w:szCs w:val="24"/>
              </w:rPr>
            </w:pPr>
            <w:r w:rsidRPr="00D3693B">
              <w:rPr>
                <w:rFonts w:eastAsia="Calibri"/>
                <w:color w:val="767171"/>
                <w:sz w:val="24"/>
                <w:szCs w:val="24"/>
              </w:rPr>
              <w:t>926</w:t>
            </w:r>
          </w:p>
        </w:tc>
      </w:tr>
    </w:tbl>
    <w:p w14:paraId="3ACFC3D7" w14:textId="659C3327" w:rsidR="00E84B83" w:rsidRPr="00D3693B" w:rsidRDefault="00DE5547" w:rsidP="009F3D87">
      <w:pPr>
        <w:pStyle w:val="Caption"/>
        <w:spacing w:after="160" w:line="360" w:lineRule="auto"/>
        <w:jc w:val="center"/>
        <w:rPr>
          <w:rFonts w:eastAsia="Calibri"/>
          <w:color w:val="767171"/>
          <w:spacing w:val="0"/>
          <w:lang w:eastAsia="es-ES"/>
        </w:rPr>
      </w:pPr>
      <w:r w:rsidRPr="00D3693B">
        <w:rPr>
          <w:color w:val="767171"/>
          <w:spacing w:val="0"/>
        </w:rPr>
        <w:t xml:space="preserve">Tabla </w:t>
      </w:r>
      <w:r w:rsidRPr="00D3693B">
        <w:rPr>
          <w:color w:val="767171"/>
          <w:spacing w:val="0"/>
        </w:rPr>
        <w:fldChar w:fldCharType="begin"/>
      </w:r>
      <w:r w:rsidRPr="00D3693B">
        <w:rPr>
          <w:color w:val="767171"/>
          <w:spacing w:val="0"/>
        </w:rPr>
        <w:instrText xml:space="preserve"> SEQ Tabla \* ARABIC </w:instrText>
      </w:r>
      <w:r w:rsidRPr="00D3693B">
        <w:rPr>
          <w:color w:val="767171"/>
          <w:spacing w:val="0"/>
        </w:rPr>
        <w:fldChar w:fldCharType="separate"/>
      </w:r>
      <w:r w:rsidR="00514487" w:rsidRPr="00D3693B">
        <w:rPr>
          <w:noProof/>
          <w:color w:val="767171"/>
          <w:spacing w:val="0"/>
        </w:rPr>
        <w:t>9</w:t>
      </w:r>
      <w:r w:rsidRPr="00D3693B">
        <w:rPr>
          <w:color w:val="767171"/>
          <w:spacing w:val="0"/>
        </w:rPr>
        <w:fldChar w:fldCharType="end"/>
      </w:r>
      <w:r w:rsidRPr="00D3693B">
        <w:rPr>
          <w:color w:val="767171"/>
          <w:spacing w:val="0"/>
        </w:rPr>
        <w:t>: Resultados estadísticos de Servicios de la División de Hemeroteca, año 2025</w:t>
      </w:r>
      <w:r w:rsidRPr="00D3693B">
        <w:rPr>
          <w:noProof/>
          <w:color w:val="767171"/>
          <w:spacing w:val="0"/>
        </w:rPr>
        <w:t>.</w:t>
      </w:r>
    </w:p>
    <w:p w14:paraId="51B0770D" w14:textId="77777777" w:rsidR="00874384" w:rsidRPr="00D3693B" w:rsidRDefault="00874384" w:rsidP="00DE5547">
      <w:pPr>
        <w:autoSpaceDE w:val="0"/>
        <w:autoSpaceDN w:val="0"/>
        <w:adjustRightInd w:val="0"/>
        <w:spacing w:line="360" w:lineRule="auto"/>
        <w:jc w:val="both"/>
        <w:rPr>
          <w:rFonts w:eastAsia="Times New Roman"/>
          <w:spacing w:val="0"/>
        </w:rPr>
      </w:pPr>
    </w:p>
    <w:p w14:paraId="18249D02" w14:textId="02C58009" w:rsidR="00256378" w:rsidRPr="00D3693B" w:rsidRDefault="3B6DF6C5" w:rsidP="00DE5547">
      <w:pPr>
        <w:autoSpaceDE w:val="0"/>
        <w:autoSpaceDN w:val="0"/>
        <w:adjustRightInd w:val="0"/>
        <w:spacing w:line="360" w:lineRule="auto"/>
        <w:jc w:val="both"/>
        <w:rPr>
          <w:spacing w:val="0"/>
          <w:highlight w:val="yellow"/>
        </w:rPr>
      </w:pPr>
      <w:r w:rsidRPr="00D3693B">
        <w:rPr>
          <w:spacing w:val="0"/>
        </w:rPr>
        <w:t>A</w:t>
      </w:r>
      <w:r w:rsidRPr="00D3693B">
        <w:rPr>
          <w:b/>
          <w:bCs/>
          <w:spacing w:val="0"/>
        </w:rPr>
        <w:t xml:space="preserve"> </w:t>
      </w:r>
      <w:r w:rsidR="16976D7C" w:rsidRPr="00D3693B">
        <w:rPr>
          <w:spacing w:val="0"/>
        </w:rPr>
        <w:t>través</w:t>
      </w:r>
      <w:r w:rsidRPr="00D3693B">
        <w:rPr>
          <w:spacing w:val="0"/>
        </w:rPr>
        <w:t xml:space="preserve"> de</w:t>
      </w:r>
      <w:r w:rsidR="037E45E3" w:rsidRPr="00D3693B">
        <w:rPr>
          <w:spacing w:val="0"/>
        </w:rPr>
        <w:t>l</w:t>
      </w:r>
      <w:r w:rsidR="037E45E3" w:rsidRPr="00D3693B">
        <w:rPr>
          <w:b/>
          <w:bCs/>
          <w:spacing w:val="0"/>
        </w:rPr>
        <w:t xml:space="preserve"> Departamento de Servicios </w:t>
      </w:r>
      <w:r w:rsidR="44612817" w:rsidRPr="00D3693B">
        <w:rPr>
          <w:b/>
          <w:bCs/>
          <w:spacing w:val="0"/>
        </w:rPr>
        <w:t>al P</w:t>
      </w:r>
      <w:r w:rsidR="005749E0" w:rsidRPr="00D3693B">
        <w:rPr>
          <w:b/>
          <w:bCs/>
          <w:spacing w:val="0"/>
        </w:rPr>
        <w:t>ú</w:t>
      </w:r>
      <w:r w:rsidR="44612817" w:rsidRPr="00D3693B">
        <w:rPr>
          <w:b/>
          <w:bCs/>
          <w:spacing w:val="0"/>
        </w:rPr>
        <w:t>blico</w:t>
      </w:r>
      <w:r w:rsidR="003C3003" w:rsidRPr="00D3693B">
        <w:rPr>
          <w:spacing w:val="0"/>
        </w:rPr>
        <w:t xml:space="preserve"> se </w:t>
      </w:r>
      <w:r w:rsidR="00EE1EBA" w:rsidRPr="00D3693B">
        <w:rPr>
          <w:spacing w:val="0"/>
        </w:rPr>
        <w:t xml:space="preserve">ofreció un total </w:t>
      </w:r>
      <w:r w:rsidR="007E4407" w:rsidRPr="00D3693B">
        <w:rPr>
          <w:spacing w:val="0"/>
        </w:rPr>
        <w:t>107,717</w:t>
      </w:r>
      <w:r w:rsidR="00A476E7" w:rsidRPr="00D3693B">
        <w:rPr>
          <w:spacing w:val="0"/>
        </w:rPr>
        <w:t xml:space="preserve"> servicios</w:t>
      </w:r>
      <w:r w:rsidR="00675AAC" w:rsidRPr="00D3693B">
        <w:rPr>
          <w:spacing w:val="0"/>
        </w:rPr>
        <w:t xml:space="preserve">, de los cuales </w:t>
      </w:r>
      <w:r w:rsidR="00523CD1" w:rsidRPr="00D3693B">
        <w:rPr>
          <w:spacing w:val="0"/>
        </w:rPr>
        <w:t>13,157</w:t>
      </w:r>
      <w:r w:rsidR="00675AAC" w:rsidRPr="00D3693B">
        <w:rPr>
          <w:spacing w:val="0"/>
        </w:rPr>
        <w:t xml:space="preserve"> corresponden a servicios presenciales y </w:t>
      </w:r>
      <w:r w:rsidR="00FE4473" w:rsidRPr="00D3693B">
        <w:rPr>
          <w:spacing w:val="0"/>
        </w:rPr>
        <w:t>94,560</w:t>
      </w:r>
      <w:r w:rsidR="00675AAC" w:rsidRPr="00D3693B">
        <w:rPr>
          <w:spacing w:val="0"/>
        </w:rPr>
        <w:t xml:space="preserve"> a servicios virtuales. S</w:t>
      </w:r>
      <w:r w:rsidR="00EE1EBA" w:rsidRPr="00D3693B">
        <w:rPr>
          <w:spacing w:val="0"/>
        </w:rPr>
        <w:t xml:space="preserve">e </w:t>
      </w:r>
      <w:r w:rsidR="003C3003" w:rsidRPr="00D3693B">
        <w:rPr>
          <w:spacing w:val="0"/>
        </w:rPr>
        <w:t>brindó asistencia a</w:t>
      </w:r>
      <w:r w:rsidR="005C670D" w:rsidRPr="00D3693B">
        <w:rPr>
          <w:spacing w:val="0"/>
        </w:rPr>
        <w:t xml:space="preserve"> </w:t>
      </w:r>
      <w:r w:rsidR="008878D1" w:rsidRPr="00D3693B">
        <w:rPr>
          <w:spacing w:val="0"/>
        </w:rPr>
        <w:t>4,308</w:t>
      </w:r>
      <w:r w:rsidR="037E45E3" w:rsidRPr="00D3693B">
        <w:rPr>
          <w:spacing w:val="0"/>
        </w:rPr>
        <w:t xml:space="preserve"> usuarios</w:t>
      </w:r>
      <w:r w:rsidR="00F74964" w:rsidRPr="00D3693B">
        <w:rPr>
          <w:spacing w:val="0"/>
        </w:rPr>
        <w:t xml:space="preserve">, tanto de manera presencial como </w:t>
      </w:r>
      <w:r w:rsidR="00256378" w:rsidRPr="00D3693B">
        <w:rPr>
          <w:spacing w:val="0"/>
        </w:rPr>
        <w:t>virtual</w:t>
      </w:r>
      <w:r w:rsidR="00F74964" w:rsidRPr="00D3693B">
        <w:rPr>
          <w:spacing w:val="0"/>
        </w:rPr>
        <w:t xml:space="preserve">, lo que evidencia el interés de la comunidad en aprovechar los servicios ofrecidos </w:t>
      </w:r>
      <w:r w:rsidR="003D2450" w:rsidRPr="00D3693B">
        <w:rPr>
          <w:spacing w:val="0"/>
        </w:rPr>
        <w:t>por la Institución. Este dato refleja el impacto y la relevancia de la biblioteca como esp</w:t>
      </w:r>
      <w:r w:rsidR="000C3B29" w:rsidRPr="00D3693B">
        <w:rPr>
          <w:spacing w:val="0"/>
        </w:rPr>
        <w:t>a</w:t>
      </w:r>
      <w:r w:rsidR="003D2450" w:rsidRPr="00D3693B">
        <w:rPr>
          <w:spacing w:val="0"/>
        </w:rPr>
        <w:t>cio fundamental para el acceso al conocimiento, la cultura y el aprendizaje, as</w:t>
      </w:r>
      <w:r w:rsidR="00EE1EBA" w:rsidRPr="00D3693B">
        <w:rPr>
          <w:spacing w:val="0"/>
        </w:rPr>
        <w:t>í</w:t>
      </w:r>
      <w:r w:rsidR="003D2450" w:rsidRPr="00D3693B">
        <w:rPr>
          <w:spacing w:val="0"/>
        </w:rPr>
        <w:t xml:space="preserve"> como el compromiso institucional con la atención de las </w:t>
      </w:r>
      <w:r w:rsidR="00256378" w:rsidRPr="00D3693B">
        <w:rPr>
          <w:spacing w:val="0"/>
        </w:rPr>
        <w:t>diversas necesidades informativas de sus usuarios.</w:t>
      </w:r>
    </w:p>
    <w:tbl>
      <w:tblPr>
        <w:tblStyle w:val="TableGrid"/>
        <w:tblW w:w="5000" w:type="pct"/>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58" w:type="dxa"/>
          <w:left w:w="72" w:type="dxa"/>
          <w:bottom w:w="58" w:type="dxa"/>
          <w:right w:w="72" w:type="dxa"/>
        </w:tblCellMar>
        <w:tblLook w:val="04A0" w:firstRow="1" w:lastRow="0" w:firstColumn="1" w:lastColumn="0" w:noHBand="0" w:noVBand="1"/>
      </w:tblPr>
      <w:tblGrid>
        <w:gridCol w:w="2661"/>
        <w:gridCol w:w="1123"/>
        <w:gridCol w:w="1497"/>
        <w:gridCol w:w="1227"/>
        <w:gridCol w:w="1404"/>
      </w:tblGrid>
      <w:tr w:rsidR="007D7CE5" w:rsidRPr="00D3693B" w14:paraId="15555669" w14:textId="068D14AD" w:rsidTr="007166C9">
        <w:trPr>
          <w:trHeight w:val="20"/>
        </w:trPr>
        <w:tc>
          <w:tcPr>
            <w:tcW w:w="5000" w:type="pct"/>
            <w:gridSpan w:val="5"/>
            <w:shd w:val="clear" w:color="auto" w:fill="011C50"/>
            <w:tcMar>
              <w:left w:w="108" w:type="dxa"/>
              <w:right w:w="108" w:type="dxa"/>
            </w:tcMar>
            <w:vAlign w:val="center"/>
          </w:tcPr>
          <w:p w14:paraId="6D5EE718" w14:textId="6F7D26D4" w:rsidR="00082E8D" w:rsidRPr="00D3693B" w:rsidRDefault="00082E8D" w:rsidP="00EC50C1">
            <w:pPr>
              <w:jc w:val="center"/>
              <w:rPr>
                <w:rFonts w:ascii="Times New Roman" w:eastAsia="Times New Roman" w:hAnsi="Times New Roman" w:cs="Times New Roman"/>
                <w:b/>
                <w:bCs/>
                <w:color w:val="FFFFFF" w:themeColor="background1"/>
                <w:sz w:val="24"/>
                <w:szCs w:val="24"/>
              </w:rPr>
            </w:pPr>
            <w:r w:rsidRPr="00D3693B">
              <w:rPr>
                <w:rFonts w:ascii="Times New Roman" w:eastAsia="Times New Roman" w:hAnsi="Times New Roman" w:cs="Times New Roman"/>
                <w:b/>
                <w:bCs/>
                <w:color w:val="FFFFFF" w:themeColor="background1"/>
                <w:sz w:val="24"/>
                <w:szCs w:val="24"/>
              </w:rPr>
              <w:t>Departamento de Servicios Públicos</w:t>
            </w:r>
          </w:p>
        </w:tc>
      </w:tr>
      <w:tr w:rsidR="007D7CE5" w:rsidRPr="00D3693B" w14:paraId="1A00E0F3" w14:textId="29DC00AC" w:rsidTr="007830C0">
        <w:trPr>
          <w:trHeight w:val="20"/>
        </w:trPr>
        <w:tc>
          <w:tcPr>
            <w:tcW w:w="5000" w:type="pct"/>
            <w:gridSpan w:val="5"/>
            <w:shd w:val="clear" w:color="auto" w:fill="47A8EA"/>
            <w:tcMar>
              <w:left w:w="108" w:type="dxa"/>
              <w:right w:w="108" w:type="dxa"/>
            </w:tcMar>
            <w:vAlign w:val="center"/>
          </w:tcPr>
          <w:p w14:paraId="781285DF" w14:textId="1AE8602D" w:rsidR="00082E8D" w:rsidRPr="00D3693B" w:rsidRDefault="00082E8D" w:rsidP="00EC50C1">
            <w:pPr>
              <w:jc w:val="center"/>
              <w:rPr>
                <w:rFonts w:ascii="Times New Roman" w:eastAsia="Times New Roman" w:hAnsi="Times New Roman" w:cs="Times New Roman"/>
                <w:b/>
                <w:bCs/>
                <w:color w:val="FFFFFF" w:themeColor="background1"/>
                <w:sz w:val="24"/>
                <w:szCs w:val="24"/>
              </w:rPr>
            </w:pPr>
            <w:r w:rsidRPr="00D3693B">
              <w:rPr>
                <w:rFonts w:ascii="Times New Roman" w:eastAsia="Times New Roman" w:hAnsi="Times New Roman" w:cs="Times New Roman"/>
                <w:b/>
                <w:bCs/>
                <w:color w:val="FFFFFF" w:themeColor="background1"/>
                <w:sz w:val="24"/>
                <w:szCs w:val="24"/>
              </w:rPr>
              <w:t>Indicadores de servicios</w:t>
            </w:r>
            <w:r w:rsidR="00CC43ED" w:rsidRPr="00D3693B">
              <w:rPr>
                <w:rFonts w:ascii="Times New Roman" w:eastAsia="Times New Roman" w:hAnsi="Times New Roman" w:cs="Times New Roman"/>
                <w:b/>
                <w:bCs/>
                <w:color w:val="FFFFFF" w:themeColor="background1"/>
                <w:sz w:val="24"/>
                <w:szCs w:val="24"/>
              </w:rPr>
              <w:t xml:space="preserve"> ofrecidos</w:t>
            </w:r>
            <w:r w:rsidRPr="00D3693B">
              <w:rPr>
                <w:rFonts w:ascii="Times New Roman" w:eastAsia="Times New Roman" w:hAnsi="Times New Roman" w:cs="Times New Roman"/>
                <w:b/>
                <w:bCs/>
                <w:color w:val="FFFFFF" w:themeColor="background1"/>
                <w:sz w:val="24"/>
                <w:szCs w:val="24"/>
              </w:rPr>
              <w:t xml:space="preserve"> año 2025</w:t>
            </w:r>
          </w:p>
        </w:tc>
      </w:tr>
      <w:tr w:rsidR="007D7CE5" w:rsidRPr="00D3693B" w14:paraId="2A030BF3" w14:textId="37FC7D97" w:rsidTr="007166C9">
        <w:trPr>
          <w:trHeight w:val="20"/>
        </w:trPr>
        <w:tc>
          <w:tcPr>
            <w:tcW w:w="1703" w:type="pct"/>
            <w:shd w:val="clear" w:color="auto" w:fill="D9D9D9"/>
            <w:tcMar>
              <w:left w:w="108" w:type="dxa"/>
              <w:right w:w="108" w:type="dxa"/>
            </w:tcMar>
            <w:vAlign w:val="center"/>
          </w:tcPr>
          <w:p w14:paraId="2EC290C9" w14:textId="3B6FF617" w:rsidR="00EC50C1" w:rsidRPr="00D3693B" w:rsidRDefault="00EC50C1" w:rsidP="00EC50C1">
            <w:pPr>
              <w:jc w:val="center"/>
              <w:rPr>
                <w:rFonts w:ascii="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Área</w:t>
            </w:r>
          </w:p>
        </w:tc>
        <w:tc>
          <w:tcPr>
            <w:tcW w:w="626" w:type="pct"/>
            <w:shd w:val="clear" w:color="auto" w:fill="D9D9D9"/>
            <w:tcMar>
              <w:left w:w="108" w:type="dxa"/>
              <w:right w:w="108" w:type="dxa"/>
            </w:tcMar>
            <w:vAlign w:val="center"/>
          </w:tcPr>
          <w:p w14:paraId="793945EF" w14:textId="236F5B04" w:rsidR="00EC50C1" w:rsidRPr="00D3693B" w:rsidRDefault="00EC50C1" w:rsidP="00EC50C1">
            <w:pPr>
              <w:jc w:val="center"/>
              <w:rPr>
                <w:rFonts w:ascii="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Usuarios</w:t>
            </w:r>
          </w:p>
        </w:tc>
        <w:tc>
          <w:tcPr>
            <w:tcW w:w="967" w:type="pct"/>
            <w:shd w:val="clear" w:color="auto" w:fill="D9D9D9"/>
            <w:tcMar>
              <w:left w:w="108" w:type="dxa"/>
              <w:right w:w="108" w:type="dxa"/>
            </w:tcMar>
            <w:vAlign w:val="center"/>
          </w:tcPr>
          <w:p w14:paraId="253CD6A4" w14:textId="169BC036" w:rsidR="00EC50C1" w:rsidRPr="00D3693B" w:rsidRDefault="00EC50C1" w:rsidP="00EC50C1">
            <w:pPr>
              <w:jc w:val="center"/>
              <w:rPr>
                <w:rFonts w:ascii="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Servicios Presenciales</w:t>
            </w:r>
          </w:p>
        </w:tc>
        <w:tc>
          <w:tcPr>
            <w:tcW w:w="796" w:type="pct"/>
            <w:shd w:val="clear" w:color="auto" w:fill="D9D9D9"/>
            <w:vAlign w:val="center"/>
          </w:tcPr>
          <w:p w14:paraId="40DC1569" w14:textId="6918EB9D" w:rsidR="00EC50C1" w:rsidRPr="00D3693B" w:rsidRDefault="00EC50C1" w:rsidP="00EC50C1">
            <w:pPr>
              <w:jc w:val="center"/>
              <w:rPr>
                <w:rFonts w:ascii="Times New Roman" w:eastAsia="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Servicios Virtuales</w:t>
            </w:r>
          </w:p>
        </w:tc>
        <w:tc>
          <w:tcPr>
            <w:tcW w:w="908" w:type="pct"/>
            <w:shd w:val="clear" w:color="auto" w:fill="D9D9D9"/>
            <w:vAlign w:val="center"/>
          </w:tcPr>
          <w:p w14:paraId="6C6AE7F7" w14:textId="4CD8564A" w:rsidR="00EC50C1" w:rsidRPr="00D3693B" w:rsidRDefault="00EC50C1" w:rsidP="00EC50C1">
            <w:pPr>
              <w:jc w:val="center"/>
              <w:rPr>
                <w:rFonts w:ascii="Times New Roman" w:eastAsia="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Cantidad de Servicios</w:t>
            </w:r>
          </w:p>
        </w:tc>
      </w:tr>
      <w:tr w:rsidR="007D7CE5" w:rsidRPr="00D3693B" w14:paraId="7E617712" w14:textId="35DD7982" w:rsidTr="007166C9">
        <w:trPr>
          <w:trHeight w:val="20"/>
        </w:trPr>
        <w:tc>
          <w:tcPr>
            <w:tcW w:w="1703" w:type="pct"/>
            <w:tcMar>
              <w:left w:w="108" w:type="dxa"/>
              <w:right w:w="108" w:type="dxa"/>
            </w:tcMar>
            <w:vAlign w:val="center"/>
          </w:tcPr>
          <w:p w14:paraId="51EE2FDC" w14:textId="2E56E7CB" w:rsidR="00EC50C1" w:rsidRPr="00D3693B" w:rsidRDefault="00EC50C1" w:rsidP="00EC50C1">
            <w:pPr>
              <w:rPr>
                <w:rFonts w:ascii="Times New Roman" w:hAnsi="Times New Roman" w:cs="Times New Roman"/>
                <w:color w:val="767171"/>
                <w:sz w:val="24"/>
                <w:szCs w:val="24"/>
              </w:rPr>
            </w:pPr>
            <w:r w:rsidRPr="00D3693B">
              <w:rPr>
                <w:rFonts w:ascii="Times New Roman" w:hAnsi="Times New Roman" w:cs="Times New Roman"/>
                <w:color w:val="767171"/>
                <w:sz w:val="24"/>
                <w:szCs w:val="24"/>
              </w:rPr>
              <w:t>Servicios al Público (presenciales y virtuales)</w:t>
            </w:r>
          </w:p>
        </w:tc>
        <w:tc>
          <w:tcPr>
            <w:tcW w:w="626" w:type="pct"/>
            <w:tcMar>
              <w:left w:w="108" w:type="dxa"/>
              <w:right w:w="108" w:type="dxa"/>
            </w:tcMar>
            <w:vAlign w:val="center"/>
          </w:tcPr>
          <w:p w14:paraId="39AEE8CF" w14:textId="25427E8D" w:rsidR="00EC50C1" w:rsidRPr="00D3693B" w:rsidRDefault="00221329" w:rsidP="00EC50C1">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4,308</w:t>
            </w:r>
          </w:p>
        </w:tc>
        <w:tc>
          <w:tcPr>
            <w:tcW w:w="967" w:type="pct"/>
            <w:tcMar>
              <w:left w:w="108" w:type="dxa"/>
              <w:right w:w="108" w:type="dxa"/>
            </w:tcMar>
            <w:vAlign w:val="center"/>
          </w:tcPr>
          <w:p w14:paraId="06261788" w14:textId="2DA30226" w:rsidR="00EC50C1" w:rsidRPr="00D3693B" w:rsidRDefault="00221329" w:rsidP="00EC50C1">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13,157</w:t>
            </w:r>
          </w:p>
        </w:tc>
        <w:tc>
          <w:tcPr>
            <w:tcW w:w="796" w:type="pct"/>
            <w:vAlign w:val="center"/>
          </w:tcPr>
          <w:p w14:paraId="3D0535D7" w14:textId="0C39F0CA" w:rsidR="00EC50C1" w:rsidRPr="00D3693B" w:rsidRDefault="00221329" w:rsidP="00EC50C1">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94,560</w:t>
            </w:r>
          </w:p>
        </w:tc>
        <w:tc>
          <w:tcPr>
            <w:tcW w:w="908" w:type="pct"/>
            <w:shd w:val="clear" w:color="auto" w:fill="D9D9D9"/>
            <w:vAlign w:val="center"/>
          </w:tcPr>
          <w:p w14:paraId="0C8B2EF2" w14:textId="42832AE0" w:rsidR="00EC50C1" w:rsidRPr="00D3693B" w:rsidRDefault="00776EB5" w:rsidP="00EC50C1">
            <w:pPr>
              <w:jc w:val="center"/>
              <w:rPr>
                <w:rFonts w:ascii="Times New Roman" w:hAnsi="Times New Roman" w:cs="Times New Roman"/>
                <w:color w:val="767171"/>
                <w:sz w:val="24"/>
                <w:szCs w:val="24"/>
              </w:rPr>
            </w:pPr>
            <w:r w:rsidRPr="00D3693B">
              <w:fldChar w:fldCharType="begin"/>
            </w:r>
            <w:r w:rsidRPr="00D3693B">
              <w:rPr>
                <w:rFonts w:ascii="Times New Roman" w:hAnsi="Times New Roman" w:cs="Times New Roman"/>
                <w:color w:val="767171"/>
                <w:sz w:val="24"/>
                <w:szCs w:val="24"/>
              </w:rPr>
              <w:instrText xml:space="preserve"> =SUM(LEFT) \# "#,##0" </w:instrText>
            </w:r>
            <w:r w:rsidRPr="00D3693B">
              <w:fldChar w:fldCharType="separate"/>
            </w:r>
            <w:r w:rsidR="00221329" w:rsidRPr="00D3693B">
              <w:rPr>
                <w:rFonts w:ascii="Times New Roman" w:hAnsi="Times New Roman" w:cs="Times New Roman"/>
                <w:noProof/>
                <w:color w:val="767171"/>
                <w:sz w:val="24"/>
                <w:szCs w:val="24"/>
              </w:rPr>
              <w:t>107,717</w:t>
            </w:r>
            <w:r w:rsidRPr="00D3693B">
              <w:fldChar w:fldCharType="end"/>
            </w:r>
          </w:p>
        </w:tc>
      </w:tr>
      <w:tr w:rsidR="007D7CE5" w:rsidRPr="00D3693B" w14:paraId="78050B47" w14:textId="14DC8C89" w:rsidTr="007166C9">
        <w:trPr>
          <w:trHeight w:val="20"/>
        </w:trPr>
        <w:tc>
          <w:tcPr>
            <w:tcW w:w="1703" w:type="pct"/>
            <w:tcMar>
              <w:left w:w="108" w:type="dxa"/>
              <w:right w:w="108" w:type="dxa"/>
            </w:tcMar>
            <w:vAlign w:val="center"/>
          </w:tcPr>
          <w:p w14:paraId="7C21F65B" w14:textId="1F799133" w:rsidR="00EC50C1" w:rsidRPr="00D3693B" w:rsidRDefault="00EC50C1" w:rsidP="00EC50C1">
            <w:pPr>
              <w:rPr>
                <w:rFonts w:ascii="Times New Roman" w:hAnsi="Times New Roman" w:cs="Times New Roman"/>
                <w:color w:val="767171"/>
                <w:sz w:val="24"/>
                <w:szCs w:val="24"/>
              </w:rPr>
            </w:pPr>
            <w:r w:rsidRPr="00D3693B">
              <w:rPr>
                <w:rFonts w:ascii="Times New Roman" w:hAnsi="Times New Roman" w:cs="Times New Roman"/>
                <w:color w:val="767171"/>
                <w:sz w:val="24"/>
                <w:szCs w:val="24"/>
              </w:rPr>
              <w:t>Hemeroteca</w:t>
            </w:r>
          </w:p>
        </w:tc>
        <w:tc>
          <w:tcPr>
            <w:tcW w:w="626" w:type="pct"/>
            <w:tcMar>
              <w:left w:w="108" w:type="dxa"/>
              <w:right w:w="108" w:type="dxa"/>
            </w:tcMar>
            <w:vAlign w:val="center"/>
          </w:tcPr>
          <w:p w14:paraId="3DF4F4F9" w14:textId="6E1DB02F" w:rsidR="00EC50C1" w:rsidRPr="00D3693B" w:rsidRDefault="007D7CE5" w:rsidP="00EC50C1">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599</w:t>
            </w:r>
          </w:p>
        </w:tc>
        <w:tc>
          <w:tcPr>
            <w:tcW w:w="967" w:type="pct"/>
            <w:tcMar>
              <w:left w:w="108" w:type="dxa"/>
              <w:right w:w="108" w:type="dxa"/>
            </w:tcMar>
            <w:vAlign w:val="center"/>
          </w:tcPr>
          <w:p w14:paraId="7966CE4B" w14:textId="66A4A92F" w:rsidR="00EC50C1" w:rsidRPr="00D3693B" w:rsidRDefault="00776EB5" w:rsidP="00EC50C1">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70,316</w:t>
            </w:r>
          </w:p>
        </w:tc>
        <w:tc>
          <w:tcPr>
            <w:tcW w:w="796" w:type="pct"/>
            <w:vAlign w:val="center"/>
          </w:tcPr>
          <w:p w14:paraId="2A500E72" w14:textId="4743474E" w:rsidR="00EC50C1" w:rsidRPr="00D3693B" w:rsidRDefault="00776EB5" w:rsidP="00EC50C1">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0</w:t>
            </w:r>
          </w:p>
        </w:tc>
        <w:tc>
          <w:tcPr>
            <w:tcW w:w="908" w:type="pct"/>
            <w:shd w:val="clear" w:color="auto" w:fill="D9D9D9"/>
            <w:vAlign w:val="center"/>
          </w:tcPr>
          <w:p w14:paraId="6C0811FF" w14:textId="7552C2B9" w:rsidR="00EC50C1" w:rsidRPr="00D3693B" w:rsidRDefault="00776EB5" w:rsidP="00EC50C1">
            <w:pPr>
              <w:jc w:val="center"/>
              <w:rPr>
                <w:rFonts w:ascii="Times New Roman" w:hAnsi="Times New Roman" w:cs="Times New Roman"/>
                <w:color w:val="767171"/>
                <w:sz w:val="24"/>
                <w:szCs w:val="24"/>
              </w:rPr>
            </w:pPr>
            <w:r w:rsidRPr="00D3693B">
              <w:fldChar w:fldCharType="begin"/>
            </w:r>
            <w:r w:rsidRPr="00D3693B">
              <w:rPr>
                <w:rFonts w:ascii="Times New Roman" w:hAnsi="Times New Roman" w:cs="Times New Roman"/>
                <w:color w:val="767171"/>
                <w:sz w:val="24"/>
                <w:szCs w:val="24"/>
              </w:rPr>
              <w:instrText xml:space="preserve"> =SUM(LEFT) \# "#,##0" </w:instrText>
            </w:r>
            <w:r w:rsidRPr="00D3693B">
              <w:fldChar w:fldCharType="separate"/>
            </w:r>
            <w:r w:rsidRPr="00D3693B">
              <w:rPr>
                <w:rFonts w:ascii="Times New Roman" w:hAnsi="Times New Roman" w:cs="Times New Roman"/>
                <w:noProof/>
                <w:color w:val="767171"/>
                <w:sz w:val="24"/>
                <w:szCs w:val="24"/>
              </w:rPr>
              <w:t>70,316</w:t>
            </w:r>
            <w:r w:rsidRPr="00D3693B">
              <w:fldChar w:fldCharType="end"/>
            </w:r>
          </w:p>
        </w:tc>
      </w:tr>
      <w:tr w:rsidR="007D7CE5" w:rsidRPr="00D3693B" w14:paraId="3992AB88" w14:textId="7A8DF9A2" w:rsidTr="007166C9">
        <w:trPr>
          <w:trHeight w:val="20"/>
        </w:trPr>
        <w:tc>
          <w:tcPr>
            <w:tcW w:w="1703" w:type="pct"/>
            <w:tcMar>
              <w:left w:w="108" w:type="dxa"/>
              <w:right w:w="108" w:type="dxa"/>
            </w:tcMar>
            <w:vAlign w:val="center"/>
          </w:tcPr>
          <w:p w14:paraId="748EA2B1" w14:textId="19D76305" w:rsidR="00EC50C1" w:rsidRPr="00D3693B" w:rsidRDefault="00EC50C1" w:rsidP="00EC50C1">
            <w:pPr>
              <w:rPr>
                <w:rFonts w:ascii="Times New Roman" w:hAnsi="Times New Roman" w:cs="Times New Roman"/>
                <w:color w:val="767171"/>
                <w:sz w:val="24"/>
                <w:szCs w:val="24"/>
              </w:rPr>
            </w:pPr>
            <w:proofErr w:type="spellStart"/>
            <w:r w:rsidRPr="00D3693B">
              <w:rPr>
                <w:rFonts w:ascii="Times New Roman" w:hAnsi="Times New Roman" w:cs="Times New Roman"/>
                <w:color w:val="767171"/>
                <w:sz w:val="24"/>
                <w:szCs w:val="24"/>
              </w:rPr>
              <w:t>DISEPEDI</w:t>
            </w:r>
            <w:proofErr w:type="spellEnd"/>
          </w:p>
        </w:tc>
        <w:tc>
          <w:tcPr>
            <w:tcW w:w="626" w:type="pct"/>
            <w:tcMar>
              <w:left w:w="108" w:type="dxa"/>
              <w:right w:w="108" w:type="dxa"/>
            </w:tcMar>
            <w:vAlign w:val="center"/>
          </w:tcPr>
          <w:p w14:paraId="1F0462E7" w14:textId="46436C57" w:rsidR="00EC50C1" w:rsidRPr="00D3693B" w:rsidRDefault="007D7CE5" w:rsidP="00EC50C1">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4,950</w:t>
            </w:r>
          </w:p>
        </w:tc>
        <w:tc>
          <w:tcPr>
            <w:tcW w:w="967" w:type="pct"/>
            <w:tcMar>
              <w:left w:w="108" w:type="dxa"/>
              <w:right w:w="108" w:type="dxa"/>
            </w:tcMar>
            <w:vAlign w:val="center"/>
          </w:tcPr>
          <w:p w14:paraId="0653027A" w14:textId="64EF6DD6" w:rsidR="00EC50C1" w:rsidRPr="00D3693B" w:rsidRDefault="00776EB5" w:rsidP="00EC50C1">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0</w:t>
            </w:r>
          </w:p>
        </w:tc>
        <w:tc>
          <w:tcPr>
            <w:tcW w:w="796" w:type="pct"/>
            <w:vAlign w:val="center"/>
          </w:tcPr>
          <w:p w14:paraId="09D947E6" w14:textId="417E3E0B" w:rsidR="00EC50C1" w:rsidRPr="00D3693B" w:rsidRDefault="00776EB5" w:rsidP="00EC50C1">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5,194</w:t>
            </w:r>
          </w:p>
        </w:tc>
        <w:tc>
          <w:tcPr>
            <w:tcW w:w="908" w:type="pct"/>
            <w:shd w:val="clear" w:color="auto" w:fill="D9D9D9"/>
            <w:vAlign w:val="center"/>
          </w:tcPr>
          <w:p w14:paraId="33AEBE4E" w14:textId="7C7A8CC2" w:rsidR="00EC50C1" w:rsidRPr="00D3693B" w:rsidRDefault="00776EB5" w:rsidP="00EC50C1">
            <w:pPr>
              <w:jc w:val="center"/>
              <w:rPr>
                <w:rFonts w:ascii="Times New Roman" w:hAnsi="Times New Roman" w:cs="Times New Roman"/>
                <w:color w:val="767171"/>
                <w:sz w:val="24"/>
                <w:szCs w:val="24"/>
              </w:rPr>
            </w:pPr>
            <w:r w:rsidRPr="00D3693B">
              <w:fldChar w:fldCharType="begin"/>
            </w:r>
            <w:r w:rsidRPr="00D3693B">
              <w:rPr>
                <w:rFonts w:ascii="Times New Roman" w:hAnsi="Times New Roman" w:cs="Times New Roman"/>
                <w:color w:val="767171"/>
                <w:sz w:val="24"/>
                <w:szCs w:val="24"/>
              </w:rPr>
              <w:instrText xml:space="preserve"> =SUM(LEFT) \# "#,##0" </w:instrText>
            </w:r>
            <w:r w:rsidRPr="00D3693B">
              <w:fldChar w:fldCharType="separate"/>
            </w:r>
            <w:r w:rsidRPr="00D3693B">
              <w:rPr>
                <w:rFonts w:ascii="Times New Roman" w:hAnsi="Times New Roman" w:cs="Times New Roman"/>
                <w:noProof/>
                <w:color w:val="767171"/>
                <w:sz w:val="24"/>
                <w:szCs w:val="24"/>
              </w:rPr>
              <w:t>5,194</w:t>
            </w:r>
            <w:r w:rsidRPr="00D3693B">
              <w:fldChar w:fldCharType="end"/>
            </w:r>
          </w:p>
        </w:tc>
      </w:tr>
      <w:tr w:rsidR="007D7CE5" w:rsidRPr="00D3693B" w14:paraId="5BAC8CC4" w14:textId="5443A7D9" w:rsidTr="007166C9">
        <w:trPr>
          <w:trHeight w:val="20"/>
        </w:trPr>
        <w:tc>
          <w:tcPr>
            <w:tcW w:w="1703" w:type="pct"/>
            <w:tcMar>
              <w:left w:w="108" w:type="dxa"/>
              <w:right w:w="108" w:type="dxa"/>
            </w:tcMar>
            <w:vAlign w:val="center"/>
          </w:tcPr>
          <w:p w14:paraId="4ACB5680" w14:textId="2ED32052" w:rsidR="00EC50C1" w:rsidRPr="00D3693B" w:rsidRDefault="00EC50C1" w:rsidP="00EC50C1">
            <w:pPr>
              <w:rPr>
                <w:rFonts w:ascii="Times New Roman" w:hAnsi="Times New Roman" w:cs="Times New Roman"/>
                <w:color w:val="767171"/>
                <w:sz w:val="24"/>
                <w:szCs w:val="24"/>
              </w:rPr>
            </w:pPr>
            <w:r w:rsidRPr="00D3693B">
              <w:rPr>
                <w:rFonts w:ascii="Times New Roman" w:hAnsi="Times New Roman" w:cs="Times New Roman"/>
                <w:color w:val="767171"/>
                <w:sz w:val="24"/>
                <w:szCs w:val="24"/>
              </w:rPr>
              <w:t>Producción Digital</w:t>
            </w:r>
          </w:p>
        </w:tc>
        <w:tc>
          <w:tcPr>
            <w:tcW w:w="626" w:type="pct"/>
            <w:tcMar>
              <w:left w:w="108" w:type="dxa"/>
              <w:right w:w="108" w:type="dxa"/>
            </w:tcMar>
            <w:vAlign w:val="center"/>
          </w:tcPr>
          <w:p w14:paraId="75C23B06" w14:textId="0629F0FF" w:rsidR="00EC50C1" w:rsidRPr="00D3693B" w:rsidRDefault="007D7CE5" w:rsidP="00EC50C1">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0</w:t>
            </w:r>
          </w:p>
        </w:tc>
        <w:tc>
          <w:tcPr>
            <w:tcW w:w="967" w:type="pct"/>
            <w:tcMar>
              <w:left w:w="108" w:type="dxa"/>
              <w:right w:w="108" w:type="dxa"/>
            </w:tcMar>
            <w:vAlign w:val="center"/>
          </w:tcPr>
          <w:p w14:paraId="375F3CCE" w14:textId="3069D8B4" w:rsidR="00EC50C1" w:rsidRPr="00D3693B" w:rsidRDefault="007F21E3" w:rsidP="00EC50C1">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0</w:t>
            </w:r>
          </w:p>
        </w:tc>
        <w:tc>
          <w:tcPr>
            <w:tcW w:w="796" w:type="pct"/>
            <w:vAlign w:val="center"/>
          </w:tcPr>
          <w:p w14:paraId="0DF20316" w14:textId="471BCF26" w:rsidR="00EC50C1" w:rsidRPr="00D3693B" w:rsidRDefault="007F21E3" w:rsidP="00EC50C1">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242,089</w:t>
            </w:r>
          </w:p>
        </w:tc>
        <w:tc>
          <w:tcPr>
            <w:tcW w:w="908" w:type="pct"/>
            <w:shd w:val="clear" w:color="auto" w:fill="D9D9D9"/>
            <w:vAlign w:val="center"/>
          </w:tcPr>
          <w:p w14:paraId="428B057A" w14:textId="560934BC" w:rsidR="00EC50C1" w:rsidRPr="00D3693B" w:rsidRDefault="00776EB5" w:rsidP="00EC50C1">
            <w:pPr>
              <w:jc w:val="center"/>
              <w:rPr>
                <w:rFonts w:ascii="Times New Roman" w:hAnsi="Times New Roman" w:cs="Times New Roman"/>
                <w:color w:val="767171"/>
                <w:sz w:val="24"/>
                <w:szCs w:val="24"/>
              </w:rPr>
            </w:pPr>
            <w:r w:rsidRPr="00D3693B">
              <w:fldChar w:fldCharType="begin"/>
            </w:r>
            <w:r w:rsidRPr="00D3693B">
              <w:rPr>
                <w:rFonts w:ascii="Times New Roman" w:hAnsi="Times New Roman" w:cs="Times New Roman"/>
                <w:color w:val="767171"/>
                <w:sz w:val="24"/>
                <w:szCs w:val="24"/>
              </w:rPr>
              <w:instrText xml:space="preserve"> =SUM(LEFT) \# "#,##0" </w:instrText>
            </w:r>
            <w:r w:rsidRPr="00D3693B">
              <w:fldChar w:fldCharType="separate"/>
            </w:r>
            <w:r w:rsidR="007F21E3" w:rsidRPr="00D3693B">
              <w:rPr>
                <w:rFonts w:ascii="Times New Roman" w:hAnsi="Times New Roman" w:cs="Times New Roman"/>
                <w:noProof/>
                <w:color w:val="767171"/>
                <w:sz w:val="24"/>
                <w:szCs w:val="24"/>
              </w:rPr>
              <w:t>242,089</w:t>
            </w:r>
            <w:r w:rsidRPr="00D3693B">
              <w:fldChar w:fldCharType="end"/>
            </w:r>
          </w:p>
        </w:tc>
      </w:tr>
      <w:tr w:rsidR="007D7CE5" w:rsidRPr="00D3693B" w14:paraId="518916C9" w14:textId="1285409C" w:rsidTr="007166C9">
        <w:trPr>
          <w:trHeight w:val="20"/>
        </w:trPr>
        <w:tc>
          <w:tcPr>
            <w:tcW w:w="1703" w:type="pct"/>
            <w:tcMar>
              <w:left w:w="108" w:type="dxa"/>
              <w:right w:w="108" w:type="dxa"/>
            </w:tcMar>
            <w:vAlign w:val="center"/>
          </w:tcPr>
          <w:p w14:paraId="05A1248E" w14:textId="76FE71C8" w:rsidR="00EC50C1" w:rsidRPr="00D3693B" w:rsidRDefault="00EC50C1" w:rsidP="00EC50C1">
            <w:pPr>
              <w:rPr>
                <w:rFonts w:ascii="Times New Roman" w:hAnsi="Times New Roman" w:cs="Times New Roman"/>
                <w:color w:val="767171"/>
                <w:sz w:val="24"/>
                <w:szCs w:val="24"/>
              </w:rPr>
            </w:pPr>
            <w:r w:rsidRPr="00D3693B">
              <w:rPr>
                <w:rFonts w:ascii="Times New Roman" w:hAnsi="Times New Roman" w:cs="Times New Roman"/>
                <w:color w:val="767171"/>
                <w:sz w:val="24"/>
                <w:szCs w:val="24"/>
              </w:rPr>
              <w:t>Agencia Dom. ISBN/ISSN</w:t>
            </w:r>
          </w:p>
        </w:tc>
        <w:tc>
          <w:tcPr>
            <w:tcW w:w="626" w:type="pct"/>
            <w:tcMar>
              <w:left w:w="108" w:type="dxa"/>
              <w:right w:w="108" w:type="dxa"/>
            </w:tcMar>
            <w:vAlign w:val="center"/>
          </w:tcPr>
          <w:p w14:paraId="12041DE7" w14:textId="2E802749" w:rsidR="00EC50C1" w:rsidRPr="00D3693B" w:rsidRDefault="007D7CE5" w:rsidP="00EC50C1">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193</w:t>
            </w:r>
          </w:p>
        </w:tc>
        <w:tc>
          <w:tcPr>
            <w:tcW w:w="967" w:type="pct"/>
            <w:tcMar>
              <w:left w:w="108" w:type="dxa"/>
              <w:right w:w="108" w:type="dxa"/>
            </w:tcMar>
            <w:vAlign w:val="center"/>
          </w:tcPr>
          <w:p w14:paraId="42FBD0E1" w14:textId="2B5A5526" w:rsidR="00EC50C1" w:rsidRPr="00D3693B" w:rsidRDefault="00776EB5" w:rsidP="00EC50C1">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34</w:t>
            </w:r>
          </w:p>
        </w:tc>
        <w:tc>
          <w:tcPr>
            <w:tcW w:w="796" w:type="pct"/>
            <w:vAlign w:val="center"/>
          </w:tcPr>
          <w:p w14:paraId="79D43008" w14:textId="5C42C204" w:rsidR="00EC50C1" w:rsidRPr="00D3693B" w:rsidRDefault="00776EB5" w:rsidP="00EC50C1">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8,889</w:t>
            </w:r>
          </w:p>
        </w:tc>
        <w:tc>
          <w:tcPr>
            <w:tcW w:w="908" w:type="pct"/>
            <w:shd w:val="clear" w:color="auto" w:fill="D9D9D9"/>
            <w:vAlign w:val="center"/>
          </w:tcPr>
          <w:p w14:paraId="1D0C4B75" w14:textId="37F7BE8E" w:rsidR="00EC50C1" w:rsidRPr="00D3693B" w:rsidRDefault="00776EB5" w:rsidP="00EC50C1">
            <w:pPr>
              <w:jc w:val="center"/>
              <w:rPr>
                <w:rFonts w:ascii="Times New Roman" w:hAnsi="Times New Roman" w:cs="Times New Roman"/>
                <w:color w:val="767171"/>
                <w:sz w:val="24"/>
                <w:szCs w:val="24"/>
              </w:rPr>
            </w:pPr>
            <w:r w:rsidRPr="00D3693B">
              <w:fldChar w:fldCharType="begin"/>
            </w:r>
            <w:r w:rsidRPr="00D3693B">
              <w:rPr>
                <w:rFonts w:ascii="Times New Roman" w:hAnsi="Times New Roman" w:cs="Times New Roman"/>
                <w:color w:val="767171"/>
                <w:sz w:val="24"/>
                <w:szCs w:val="24"/>
              </w:rPr>
              <w:instrText xml:space="preserve"> =SUM(LEFT) \# "#,##0" </w:instrText>
            </w:r>
            <w:r w:rsidRPr="00D3693B">
              <w:fldChar w:fldCharType="separate"/>
            </w:r>
            <w:r w:rsidRPr="00D3693B">
              <w:rPr>
                <w:rFonts w:ascii="Times New Roman" w:hAnsi="Times New Roman" w:cs="Times New Roman"/>
                <w:noProof/>
                <w:color w:val="767171"/>
                <w:sz w:val="24"/>
                <w:szCs w:val="24"/>
              </w:rPr>
              <w:t>8,923</w:t>
            </w:r>
            <w:r w:rsidRPr="00D3693B">
              <w:fldChar w:fldCharType="end"/>
            </w:r>
          </w:p>
        </w:tc>
      </w:tr>
      <w:tr w:rsidR="007D7CE5" w:rsidRPr="00D3693B" w14:paraId="309B17C2" w14:textId="2DE638E6" w:rsidTr="007166C9">
        <w:trPr>
          <w:trHeight w:val="20"/>
        </w:trPr>
        <w:tc>
          <w:tcPr>
            <w:tcW w:w="1703" w:type="pct"/>
            <w:shd w:val="clear" w:color="auto" w:fill="D9D9D9"/>
            <w:tcMar>
              <w:left w:w="108" w:type="dxa"/>
              <w:right w:w="108" w:type="dxa"/>
            </w:tcMar>
            <w:vAlign w:val="center"/>
          </w:tcPr>
          <w:p w14:paraId="3B0B2F7F" w14:textId="1FE0FF51" w:rsidR="00EC50C1" w:rsidRPr="00D3693B" w:rsidRDefault="00EC50C1" w:rsidP="00EC50C1">
            <w:pPr>
              <w:rPr>
                <w:rFonts w:ascii="Times New Roman" w:hAnsi="Times New Roman" w:cs="Times New Roman"/>
                <w:b/>
                <w:bCs/>
                <w:color w:val="767171"/>
                <w:sz w:val="24"/>
                <w:szCs w:val="24"/>
              </w:rPr>
            </w:pPr>
            <w:r w:rsidRPr="00D3693B">
              <w:rPr>
                <w:rFonts w:ascii="Times New Roman" w:hAnsi="Times New Roman" w:cs="Times New Roman"/>
                <w:b/>
                <w:bCs/>
                <w:color w:val="767171"/>
                <w:sz w:val="24"/>
                <w:szCs w:val="24"/>
              </w:rPr>
              <w:t>Total</w:t>
            </w:r>
          </w:p>
        </w:tc>
        <w:tc>
          <w:tcPr>
            <w:tcW w:w="626" w:type="pct"/>
            <w:shd w:val="clear" w:color="auto" w:fill="D9D9D9"/>
            <w:tcMar>
              <w:left w:w="108" w:type="dxa"/>
              <w:right w:w="108" w:type="dxa"/>
            </w:tcMar>
            <w:vAlign w:val="center"/>
          </w:tcPr>
          <w:p w14:paraId="3729F1D4" w14:textId="42990CE3" w:rsidR="00EC50C1" w:rsidRPr="00D3693B" w:rsidRDefault="007D7CE5" w:rsidP="00EC50C1">
            <w:pPr>
              <w:jc w:val="center"/>
              <w:rPr>
                <w:rFonts w:ascii="Times New Roman" w:hAnsi="Times New Roman" w:cs="Times New Roman"/>
                <w:b/>
                <w:bCs/>
                <w:color w:val="767171"/>
                <w:sz w:val="24"/>
                <w:szCs w:val="24"/>
              </w:rPr>
            </w:pPr>
            <w:r w:rsidRPr="00D3693B">
              <w:rPr>
                <w:b/>
                <w:bCs/>
              </w:rPr>
              <w:fldChar w:fldCharType="begin"/>
            </w:r>
            <w:r w:rsidRPr="00D3693B">
              <w:rPr>
                <w:rFonts w:ascii="Times New Roman" w:hAnsi="Times New Roman" w:cs="Times New Roman"/>
                <w:b/>
                <w:bCs/>
                <w:color w:val="767171"/>
                <w:sz w:val="24"/>
                <w:szCs w:val="24"/>
              </w:rPr>
              <w:instrText xml:space="preserve"> =SUM(ABOVE) \# "#,##0" </w:instrText>
            </w:r>
            <w:r w:rsidRPr="00D3693B">
              <w:rPr>
                <w:b/>
                <w:bCs/>
              </w:rPr>
              <w:fldChar w:fldCharType="separate"/>
            </w:r>
            <w:r w:rsidRPr="00D3693B">
              <w:rPr>
                <w:rFonts w:ascii="Times New Roman" w:hAnsi="Times New Roman" w:cs="Times New Roman"/>
                <w:b/>
                <w:bCs/>
                <w:noProof/>
                <w:color w:val="767171"/>
                <w:sz w:val="24"/>
                <w:szCs w:val="24"/>
              </w:rPr>
              <w:t>10,050</w:t>
            </w:r>
            <w:r w:rsidRPr="00D3693B">
              <w:rPr>
                <w:b/>
                <w:bCs/>
              </w:rPr>
              <w:fldChar w:fldCharType="end"/>
            </w:r>
          </w:p>
        </w:tc>
        <w:tc>
          <w:tcPr>
            <w:tcW w:w="967" w:type="pct"/>
            <w:shd w:val="clear" w:color="auto" w:fill="D9D9D9"/>
            <w:tcMar>
              <w:left w:w="108" w:type="dxa"/>
              <w:right w:w="108" w:type="dxa"/>
            </w:tcMar>
            <w:vAlign w:val="center"/>
          </w:tcPr>
          <w:p w14:paraId="5F2F31EC" w14:textId="57E51580" w:rsidR="00EC50C1" w:rsidRPr="00D3693B" w:rsidRDefault="00EC50C1" w:rsidP="00EC50C1">
            <w:pPr>
              <w:jc w:val="center"/>
              <w:rPr>
                <w:rFonts w:ascii="Times New Roman" w:hAnsi="Times New Roman" w:cs="Times New Roman"/>
                <w:b/>
                <w:bCs/>
                <w:color w:val="767171"/>
                <w:sz w:val="24"/>
                <w:szCs w:val="24"/>
              </w:rPr>
            </w:pPr>
            <w:r w:rsidRPr="00D3693B">
              <w:rPr>
                <w:b/>
                <w:bCs/>
              </w:rPr>
              <w:fldChar w:fldCharType="begin"/>
            </w:r>
            <w:r w:rsidRPr="00D3693B">
              <w:rPr>
                <w:rFonts w:ascii="Times New Roman" w:hAnsi="Times New Roman" w:cs="Times New Roman"/>
                <w:b/>
                <w:bCs/>
                <w:color w:val="767171"/>
                <w:sz w:val="24"/>
                <w:szCs w:val="24"/>
              </w:rPr>
              <w:instrText xml:space="preserve"> =SUM(ABOVE) </w:instrText>
            </w:r>
            <w:r w:rsidRPr="00D3693B">
              <w:rPr>
                <w:b/>
                <w:bCs/>
              </w:rPr>
              <w:fldChar w:fldCharType="separate"/>
            </w:r>
            <w:r w:rsidR="0085202D" w:rsidRPr="00D3693B">
              <w:rPr>
                <w:rFonts w:ascii="Times New Roman" w:hAnsi="Times New Roman" w:cs="Times New Roman"/>
                <w:b/>
                <w:bCs/>
                <w:noProof/>
                <w:color w:val="767171"/>
                <w:sz w:val="24"/>
                <w:szCs w:val="24"/>
              </w:rPr>
              <w:t>83,507</w:t>
            </w:r>
            <w:r w:rsidRPr="00D3693B">
              <w:rPr>
                <w:b/>
                <w:bCs/>
              </w:rPr>
              <w:fldChar w:fldCharType="end"/>
            </w:r>
          </w:p>
        </w:tc>
        <w:tc>
          <w:tcPr>
            <w:tcW w:w="796" w:type="pct"/>
            <w:shd w:val="clear" w:color="auto" w:fill="D9D9D9"/>
            <w:vAlign w:val="center"/>
          </w:tcPr>
          <w:p w14:paraId="17FEB375" w14:textId="385573A2" w:rsidR="00EC50C1" w:rsidRPr="00D3693B" w:rsidRDefault="00776EB5" w:rsidP="00EC50C1">
            <w:pPr>
              <w:jc w:val="center"/>
              <w:rPr>
                <w:rFonts w:ascii="Times New Roman" w:hAnsi="Times New Roman" w:cs="Times New Roman"/>
                <w:b/>
                <w:bCs/>
                <w:color w:val="767171"/>
                <w:sz w:val="24"/>
                <w:szCs w:val="24"/>
              </w:rPr>
            </w:pPr>
            <w:r w:rsidRPr="00D3693B">
              <w:rPr>
                <w:b/>
                <w:bCs/>
              </w:rPr>
              <w:fldChar w:fldCharType="begin"/>
            </w:r>
            <w:r w:rsidRPr="00D3693B">
              <w:rPr>
                <w:rFonts w:ascii="Times New Roman" w:hAnsi="Times New Roman" w:cs="Times New Roman"/>
                <w:b/>
                <w:bCs/>
                <w:color w:val="767171"/>
                <w:sz w:val="24"/>
                <w:szCs w:val="24"/>
              </w:rPr>
              <w:instrText xml:space="preserve"> =SUM(ABOVE) \# "#,##0" </w:instrText>
            </w:r>
            <w:r w:rsidRPr="00D3693B">
              <w:rPr>
                <w:b/>
                <w:bCs/>
              </w:rPr>
              <w:fldChar w:fldCharType="separate"/>
            </w:r>
            <w:r w:rsidR="0085202D" w:rsidRPr="00D3693B">
              <w:rPr>
                <w:rFonts w:ascii="Times New Roman" w:hAnsi="Times New Roman" w:cs="Times New Roman"/>
                <w:b/>
                <w:bCs/>
                <w:noProof/>
                <w:color w:val="767171"/>
                <w:sz w:val="24"/>
                <w:szCs w:val="24"/>
              </w:rPr>
              <w:t>350,732</w:t>
            </w:r>
            <w:r w:rsidRPr="00D3693B">
              <w:rPr>
                <w:b/>
                <w:bCs/>
              </w:rPr>
              <w:fldChar w:fldCharType="end"/>
            </w:r>
          </w:p>
        </w:tc>
        <w:tc>
          <w:tcPr>
            <w:tcW w:w="908" w:type="pct"/>
            <w:shd w:val="clear" w:color="auto" w:fill="D9D9D9"/>
            <w:vAlign w:val="center"/>
          </w:tcPr>
          <w:p w14:paraId="742194C9" w14:textId="3CB48FE4" w:rsidR="00EC50C1" w:rsidRPr="00D3693B" w:rsidRDefault="00EC50C1" w:rsidP="00EC50C1">
            <w:pPr>
              <w:jc w:val="center"/>
              <w:rPr>
                <w:rFonts w:ascii="Times New Roman" w:hAnsi="Times New Roman" w:cs="Times New Roman"/>
                <w:b/>
                <w:bCs/>
                <w:color w:val="767171"/>
                <w:sz w:val="24"/>
                <w:szCs w:val="24"/>
              </w:rPr>
            </w:pPr>
            <w:r w:rsidRPr="00D3693B">
              <w:rPr>
                <w:b/>
                <w:bCs/>
              </w:rPr>
              <w:fldChar w:fldCharType="begin"/>
            </w:r>
            <w:r w:rsidRPr="00D3693B">
              <w:rPr>
                <w:rFonts w:ascii="Times New Roman" w:hAnsi="Times New Roman" w:cs="Times New Roman"/>
                <w:b/>
                <w:bCs/>
                <w:color w:val="767171"/>
                <w:sz w:val="24"/>
                <w:szCs w:val="24"/>
              </w:rPr>
              <w:instrText xml:space="preserve"> =SUM(ABOVE) </w:instrText>
            </w:r>
            <w:r w:rsidRPr="00D3693B">
              <w:rPr>
                <w:b/>
                <w:bCs/>
              </w:rPr>
              <w:fldChar w:fldCharType="separate"/>
            </w:r>
            <w:r w:rsidR="007F21E3" w:rsidRPr="00D3693B">
              <w:rPr>
                <w:rFonts w:ascii="Times New Roman" w:hAnsi="Times New Roman" w:cs="Times New Roman"/>
                <w:b/>
                <w:bCs/>
                <w:noProof/>
                <w:color w:val="767171"/>
                <w:sz w:val="24"/>
                <w:szCs w:val="24"/>
              </w:rPr>
              <w:t>434,239</w:t>
            </w:r>
            <w:r w:rsidRPr="00D3693B">
              <w:rPr>
                <w:b/>
                <w:bCs/>
              </w:rPr>
              <w:fldChar w:fldCharType="end"/>
            </w:r>
          </w:p>
        </w:tc>
      </w:tr>
    </w:tbl>
    <w:p w14:paraId="04238F97" w14:textId="1370B9B6" w:rsidR="00CF7576" w:rsidRPr="00D3693B" w:rsidRDefault="00A805AB" w:rsidP="00A805AB">
      <w:pPr>
        <w:pStyle w:val="Caption"/>
        <w:spacing w:after="160" w:line="360" w:lineRule="auto"/>
        <w:jc w:val="center"/>
        <w:rPr>
          <w:rFonts w:eastAsia="Calibri"/>
          <w:color w:val="767171"/>
          <w:spacing w:val="0"/>
          <w:lang w:eastAsia="es-ES"/>
        </w:rPr>
      </w:pPr>
      <w:r w:rsidRPr="00D3693B">
        <w:rPr>
          <w:color w:val="767171"/>
          <w:spacing w:val="0"/>
        </w:rPr>
        <w:t xml:space="preserve">Tabla </w:t>
      </w:r>
      <w:r w:rsidRPr="00D3693B">
        <w:rPr>
          <w:color w:val="767171"/>
          <w:spacing w:val="0"/>
        </w:rPr>
        <w:fldChar w:fldCharType="begin"/>
      </w:r>
      <w:r w:rsidRPr="00D3693B">
        <w:rPr>
          <w:color w:val="767171"/>
          <w:spacing w:val="0"/>
        </w:rPr>
        <w:instrText xml:space="preserve"> SEQ Tabla \* ARABIC </w:instrText>
      </w:r>
      <w:r w:rsidRPr="00D3693B">
        <w:rPr>
          <w:color w:val="767171"/>
          <w:spacing w:val="0"/>
        </w:rPr>
        <w:fldChar w:fldCharType="separate"/>
      </w:r>
      <w:r w:rsidR="00514487" w:rsidRPr="00D3693B">
        <w:rPr>
          <w:noProof/>
          <w:color w:val="767171"/>
          <w:spacing w:val="0"/>
        </w:rPr>
        <w:t>10</w:t>
      </w:r>
      <w:r w:rsidRPr="00D3693B">
        <w:rPr>
          <w:color w:val="767171"/>
          <w:spacing w:val="0"/>
        </w:rPr>
        <w:fldChar w:fldCharType="end"/>
      </w:r>
      <w:r w:rsidRPr="00D3693B">
        <w:rPr>
          <w:color w:val="767171"/>
          <w:spacing w:val="0"/>
        </w:rPr>
        <w:t>: Resultados estadísticos</w:t>
      </w:r>
      <w:r w:rsidR="00CC43ED" w:rsidRPr="00D3693B">
        <w:rPr>
          <w:color w:val="767171"/>
          <w:spacing w:val="0"/>
        </w:rPr>
        <w:t xml:space="preserve"> de s</w:t>
      </w:r>
      <w:r w:rsidRPr="00D3693B">
        <w:rPr>
          <w:color w:val="767171"/>
          <w:spacing w:val="0"/>
        </w:rPr>
        <w:t xml:space="preserve">ervicios </w:t>
      </w:r>
      <w:r w:rsidR="00CC43ED" w:rsidRPr="00D3693B">
        <w:rPr>
          <w:color w:val="767171"/>
          <w:spacing w:val="0"/>
        </w:rPr>
        <w:t>ofrecidos</w:t>
      </w:r>
      <w:r w:rsidRPr="00D3693B">
        <w:rPr>
          <w:color w:val="767171"/>
          <w:spacing w:val="0"/>
        </w:rPr>
        <w:t>, año 2025</w:t>
      </w:r>
      <w:r w:rsidRPr="00D3693B">
        <w:rPr>
          <w:noProof/>
          <w:color w:val="767171"/>
          <w:spacing w:val="0"/>
        </w:rPr>
        <w:t>.</w:t>
      </w:r>
    </w:p>
    <w:p w14:paraId="684AA845" w14:textId="6A3EC55A" w:rsidR="000E591B" w:rsidRPr="00D3693B" w:rsidRDefault="00B30BD7" w:rsidP="000E033D">
      <w:pPr>
        <w:autoSpaceDE w:val="0"/>
        <w:autoSpaceDN w:val="0"/>
        <w:adjustRightInd w:val="0"/>
        <w:spacing w:line="360" w:lineRule="auto"/>
        <w:jc w:val="both"/>
        <w:rPr>
          <w:spacing w:val="0"/>
        </w:rPr>
      </w:pPr>
      <w:r w:rsidRPr="00D3693B">
        <w:rPr>
          <w:spacing w:val="0"/>
        </w:rPr>
        <w:lastRenderedPageBreak/>
        <w:t>La</w:t>
      </w:r>
      <w:r w:rsidR="00E32669" w:rsidRPr="00D3693B">
        <w:rPr>
          <w:spacing w:val="0"/>
        </w:rPr>
        <w:t>s</w:t>
      </w:r>
      <w:r w:rsidRPr="00D3693B">
        <w:rPr>
          <w:spacing w:val="0"/>
        </w:rPr>
        <w:t xml:space="preserve"> categoría</w:t>
      </w:r>
      <w:r w:rsidR="00E32669" w:rsidRPr="00D3693B">
        <w:rPr>
          <w:spacing w:val="0"/>
        </w:rPr>
        <w:t>s</w:t>
      </w:r>
      <w:r w:rsidRPr="00D3693B">
        <w:rPr>
          <w:spacing w:val="0"/>
        </w:rPr>
        <w:t xml:space="preserve"> de </w:t>
      </w:r>
      <w:r w:rsidR="002F4C83" w:rsidRPr="00D3693B">
        <w:rPr>
          <w:spacing w:val="0"/>
        </w:rPr>
        <w:t xml:space="preserve">usuarios que utilizaron el servicio de préstamo de libros </w:t>
      </w:r>
      <w:r w:rsidR="007B599C" w:rsidRPr="00D3693B">
        <w:rPr>
          <w:spacing w:val="0"/>
        </w:rPr>
        <w:t>incluyen</w:t>
      </w:r>
      <w:r w:rsidR="00D66BC7" w:rsidRPr="00D3693B">
        <w:rPr>
          <w:spacing w:val="0"/>
        </w:rPr>
        <w:t xml:space="preserve">: </w:t>
      </w:r>
      <w:r w:rsidR="00E32669" w:rsidRPr="00D3693B">
        <w:rPr>
          <w:spacing w:val="0"/>
        </w:rPr>
        <w:t xml:space="preserve">1,279 </w:t>
      </w:r>
      <w:r w:rsidR="000F331E" w:rsidRPr="00D3693B">
        <w:rPr>
          <w:spacing w:val="0"/>
        </w:rPr>
        <w:t xml:space="preserve">investigadores, </w:t>
      </w:r>
      <w:r w:rsidR="003D7AB6" w:rsidRPr="00D3693B">
        <w:rPr>
          <w:spacing w:val="0"/>
        </w:rPr>
        <w:t xml:space="preserve">269 </w:t>
      </w:r>
      <w:r w:rsidR="000F331E" w:rsidRPr="00D3693B">
        <w:rPr>
          <w:spacing w:val="0"/>
        </w:rPr>
        <w:t>estudiantes</w:t>
      </w:r>
      <w:r w:rsidR="00451A97" w:rsidRPr="00D3693B">
        <w:rPr>
          <w:spacing w:val="0"/>
        </w:rPr>
        <w:t xml:space="preserve"> universitario</w:t>
      </w:r>
      <w:r w:rsidR="00E36379" w:rsidRPr="00D3693B">
        <w:rPr>
          <w:spacing w:val="0"/>
        </w:rPr>
        <w:t>s de grado</w:t>
      </w:r>
      <w:r w:rsidR="037E45E3" w:rsidRPr="00D3693B">
        <w:rPr>
          <w:spacing w:val="0"/>
        </w:rPr>
        <w:t xml:space="preserve">, </w:t>
      </w:r>
      <w:r w:rsidR="003D7AB6" w:rsidRPr="00D3693B">
        <w:rPr>
          <w:spacing w:val="0"/>
        </w:rPr>
        <w:t xml:space="preserve">30 </w:t>
      </w:r>
      <w:r w:rsidR="037E45E3" w:rsidRPr="00D3693B">
        <w:rPr>
          <w:spacing w:val="0"/>
        </w:rPr>
        <w:t xml:space="preserve">usuarios de postgrado, </w:t>
      </w:r>
      <w:r w:rsidR="003D7AB6" w:rsidRPr="00D3693B">
        <w:rPr>
          <w:spacing w:val="0"/>
        </w:rPr>
        <w:t xml:space="preserve">72 </w:t>
      </w:r>
      <w:r w:rsidR="002F4C83" w:rsidRPr="00D3693B">
        <w:rPr>
          <w:spacing w:val="0"/>
        </w:rPr>
        <w:t>usuarios</w:t>
      </w:r>
      <w:r w:rsidR="037E45E3" w:rsidRPr="00D3693B">
        <w:rPr>
          <w:spacing w:val="0"/>
        </w:rPr>
        <w:t xml:space="preserve"> de maestría, </w:t>
      </w:r>
      <w:r w:rsidR="003D7AB6" w:rsidRPr="00D3693B">
        <w:rPr>
          <w:spacing w:val="0"/>
        </w:rPr>
        <w:t xml:space="preserve">43 </w:t>
      </w:r>
      <w:r w:rsidR="037E45E3" w:rsidRPr="00D3693B">
        <w:rPr>
          <w:spacing w:val="0"/>
        </w:rPr>
        <w:t xml:space="preserve">de doctorado y </w:t>
      </w:r>
      <w:r w:rsidR="003D7AB6" w:rsidRPr="00D3693B">
        <w:rPr>
          <w:spacing w:val="0"/>
        </w:rPr>
        <w:t xml:space="preserve">190 </w:t>
      </w:r>
      <w:r w:rsidR="037E45E3" w:rsidRPr="00D3693B">
        <w:rPr>
          <w:spacing w:val="0"/>
        </w:rPr>
        <w:t>en la categoría de “otros usuarios” que son aquellos que no señalan la categoría de usuarios al llenar la boleta de préstamo.</w:t>
      </w:r>
    </w:p>
    <w:tbl>
      <w:tblPr>
        <w:tblStyle w:val="TableGrid"/>
        <w:tblW w:w="7788" w:type="dxa"/>
        <w:tblInd w:w="132" w:type="dxa"/>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Layout w:type="fixed"/>
        <w:tblCellMar>
          <w:top w:w="72" w:type="dxa"/>
          <w:left w:w="72" w:type="dxa"/>
          <w:bottom w:w="72" w:type="dxa"/>
          <w:right w:w="72" w:type="dxa"/>
        </w:tblCellMar>
        <w:tblLook w:val="04A0" w:firstRow="1" w:lastRow="0" w:firstColumn="1" w:lastColumn="0" w:noHBand="0" w:noVBand="1"/>
      </w:tblPr>
      <w:tblGrid>
        <w:gridCol w:w="1140"/>
        <w:gridCol w:w="4573"/>
        <w:gridCol w:w="2075"/>
      </w:tblGrid>
      <w:tr w:rsidR="00D337D0" w:rsidRPr="00D3693B" w14:paraId="763CDACF" w14:textId="77777777" w:rsidTr="00EF3680">
        <w:trPr>
          <w:trHeight w:val="20"/>
        </w:trPr>
        <w:tc>
          <w:tcPr>
            <w:tcW w:w="7788" w:type="dxa"/>
            <w:gridSpan w:val="3"/>
            <w:shd w:val="clear" w:color="auto" w:fill="011C50"/>
            <w:tcMar>
              <w:left w:w="108" w:type="dxa"/>
              <w:right w:w="108" w:type="dxa"/>
            </w:tcMar>
            <w:vAlign w:val="center"/>
          </w:tcPr>
          <w:p w14:paraId="0F562101" w14:textId="6B91C33C" w:rsidR="00874384" w:rsidRPr="00D3693B" w:rsidRDefault="005C670D" w:rsidP="00EF3680">
            <w:pPr>
              <w:jc w:val="center"/>
              <w:rPr>
                <w:rFonts w:ascii="Times New Roman" w:hAnsi="Times New Roman" w:cs="Times New Roman"/>
                <w:b/>
                <w:bCs/>
                <w:color w:val="FFFFFF" w:themeColor="background1"/>
                <w:sz w:val="24"/>
                <w:szCs w:val="24"/>
              </w:rPr>
            </w:pPr>
            <w:r w:rsidRPr="00D3693B">
              <w:rPr>
                <w:rFonts w:ascii="Times New Roman" w:eastAsia="Times New Roman" w:hAnsi="Times New Roman" w:cs="Times New Roman"/>
                <w:b/>
                <w:bCs/>
                <w:color w:val="FFFFFF" w:themeColor="background1"/>
                <w:sz w:val="24"/>
                <w:szCs w:val="24"/>
              </w:rPr>
              <w:t xml:space="preserve">Departamento de Servicios </w:t>
            </w:r>
            <w:r w:rsidR="003B6D69" w:rsidRPr="00D3693B">
              <w:rPr>
                <w:rFonts w:ascii="Times New Roman" w:eastAsia="Times New Roman" w:hAnsi="Times New Roman" w:cs="Times New Roman"/>
                <w:b/>
                <w:bCs/>
                <w:color w:val="FFFFFF" w:themeColor="background1"/>
                <w:sz w:val="24"/>
                <w:szCs w:val="24"/>
              </w:rPr>
              <w:t xml:space="preserve">al </w:t>
            </w:r>
            <w:r w:rsidRPr="00D3693B">
              <w:rPr>
                <w:rFonts w:ascii="Times New Roman" w:eastAsia="Times New Roman" w:hAnsi="Times New Roman" w:cs="Times New Roman"/>
                <w:b/>
                <w:bCs/>
                <w:color w:val="FFFFFF" w:themeColor="background1"/>
                <w:sz w:val="24"/>
                <w:szCs w:val="24"/>
              </w:rPr>
              <w:t>Públicos</w:t>
            </w:r>
          </w:p>
        </w:tc>
      </w:tr>
      <w:tr w:rsidR="00D337D0" w:rsidRPr="00D3693B" w14:paraId="5A87113B" w14:textId="77777777" w:rsidTr="007830C0">
        <w:trPr>
          <w:trHeight w:val="20"/>
        </w:trPr>
        <w:tc>
          <w:tcPr>
            <w:tcW w:w="7788" w:type="dxa"/>
            <w:gridSpan w:val="3"/>
            <w:shd w:val="clear" w:color="auto" w:fill="47A8EA"/>
            <w:tcMar>
              <w:left w:w="108" w:type="dxa"/>
              <w:right w:w="108" w:type="dxa"/>
            </w:tcMar>
            <w:vAlign w:val="center"/>
          </w:tcPr>
          <w:p w14:paraId="742C174E" w14:textId="2459A88D" w:rsidR="00D337D0" w:rsidRPr="00D3693B" w:rsidRDefault="00EF3680" w:rsidP="00EF3680">
            <w:pPr>
              <w:jc w:val="center"/>
              <w:rPr>
                <w:rFonts w:ascii="Times New Roman" w:eastAsia="Times New Roman" w:hAnsi="Times New Roman" w:cs="Times New Roman"/>
                <w:b/>
                <w:bCs/>
                <w:color w:val="FFFFFF" w:themeColor="background1"/>
              </w:rPr>
            </w:pPr>
            <w:r w:rsidRPr="00D3693B">
              <w:rPr>
                <w:rFonts w:ascii="Times New Roman" w:eastAsia="Times New Roman" w:hAnsi="Times New Roman" w:cs="Times New Roman"/>
                <w:b/>
                <w:bCs/>
                <w:color w:val="FFFFFF" w:themeColor="background1"/>
                <w:sz w:val="24"/>
                <w:szCs w:val="24"/>
              </w:rPr>
              <w:t xml:space="preserve">Servicios ofrecidos por </w:t>
            </w:r>
            <w:r w:rsidR="008F0F25" w:rsidRPr="00D3693B">
              <w:rPr>
                <w:rFonts w:ascii="Times New Roman" w:eastAsia="Times New Roman" w:hAnsi="Times New Roman" w:cs="Times New Roman"/>
                <w:b/>
                <w:bCs/>
                <w:color w:val="FFFFFF" w:themeColor="background1"/>
                <w:sz w:val="24"/>
                <w:szCs w:val="24"/>
              </w:rPr>
              <w:t>C</w:t>
            </w:r>
            <w:r w:rsidRPr="00D3693B">
              <w:rPr>
                <w:rFonts w:ascii="Times New Roman" w:eastAsia="Times New Roman" w:hAnsi="Times New Roman" w:cs="Times New Roman"/>
                <w:b/>
                <w:bCs/>
                <w:color w:val="FFFFFF" w:themeColor="background1"/>
                <w:sz w:val="24"/>
                <w:szCs w:val="24"/>
              </w:rPr>
              <w:t xml:space="preserve">ategoría de </w:t>
            </w:r>
            <w:r w:rsidR="008F0F25" w:rsidRPr="00D3693B">
              <w:rPr>
                <w:rFonts w:ascii="Times New Roman" w:eastAsia="Times New Roman" w:hAnsi="Times New Roman" w:cs="Times New Roman"/>
                <w:b/>
                <w:bCs/>
                <w:color w:val="FFFFFF" w:themeColor="background1"/>
                <w:sz w:val="24"/>
                <w:szCs w:val="24"/>
              </w:rPr>
              <w:t>U</w:t>
            </w:r>
            <w:r w:rsidRPr="00D3693B">
              <w:rPr>
                <w:rFonts w:ascii="Times New Roman" w:eastAsia="Times New Roman" w:hAnsi="Times New Roman" w:cs="Times New Roman"/>
                <w:b/>
                <w:bCs/>
                <w:color w:val="FFFFFF" w:themeColor="background1"/>
                <w:sz w:val="24"/>
                <w:szCs w:val="24"/>
              </w:rPr>
              <w:t>suarios</w:t>
            </w:r>
            <w:r w:rsidR="008F0F25" w:rsidRPr="00D3693B">
              <w:rPr>
                <w:rFonts w:ascii="Times New Roman" w:eastAsia="Times New Roman" w:hAnsi="Times New Roman" w:cs="Times New Roman"/>
                <w:b/>
                <w:bCs/>
                <w:color w:val="FFFFFF" w:themeColor="background1"/>
                <w:sz w:val="24"/>
                <w:szCs w:val="24"/>
              </w:rPr>
              <w:t xml:space="preserve"> año </w:t>
            </w:r>
            <w:r w:rsidRPr="00D3693B">
              <w:rPr>
                <w:rFonts w:ascii="Times New Roman" w:eastAsia="Times New Roman" w:hAnsi="Times New Roman" w:cs="Times New Roman"/>
                <w:b/>
                <w:bCs/>
                <w:color w:val="FFFFFF" w:themeColor="background1"/>
                <w:sz w:val="24"/>
                <w:szCs w:val="24"/>
              </w:rPr>
              <w:t>2025</w:t>
            </w:r>
          </w:p>
        </w:tc>
      </w:tr>
      <w:tr w:rsidR="00D337D0" w:rsidRPr="00D3693B" w14:paraId="5E6335AC" w14:textId="77777777" w:rsidTr="008F0F25">
        <w:trPr>
          <w:trHeight w:val="20"/>
        </w:trPr>
        <w:tc>
          <w:tcPr>
            <w:tcW w:w="1140" w:type="dxa"/>
            <w:shd w:val="clear" w:color="auto" w:fill="D9D9D9"/>
            <w:tcMar>
              <w:left w:w="108" w:type="dxa"/>
              <w:right w:w="108" w:type="dxa"/>
            </w:tcMar>
            <w:vAlign w:val="center"/>
          </w:tcPr>
          <w:p w14:paraId="17A320ED" w14:textId="77777777" w:rsidR="005C670D" w:rsidRPr="00D3693B" w:rsidRDefault="005C670D" w:rsidP="00D337D0">
            <w:pPr>
              <w:jc w:val="center"/>
              <w:rPr>
                <w:rFonts w:ascii="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No.</w:t>
            </w:r>
          </w:p>
        </w:tc>
        <w:tc>
          <w:tcPr>
            <w:tcW w:w="4573" w:type="dxa"/>
            <w:shd w:val="clear" w:color="auto" w:fill="D9D9D9"/>
            <w:tcMar>
              <w:left w:w="108" w:type="dxa"/>
              <w:right w:w="108" w:type="dxa"/>
            </w:tcMar>
            <w:vAlign w:val="center"/>
          </w:tcPr>
          <w:p w14:paraId="6832E2F6" w14:textId="77777777" w:rsidR="005C670D" w:rsidRPr="00D3693B" w:rsidRDefault="005C670D" w:rsidP="00D337D0">
            <w:pPr>
              <w:jc w:val="center"/>
              <w:rPr>
                <w:rFonts w:ascii="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Categorías</w:t>
            </w:r>
          </w:p>
        </w:tc>
        <w:tc>
          <w:tcPr>
            <w:tcW w:w="2075" w:type="dxa"/>
            <w:shd w:val="clear" w:color="auto" w:fill="D9D9D9"/>
            <w:tcMar>
              <w:left w:w="108" w:type="dxa"/>
              <w:right w:w="108" w:type="dxa"/>
            </w:tcMar>
            <w:vAlign w:val="center"/>
          </w:tcPr>
          <w:p w14:paraId="0339E06C" w14:textId="77777777" w:rsidR="005C670D" w:rsidRPr="00D3693B" w:rsidRDefault="005C670D" w:rsidP="00D337D0">
            <w:pPr>
              <w:jc w:val="center"/>
              <w:rPr>
                <w:rFonts w:ascii="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Resultados</w:t>
            </w:r>
          </w:p>
        </w:tc>
      </w:tr>
      <w:tr w:rsidR="00D337D0" w:rsidRPr="00D3693B" w14:paraId="1E139984" w14:textId="77777777" w:rsidTr="008F0F25">
        <w:trPr>
          <w:trHeight w:val="20"/>
        </w:trPr>
        <w:tc>
          <w:tcPr>
            <w:tcW w:w="1140" w:type="dxa"/>
            <w:tcMar>
              <w:left w:w="108" w:type="dxa"/>
              <w:right w:w="108" w:type="dxa"/>
            </w:tcMar>
            <w:vAlign w:val="center"/>
          </w:tcPr>
          <w:p w14:paraId="1F0EE84C" w14:textId="5895EE15" w:rsidR="005C670D" w:rsidRPr="00D3693B" w:rsidRDefault="005C670D" w:rsidP="00D337D0">
            <w:pPr>
              <w:pStyle w:val="ListParagraph"/>
              <w:numPr>
                <w:ilvl w:val="0"/>
                <w:numId w:val="5"/>
              </w:numPr>
              <w:contextualSpacing w:val="0"/>
              <w:jc w:val="center"/>
              <w:rPr>
                <w:rFonts w:ascii="Times New Roman" w:eastAsia="Times New Roman" w:hAnsi="Times New Roman" w:cs="Times New Roman"/>
                <w:color w:val="767171"/>
                <w:sz w:val="24"/>
                <w:szCs w:val="24"/>
              </w:rPr>
            </w:pPr>
          </w:p>
        </w:tc>
        <w:tc>
          <w:tcPr>
            <w:tcW w:w="4573" w:type="dxa"/>
            <w:tcMar>
              <w:left w:w="108" w:type="dxa"/>
              <w:right w:w="108" w:type="dxa"/>
            </w:tcMar>
            <w:vAlign w:val="center"/>
          </w:tcPr>
          <w:p w14:paraId="19F269CD" w14:textId="77777777" w:rsidR="005C670D" w:rsidRPr="00D3693B" w:rsidRDefault="005C670D" w:rsidP="008F0F25">
            <w:pP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Investigadores</w:t>
            </w:r>
          </w:p>
        </w:tc>
        <w:tc>
          <w:tcPr>
            <w:tcW w:w="2075" w:type="dxa"/>
            <w:tcMar>
              <w:left w:w="108" w:type="dxa"/>
              <w:right w:w="108" w:type="dxa"/>
            </w:tcMar>
            <w:vAlign w:val="center"/>
          </w:tcPr>
          <w:p w14:paraId="03D1AE2D" w14:textId="2AF0394E" w:rsidR="005C670D" w:rsidRPr="00D3693B" w:rsidRDefault="00202116" w:rsidP="00D337D0">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1,279</w:t>
            </w:r>
          </w:p>
        </w:tc>
      </w:tr>
      <w:tr w:rsidR="00D337D0" w:rsidRPr="00D3693B" w14:paraId="50CB4739" w14:textId="77777777" w:rsidTr="008F0F25">
        <w:trPr>
          <w:trHeight w:val="20"/>
        </w:trPr>
        <w:tc>
          <w:tcPr>
            <w:tcW w:w="1140" w:type="dxa"/>
            <w:tcMar>
              <w:left w:w="108" w:type="dxa"/>
              <w:right w:w="108" w:type="dxa"/>
            </w:tcMar>
            <w:vAlign w:val="center"/>
          </w:tcPr>
          <w:p w14:paraId="70F51406" w14:textId="0ADB79E4" w:rsidR="005C670D" w:rsidRPr="00D3693B" w:rsidRDefault="005C670D" w:rsidP="00D337D0">
            <w:pPr>
              <w:pStyle w:val="ListParagraph"/>
              <w:numPr>
                <w:ilvl w:val="0"/>
                <w:numId w:val="5"/>
              </w:numPr>
              <w:contextualSpacing w:val="0"/>
              <w:jc w:val="center"/>
              <w:rPr>
                <w:rFonts w:ascii="Times New Roman" w:eastAsia="Times New Roman" w:hAnsi="Times New Roman" w:cs="Times New Roman"/>
                <w:color w:val="767171"/>
                <w:sz w:val="24"/>
                <w:szCs w:val="24"/>
              </w:rPr>
            </w:pPr>
          </w:p>
        </w:tc>
        <w:tc>
          <w:tcPr>
            <w:tcW w:w="4573" w:type="dxa"/>
            <w:tcMar>
              <w:left w:w="108" w:type="dxa"/>
              <w:right w:w="108" w:type="dxa"/>
            </w:tcMar>
            <w:vAlign w:val="center"/>
          </w:tcPr>
          <w:p w14:paraId="050E176E" w14:textId="77777777" w:rsidR="005C670D" w:rsidRPr="00D3693B" w:rsidRDefault="005C670D" w:rsidP="008F0F25">
            <w:pP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Grado</w:t>
            </w:r>
          </w:p>
        </w:tc>
        <w:tc>
          <w:tcPr>
            <w:tcW w:w="2075" w:type="dxa"/>
            <w:tcMar>
              <w:left w:w="108" w:type="dxa"/>
              <w:right w:w="108" w:type="dxa"/>
            </w:tcMar>
            <w:vAlign w:val="center"/>
          </w:tcPr>
          <w:p w14:paraId="08A58425" w14:textId="304F64E3" w:rsidR="005C670D" w:rsidRPr="00D3693B" w:rsidRDefault="00202116" w:rsidP="00D337D0">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269</w:t>
            </w:r>
          </w:p>
        </w:tc>
      </w:tr>
      <w:tr w:rsidR="00D337D0" w:rsidRPr="00D3693B" w14:paraId="36D96A8D" w14:textId="77777777" w:rsidTr="008F0F25">
        <w:trPr>
          <w:trHeight w:val="20"/>
        </w:trPr>
        <w:tc>
          <w:tcPr>
            <w:tcW w:w="1140" w:type="dxa"/>
            <w:tcMar>
              <w:left w:w="108" w:type="dxa"/>
              <w:right w:w="108" w:type="dxa"/>
            </w:tcMar>
            <w:vAlign w:val="center"/>
          </w:tcPr>
          <w:p w14:paraId="21782FFF" w14:textId="20DFE6A3" w:rsidR="005C670D" w:rsidRPr="00D3693B" w:rsidRDefault="005C670D" w:rsidP="00D337D0">
            <w:pPr>
              <w:pStyle w:val="ListParagraph"/>
              <w:numPr>
                <w:ilvl w:val="0"/>
                <w:numId w:val="5"/>
              </w:numPr>
              <w:contextualSpacing w:val="0"/>
              <w:jc w:val="center"/>
              <w:rPr>
                <w:rFonts w:ascii="Times New Roman" w:eastAsia="Times New Roman" w:hAnsi="Times New Roman" w:cs="Times New Roman"/>
                <w:color w:val="767171"/>
                <w:sz w:val="24"/>
                <w:szCs w:val="24"/>
              </w:rPr>
            </w:pPr>
          </w:p>
        </w:tc>
        <w:tc>
          <w:tcPr>
            <w:tcW w:w="4573" w:type="dxa"/>
            <w:tcMar>
              <w:left w:w="108" w:type="dxa"/>
              <w:right w:w="108" w:type="dxa"/>
            </w:tcMar>
            <w:vAlign w:val="center"/>
          </w:tcPr>
          <w:p w14:paraId="1AD61EC2" w14:textId="77777777" w:rsidR="005C670D" w:rsidRPr="00D3693B" w:rsidRDefault="005C670D" w:rsidP="008F0F25">
            <w:pP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Postgrado</w:t>
            </w:r>
          </w:p>
        </w:tc>
        <w:tc>
          <w:tcPr>
            <w:tcW w:w="2075" w:type="dxa"/>
            <w:tcMar>
              <w:left w:w="108" w:type="dxa"/>
              <w:right w:w="108" w:type="dxa"/>
            </w:tcMar>
            <w:vAlign w:val="center"/>
          </w:tcPr>
          <w:p w14:paraId="2366B924" w14:textId="2E69739E" w:rsidR="005C670D" w:rsidRPr="00D3693B" w:rsidRDefault="00202116" w:rsidP="00D337D0">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30</w:t>
            </w:r>
          </w:p>
        </w:tc>
      </w:tr>
      <w:tr w:rsidR="00D337D0" w:rsidRPr="00D3693B" w14:paraId="23D6556E" w14:textId="77777777" w:rsidTr="008F0F25">
        <w:trPr>
          <w:trHeight w:val="20"/>
        </w:trPr>
        <w:tc>
          <w:tcPr>
            <w:tcW w:w="1140" w:type="dxa"/>
            <w:tcMar>
              <w:left w:w="108" w:type="dxa"/>
              <w:right w:w="108" w:type="dxa"/>
            </w:tcMar>
            <w:vAlign w:val="center"/>
          </w:tcPr>
          <w:p w14:paraId="4DD98035" w14:textId="489FC7A4" w:rsidR="005C670D" w:rsidRPr="00D3693B" w:rsidRDefault="005C670D" w:rsidP="00D337D0">
            <w:pPr>
              <w:pStyle w:val="ListParagraph"/>
              <w:numPr>
                <w:ilvl w:val="0"/>
                <w:numId w:val="5"/>
              </w:numPr>
              <w:contextualSpacing w:val="0"/>
              <w:jc w:val="center"/>
              <w:rPr>
                <w:rFonts w:ascii="Times New Roman" w:eastAsia="Times New Roman" w:hAnsi="Times New Roman" w:cs="Times New Roman"/>
                <w:color w:val="767171"/>
                <w:sz w:val="24"/>
                <w:szCs w:val="24"/>
              </w:rPr>
            </w:pPr>
          </w:p>
        </w:tc>
        <w:tc>
          <w:tcPr>
            <w:tcW w:w="4573" w:type="dxa"/>
            <w:tcMar>
              <w:left w:w="108" w:type="dxa"/>
              <w:right w:w="108" w:type="dxa"/>
            </w:tcMar>
            <w:vAlign w:val="center"/>
          </w:tcPr>
          <w:p w14:paraId="2C185B0E" w14:textId="77777777" w:rsidR="005C670D" w:rsidRPr="00D3693B" w:rsidRDefault="005C670D" w:rsidP="008F0F25">
            <w:pP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Maestría</w:t>
            </w:r>
          </w:p>
        </w:tc>
        <w:tc>
          <w:tcPr>
            <w:tcW w:w="2075" w:type="dxa"/>
            <w:tcMar>
              <w:left w:w="108" w:type="dxa"/>
              <w:right w:w="108" w:type="dxa"/>
            </w:tcMar>
            <w:vAlign w:val="center"/>
          </w:tcPr>
          <w:p w14:paraId="3D69EDD8" w14:textId="23ACE15C" w:rsidR="005C670D" w:rsidRPr="00D3693B" w:rsidRDefault="00202116" w:rsidP="00D337D0">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72</w:t>
            </w:r>
          </w:p>
        </w:tc>
      </w:tr>
      <w:tr w:rsidR="00D337D0" w:rsidRPr="00D3693B" w14:paraId="42F1BE7D" w14:textId="77777777" w:rsidTr="008F0F25">
        <w:trPr>
          <w:trHeight w:val="20"/>
        </w:trPr>
        <w:tc>
          <w:tcPr>
            <w:tcW w:w="1140" w:type="dxa"/>
            <w:tcMar>
              <w:left w:w="108" w:type="dxa"/>
              <w:right w:w="108" w:type="dxa"/>
            </w:tcMar>
            <w:vAlign w:val="center"/>
          </w:tcPr>
          <w:p w14:paraId="70982E41" w14:textId="34BAC2E8" w:rsidR="005C670D" w:rsidRPr="00D3693B" w:rsidRDefault="005C670D" w:rsidP="00D337D0">
            <w:pPr>
              <w:pStyle w:val="ListParagraph"/>
              <w:numPr>
                <w:ilvl w:val="0"/>
                <w:numId w:val="5"/>
              </w:numPr>
              <w:contextualSpacing w:val="0"/>
              <w:jc w:val="center"/>
              <w:rPr>
                <w:rFonts w:ascii="Times New Roman" w:eastAsia="Times New Roman" w:hAnsi="Times New Roman" w:cs="Times New Roman"/>
                <w:color w:val="767171"/>
                <w:sz w:val="24"/>
                <w:szCs w:val="24"/>
              </w:rPr>
            </w:pPr>
          </w:p>
        </w:tc>
        <w:tc>
          <w:tcPr>
            <w:tcW w:w="4573" w:type="dxa"/>
            <w:tcMar>
              <w:left w:w="108" w:type="dxa"/>
              <w:right w:w="108" w:type="dxa"/>
            </w:tcMar>
            <w:vAlign w:val="center"/>
          </w:tcPr>
          <w:p w14:paraId="193376E4" w14:textId="77777777" w:rsidR="005C670D" w:rsidRPr="00D3693B" w:rsidRDefault="005C670D" w:rsidP="008F0F25">
            <w:pP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Doctorado</w:t>
            </w:r>
          </w:p>
        </w:tc>
        <w:tc>
          <w:tcPr>
            <w:tcW w:w="2075" w:type="dxa"/>
            <w:tcMar>
              <w:left w:w="108" w:type="dxa"/>
              <w:right w:w="108" w:type="dxa"/>
            </w:tcMar>
            <w:vAlign w:val="center"/>
          </w:tcPr>
          <w:p w14:paraId="6664C54B" w14:textId="21964B68" w:rsidR="005C670D" w:rsidRPr="00D3693B" w:rsidRDefault="00202116" w:rsidP="00D337D0">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43</w:t>
            </w:r>
          </w:p>
        </w:tc>
      </w:tr>
      <w:tr w:rsidR="00D337D0" w:rsidRPr="00D3693B" w14:paraId="5DDAEE10" w14:textId="77777777" w:rsidTr="008F0F25">
        <w:trPr>
          <w:trHeight w:val="20"/>
        </w:trPr>
        <w:tc>
          <w:tcPr>
            <w:tcW w:w="1140" w:type="dxa"/>
            <w:tcMar>
              <w:left w:w="108" w:type="dxa"/>
              <w:right w:w="108" w:type="dxa"/>
            </w:tcMar>
            <w:vAlign w:val="center"/>
          </w:tcPr>
          <w:p w14:paraId="4F259EFF" w14:textId="7BD4206F" w:rsidR="005C670D" w:rsidRPr="00D3693B" w:rsidRDefault="005C670D" w:rsidP="00D337D0">
            <w:pPr>
              <w:pStyle w:val="ListParagraph"/>
              <w:numPr>
                <w:ilvl w:val="0"/>
                <w:numId w:val="5"/>
              </w:numPr>
              <w:contextualSpacing w:val="0"/>
              <w:jc w:val="center"/>
              <w:rPr>
                <w:rFonts w:ascii="Times New Roman" w:eastAsia="Times New Roman" w:hAnsi="Times New Roman" w:cs="Times New Roman"/>
                <w:color w:val="767171"/>
                <w:sz w:val="24"/>
                <w:szCs w:val="24"/>
              </w:rPr>
            </w:pPr>
          </w:p>
        </w:tc>
        <w:tc>
          <w:tcPr>
            <w:tcW w:w="4573" w:type="dxa"/>
            <w:tcMar>
              <w:left w:w="108" w:type="dxa"/>
              <w:right w:w="108" w:type="dxa"/>
            </w:tcMar>
            <w:vAlign w:val="center"/>
          </w:tcPr>
          <w:p w14:paraId="71517174" w14:textId="77777777" w:rsidR="005C670D" w:rsidRPr="00D3693B" w:rsidRDefault="005C670D" w:rsidP="008F0F25">
            <w:pP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Otros</w:t>
            </w:r>
          </w:p>
        </w:tc>
        <w:tc>
          <w:tcPr>
            <w:tcW w:w="2075" w:type="dxa"/>
            <w:tcMar>
              <w:left w:w="108" w:type="dxa"/>
              <w:right w:w="108" w:type="dxa"/>
            </w:tcMar>
            <w:vAlign w:val="center"/>
          </w:tcPr>
          <w:p w14:paraId="5C7A60A8" w14:textId="6321F622" w:rsidR="005C670D" w:rsidRPr="00D3693B" w:rsidRDefault="00202116" w:rsidP="00D337D0">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190</w:t>
            </w:r>
          </w:p>
        </w:tc>
      </w:tr>
      <w:tr w:rsidR="00D337D0" w:rsidRPr="00D3693B" w14:paraId="2A3D096C" w14:textId="77777777" w:rsidTr="008F0F25">
        <w:trPr>
          <w:trHeight w:val="20"/>
        </w:trPr>
        <w:tc>
          <w:tcPr>
            <w:tcW w:w="5713" w:type="dxa"/>
            <w:gridSpan w:val="2"/>
            <w:shd w:val="clear" w:color="auto" w:fill="D9D9D9"/>
            <w:tcMar>
              <w:left w:w="108" w:type="dxa"/>
              <w:right w:w="108" w:type="dxa"/>
            </w:tcMar>
            <w:vAlign w:val="center"/>
          </w:tcPr>
          <w:p w14:paraId="32EBBE45" w14:textId="13ED4095" w:rsidR="005C670D" w:rsidRPr="00D3693B" w:rsidRDefault="005C670D" w:rsidP="00D337D0">
            <w:pPr>
              <w:jc w:val="center"/>
              <w:rPr>
                <w:rFonts w:ascii="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Total</w:t>
            </w:r>
          </w:p>
        </w:tc>
        <w:tc>
          <w:tcPr>
            <w:tcW w:w="2075" w:type="dxa"/>
            <w:shd w:val="clear" w:color="auto" w:fill="D9D9D9"/>
            <w:tcMar>
              <w:left w:w="108" w:type="dxa"/>
              <w:right w:w="108" w:type="dxa"/>
            </w:tcMar>
            <w:vAlign w:val="center"/>
          </w:tcPr>
          <w:p w14:paraId="18EF2A78" w14:textId="735E9923" w:rsidR="005C670D" w:rsidRPr="00D3693B" w:rsidRDefault="00202116" w:rsidP="00D337D0">
            <w:pPr>
              <w:jc w:val="center"/>
              <w:rPr>
                <w:rFonts w:ascii="Times New Roman" w:hAnsi="Times New Roman" w:cs="Times New Roman"/>
                <w:b/>
                <w:bCs/>
                <w:color w:val="767171"/>
                <w:sz w:val="24"/>
                <w:szCs w:val="24"/>
              </w:rPr>
            </w:pPr>
            <w:r w:rsidRPr="00D3693B">
              <w:rPr>
                <w:b/>
                <w:bCs/>
              </w:rPr>
              <w:fldChar w:fldCharType="begin"/>
            </w:r>
            <w:r w:rsidRPr="00D3693B">
              <w:rPr>
                <w:rFonts w:ascii="Times New Roman" w:hAnsi="Times New Roman" w:cs="Times New Roman"/>
                <w:b/>
                <w:bCs/>
                <w:color w:val="767171"/>
                <w:sz w:val="24"/>
                <w:szCs w:val="24"/>
              </w:rPr>
              <w:instrText xml:space="preserve"> =SUM(ABOVE) </w:instrText>
            </w:r>
            <w:r w:rsidRPr="00D3693B">
              <w:rPr>
                <w:b/>
                <w:bCs/>
              </w:rPr>
              <w:fldChar w:fldCharType="separate"/>
            </w:r>
            <w:r w:rsidRPr="00D3693B">
              <w:rPr>
                <w:rFonts w:ascii="Times New Roman" w:hAnsi="Times New Roman" w:cs="Times New Roman"/>
                <w:b/>
                <w:bCs/>
                <w:noProof/>
                <w:color w:val="767171"/>
                <w:sz w:val="24"/>
                <w:szCs w:val="24"/>
              </w:rPr>
              <w:t>1,883</w:t>
            </w:r>
            <w:r w:rsidRPr="00D3693B">
              <w:rPr>
                <w:b/>
                <w:bCs/>
              </w:rPr>
              <w:fldChar w:fldCharType="end"/>
            </w:r>
          </w:p>
        </w:tc>
      </w:tr>
    </w:tbl>
    <w:p w14:paraId="1FBCAA58" w14:textId="0C7CF00A" w:rsidR="00232723" w:rsidRPr="00D3693B" w:rsidRDefault="00232723" w:rsidP="00232723">
      <w:pPr>
        <w:pStyle w:val="Caption"/>
        <w:keepNext/>
        <w:spacing w:after="160" w:line="360" w:lineRule="auto"/>
        <w:jc w:val="center"/>
        <w:rPr>
          <w:color w:val="767171"/>
          <w:spacing w:val="0"/>
        </w:rPr>
      </w:pPr>
      <w:r w:rsidRPr="00D3693B">
        <w:rPr>
          <w:color w:val="767171"/>
          <w:spacing w:val="0"/>
        </w:rPr>
        <w:t xml:space="preserve">Tabla </w:t>
      </w:r>
      <w:r w:rsidRPr="00D3693B">
        <w:rPr>
          <w:color w:val="767171"/>
          <w:spacing w:val="0"/>
        </w:rPr>
        <w:fldChar w:fldCharType="begin"/>
      </w:r>
      <w:r w:rsidRPr="00D3693B">
        <w:rPr>
          <w:color w:val="767171"/>
          <w:spacing w:val="0"/>
        </w:rPr>
        <w:instrText xml:space="preserve"> SEQ Tabla \* ARABIC </w:instrText>
      </w:r>
      <w:r w:rsidRPr="00D3693B">
        <w:rPr>
          <w:color w:val="767171"/>
          <w:spacing w:val="0"/>
        </w:rPr>
        <w:fldChar w:fldCharType="separate"/>
      </w:r>
      <w:r w:rsidR="00514487" w:rsidRPr="00D3693B">
        <w:rPr>
          <w:noProof/>
          <w:color w:val="767171"/>
          <w:spacing w:val="0"/>
        </w:rPr>
        <w:t>11</w:t>
      </w:r>
      <w:r w:rsidRPr="00D3693B">
        <w:rPr>
          <w:color w:val="767171"/>
          <w:spacing w:val="0"/>
        </w:rPr>
        <w:fldChar w:fldCharType="end"/>
      </w:r>
      <w:r w:rsidRPr="00D3693B">
        <w:rPr>
          <w:color w:val="767171"/>
          <w:spacing w:val="0"/>
        </w:rPr>
        <w:t>: Servicios ofrecidos por Categoría de Usuarios, año 2025.</w:t>
      </w:r>
    </w:p>
    <w:p w14:paraId="16DA3425" w14:textId="3EE29594" w:rsidR="00F301A6" w:rsidRPr="00D3693B" w:rsidRDefault="10640F3D" w:rsidP="008874BA">
      <w:pPr>
        <w:autoSpaceDE w:val="0"/>
        <w:autoSpaceDN w:val="0"/>
        <w:adjustRightInd w:val="0"/>
        <w:spacing w:line="360" w:lineRule="auto"/>
        <w:jc w:val="both"/>
        <w:rPr>
          <w:spacing w:val="0"/>
        </w:rPr>
      </w:pPr>
      <w:r w:rsidRPr="00D3693B">
        <w:rPr>
          <w:spacing w:val="0"/>
        </w:rPr>
        <w:t xml:space="preserve">Se </w:t>
      </w:r>
      <w:r w:rsidR="00450BF8" w:rsidRPr="00D3693B">
        <w:rPr>
          <w:spacing w:val="0"/>
        </w:rPr>
        <w:t>otorgaron</w:t>
      </w:r>
      <w:r w:rsidRPr="00D3693B">
        <w:rPr>
          <w:spacing w:val="0"/>
        </w:rPr>
        <w:t xml:space="preserve"> </w:t>
      </w:r>
      <w:r w:rsidR="009721AE" w:rsidRPr="00D3693B">
        <w:rPr>
          <w:spacing w:val="0"/>
        </w:rPr>
        <w:t>2,681</w:t>
      </w:r>
      <w:r w:rsidRPr="00D3693B">
        <w:rPr>
          <w:spacing w:val="0"/>
        </w:rPr>
        <w:t xml:space="preserve"> préstamo</w:t>
      </w:r>
      <w:r w:rsidR="00450BF8" w:rsidRPr="00D3693B">
        <w:rPr>
          <w:spacing w:val="0"/>
        </w:rPr>
        <w:t>s</w:t>
      </w:r>
      <w:r w:rsidRPr="00D3693B">
        <w:rPr>
          <w:spacing w:val="0"/>
        </w:rPr>
        <w:t xml:space="preserve"> bibliográficos</w:t>
      </w:r>
      <w:r w:rsidR="009721AE" w:rsidRPr="00D3693B">
        <w:rPr>
          <w:spacing w:val="0"/>
        </w:rPr>
        <w:t xml:space="preserve">, contribuyendo a la circulación y difusión de la bibliografía nacional. La </w:t>
      </w:r>
      <w:r w:rsidR="00B917A8" w:rsidRPr="00D3693B">
        <w:rPr>
          <w:spacing w:val="0"/>
        </w:rPr>
        <w:t xml:space="preserve">distribución temática fue la siguiente: 577 </w:t>
      </w:r>
      <w:r w:rsidRPr="00D3693B">
        <w:rPr>
          <w:spacing w:val="0"/>
        </w:rPr>
        <w:t xml:space="preserve">en Geografía e Historia, </w:t>
      </w:r>
      <w:r w:rsidR="00F674E0" w:rsidRPr="00D3693B">
        <w:rPr>
          <w:spacing w:val="0"/>
        </w:rPr>
        <w:t xml:space="preserve">578 </w:t>
      </w:r>
      <w:r w:rsidRPr="00D3693B">
        <w:rPr>
          <w:spacing w:val="0"/>
        </w:rPr>
        <w:t xml:space="preserve">en Literatura, </w:t>
      </w:r>
      <w:r w:rsidR="00F674E0" w:rsidRPr="00D3693B">
        <w:rPr>
          <w:spacing w:val="0"/>
        </w:rPr>
        <w:t xml:space="preserve">217 </w:t>
      </w:r>
      <w:r w:rsidRPr="00D3693B">
        <w:rPr>
          <w:spacing w:val="0"/>
        </w:rPr>
        <w:t>en Arte</w:t>
      </w:r>
      <w:r w:rsidR="0060149A" w:rsidRPr="00D3693B">
        <w:rPr>
          <w:spacing w:val="0"/>
        </w:rPr>
        <w:t xml:space="preserve"> y Deporte</w:t>
      </w:r>
      <w:r w:rsidRPr="00D3693B">
        <w:rPr>
          <w:spacing w:val="0"/>
        </w:rPr>
        <w:t xml:space="preserve">, </w:t>
      </w:r>
      <w:r w:rsidR="00F674E0" w:rsidRPr="00D3693B">
        <w:rPr>
          <w:spacing w:val="0"/>
        </w:rPr>
        <w:t xml:space="preserve">152 </w:t>
      </w:r>
      <w:r w:rsidRPr="00D3693B">
        <w:rPr>
          <w:spacing w:val="0"/>
        </w:rPr>
        <w:t xml:space="preserve">en Tecnología y Ciencias Aplicadas, </w:t>
      </w:r>
      <w:r w:rsidR="00F674E0" w:rsidRPr="00D3693B">
        <w:rPr>
          <w:spacing w:val="0"/>
        </w:rPr>
        <w:t xml:space="preserve">44 </w:t>
      </w:r>
      <w:r w:rsidRPr="00D3693B">
        <w:rPr>
          <w:spacing w:val="0"/>
        </w:rPr>
        <w:t>en Matemáticas y Ciencias</w:t>
      </w:r>
      <w:r w:rsidR="005A0BEA" w:rsidRPr="00D3693B">
        <w:rPr>
          <w:spacing w:val="0"/>
        </w:rPr>
        <w:t xml:space="preserve"> Naturales</w:t>
      </w:r>
      <w:r w:rsidRPr="00D3693B">
        <w:rPr>
          <w:spacing w:val="0"/>
        </w:rPr>
        <w:t xml:space="preserve">, </w:t>
      </w:r>
      <w:r w:rsidR="005A0BEA" w:rsidRPr="00D3693B">
        <w:rPr>
          <w:spacing w:val="0"/>
        </w:rPr>
        <w:t xml:space="preserve">178 </w:t>
      </w:r>
      <w:r w:rsidRPr="00D3693B">
        <w:rPr>
          <w:spacing w:val="0"/>
        </w:rPr>
        <w:t xml:space="preserve">en Lenguas e Idiomas, </w:t>
      </w:r>
      <w:r w:rsidR="005A0BEA" w:rsidRPr="00D3693B">
        <w:rPr>
          <w:spacing w:val="0"/>
        </w:rPr>
        <w:t xml:space="preserve">664 </w:t>
      </w:r>
      <w:r w:rsidRPr="00D3693B">
        <w:rPr>
          <w:spacing w:val="0"/>
        </w:rPr>
        <w:t xml:space="preserve">en Ciencias Sociales, </w:t>
      </w:r>
      <w:r w:rsidR="005A0BEA" w:rsidRPr="00D3693B">
        <w:rPr>
          <w:spacing w:val="0"/>
        </w:rPr>
        <w:t xml:space="preserve">84 </w:t>
      </w:r>
      <w:r w:rsidRPr="00D3693B">
        <w:rPr>
          <w:spacing w:val="0"/>
        </w:rPr>
        <w:t xml:space="preserve">en Religión, </w:t>
      </w:r>
      <w:r w:rsidR="008874BA" w:rsidRPr="00D3693B">
        <w:rPr>
          <w:spacing w:val="0"/>
        </w:rPr>
        <w:t xml:space="preserve">92 </w:t>
      </w:r>
      <w:r w:rsidRPr="00D3693B">
        <w:rPr>
          <w:spacing w:val="0"/>
        </w:rPr>
        <w:t>en Filosofía y Psicología</w:t>
      </w:r>
      <w:r w:rsidR="008874BA" w:rsidRPr="00D3693B">
        <w:rPr>
          <w:spacing w:val="0"/>
        </w:rPr>
        <w:t>,</w:t>
      </w:r>
      <w:r w:rsidRPr="00D3693B">
        <w:rPr>
          <w:spacing w:val="0"/>
        </w:rPr>
        <w:t xml:space="preserve"> y </w:t>
      </w:r>
      <w:r w:rsidR="008874BA" w:rsidRPr="00D3693B">
        <w:rPr>
          <w:spacing w:val="0"/>
        </w:rPr>
        <w:t xml:space="preserve">95 </w:t>
      </w:r>
      <w:r w:rsidRPr="00D3693B">
        <w:rPr>
          <w:spacing w:val="0"/>
        </w:rPr>
        <w:t>en Generalidades e Informática.</w:t>
      </w:r>
    </w:p>
    <w:p w14:paraId="3F1016ED" w14:textId="36DD4D91" w:rsidR="00815001" w:rsidRPr="00D3693B" w:rsidRDefault="00BD3E50" w:rsidP="007B599C">
      <w:pPr>
        <w:shd w:val="clear" w:color="auto" w:fill="FFFFFF" w:themeFill="background1"/>
        <w:autoSpaceDE w:val="0"/>
        <w:autoSpaceDN w:val="0"/>
        <w:adjustRightInd w:val="0"/>
        <w:spacing w:line="360" w:lineRule="auto"/>
        <w:jc w:val="both"/>
        <w:rPr>
          <w:spacing w:val="0"/>
        </w:rPr>
      </w:pPr>
      <w:r w:rsidRPr="00D3693B">
        <w:rPr>
          <w:spacing w:val="0"/>
        </w:rPr>
        <w:t>En cuanto al uso de los espacios de consulta, durante el año 2025 se registraron u</w:t>
      </w:r>
      <w:r w:rsidR="583950BA" w:rsidRPr="00D3693B">
        <w:rPr>
          <w:spacing w:val="0"/>
        </w:rPr>
        <w:t xml:space="preserve">n total de </w:t>
      </w:r>
      <w:r w:rsidR="00C812C1" w:rsidRPr="00D3693B">
        <w:rPr>
          <w:spacing w:val="0"/>
        </w:rPr>
        <w:t>3,920</w:t>
      </w:r>
      <w:r w:rsidR="70463317" w:rsidRPr="00D3693B">
        <w:rPr>
          <w:spacing w:val="0"/>
        </w:rPr>
        <w:t xml:space="preserve"> usuarios utilizaron los espacios </w:t>
      </w:r>
      <w:r w:rsidR="00332756" w:rsidRPr="00D3693B">
        <w:rPr>
          <w:spacing w:val="0"/>
        </w:rPr>
        <w:t>de la</w:t>
      </w:r>
      <w:r w:rsidR="70463317" w:rsidRPr="00D3693B">
        <w:rPr>
          <w:spacing w:val="0"/>
        </w:rPr>
        <w:t xml:space="preserve"> sala de lectura para realizar sus estudios e investigaciones</w:t>
      </w:r>
      <w:r w:rsidR="00C812C1" w:rsidRPr="00D3693B">
        <w:rPr>
          <w:spacing w:val="0"/>
        </w:rPr>
        <w:t xml:space="preserve">, distribuidos en 2,357 hombres </w:t>
      </w:r>
      <w:r w:rsidR="00A87514" w:rsidRPr="00D3693B">
        <w:rPr>
          <w:spacing w:val="0"/>
        </w:rPr>
        <w:t>y 1,563 mujer</w:t>
      </w:r>
      <w:r w:rsidR="00402B97" w:rsidRPr="00D3693B">
        <w:rPr>
          <w:spacing w:val="0"/>
        </w:rPr>
        <w:t>e</w:t>
      </w:r>
      <w:r w:rsidR="00A87514" w:rsidRPr="00D3693B">
        <w:rPr>
          <w:spacing w:val="0"/>
        </w:rPr>
        <w:t>s.</w:t>
      </w:r>
      <w:r w:rsidR="00402B97" w:rsidRPr="00D3693B">
        <w:rPr>
          <w:spacing w:val="0"/>
        </w:rPr>
        <w:t xml:space="preserve"> Este indicador confirma la alta demanda de los espacios presenciales y el rol de la Biblioteca como entorno de estudio, investigación y consulta para diversos públicos</w:t>
      </w:r>
      <w:r w:rsidR="001758A7" w:rsidRPr="00D3693B">
        <w:rPr>
          <w:spacing w:val="0"/>
        </w:rPr>
        <w:t>.</w:t>
      </w:r>
    </w:p>
    <w:p w14:paraId="09E88F9C" w14:textId="3151A371" w:rsidR="00D257C0" w:rsidRPr="00D3693B" w:rsidRDefault="0089689E" w:rsidP="00D257C0">
      <w:pPr>
        <w:shd w:val="clear" w:color="auto" w:fill="FFFFFF" w:themeFill="background1"/>
        <w:autoSpaceDE w:val="0"/>
        <w:autoSpaceDN w:val="0"/>
        <w:adjustRightInd w:val="0"/>
        <w:spacing w:line="360" w:lineRule="auto"/>
        <w:jc w:val="both"/>
        <w:rPr>
          <w:spacing w:val="0"/>
        </w:rPr>
      </w:pPr>
      <w:r w:rsidRPr="00D3693B">
        <w:rPr>
          <w:spacing w:val="0"/>
        </w:rPr>
        <w:lastRenderedPageBreak/>
        <w:t xml:space="preserve">Durante el año 2025 se realizaron </w:t>
      </w:r>
      <w:r w:rsidR="00BE56E8" w:rsidRPr="00D3693B">
        <w:rPr>
          <w:spacing w:val="0"/>
        </w:rPr>
        <w:t>139</w:t>
      </w:r>
      <w:r w:rsidR="00D257C0" w:rsidRPr="00D3693B">
        <w:rPr>
          <w:spacing w:val="0"/>
        </w:rPr>
        <w:t xml:space="preserve"> visitas guiadas</w:t>
      </w:r>
      <w:r w:rsidR="00711C58" w:rsidRPr="00D3693B">
        <w:rPr>
          <w:spacing w:val="0"/>
        </w:rPr>
        <w:t>, así como diversas</w:t>
      </w:r>
      <w:r w:rsidR="00D257C0" w:rsidRPr="00D3693B">
        <w:rPr>
          <w:spacing w:val="0"/>
        </w:rPr>
        <w:t xml:space="preserve"> actividades formativas dirigidas a estudiantes, docentes y público general, recibiendo un total de 911 visitantes provenientes de distintas entidades del país y del extranjero. Entre las instituciones participantes se destacan: el </w:t>
      </w:r>
      <w:r w:rsidRPr="00D3693B">
        <w:rPr>
          <w:spacing w:val="0"/>
        </w:rPr>
        <w:t>C</w:t>
      </w:r>
      <w:r w:rsidR="00D257C0" w:rsidRPr="00D3693B">
        <w:rPr>
          <w:spacing w:val="0"/>
        </w:rPr>
        <w:t xml:space="preserve">entro </w:t>
      </w:r>
      <w:r w:rsidRPr="00D3693B">
        <w:rPr>
          <w:spacing w:val="0"/>
        </w:rPr>
        <w:t>E</w:t>
      </w:r>
      <w:r w:rsidR="00D257C0" w:rsidRPr="00D3693B">
        <w:rPr>
          <w:spacing w:val="0"/>
        </w:rPr>
        <w:t xml:space="preserve">ducativo Saint Nicolas School (La Romana); el </w:t>
      </w:r>
      <w:proofErr w:type="spellStart"/>
      <w:r w:rsidR="00D257C0" w:rsidRPr="00D3693B">
        <w:rPr>
          <w:spacing w:val="0"/>
        </w:rPr>
        <w:t>ISFODOSU</w:t>
      </w:r>
      <w:proofErr w:type="spellEnd"/>
      <w:r w:rsidR="00D257C0" w:rsidRPr="00D3693B">
        <w:rPr>
          <w:spacing w:val="0"/>
        </w:rPr>
        <w:t xml:space="preserve">, Recinto Juan Vicente Moscoso; el Politécnico Julio Abreu Cuello (Monte Plata); el Liceo Educativo José Dubeau (Puerto Plata); Elementary </w:t>
      </w:r>
      <w:proofErr w:type="spellStart"/>
      <w:r w:rsidR="00D257C0" w:rsidRPr="00D3693B">
        <w:rPr>
          <w:spacing w:val="0"/>
        </w:rPr>
        <w:t>Assistant</w:t>
      </w:r>
      <w:proofErr w:type="spellEnd"/>
      <w:r w:rsidR="00D257C0" w:rsidRPr="00D3693B">
        <w:rPr>
          <w:spacing w:val="0"/>
        </w:rPr>
        <w:t xml:space="preserve"> </w:t>
      </w:r>
      <w:proofErr w:type="spellStart"/>
      <w:r w:rsidR="00D257C0" w:rsidRPr="00D3693B">
        <w:rPr>
          <w:spacing w:val="0"/>
        </w:rPr>
        <w:t>MECS</w:t>
      </w:r>
      <w:proofErr w:type="spellEnd"/>
      <w:r w:rsidR="00D257C0" w:rsidRPr="00D3693B">
        <w:rPr>
          <w:spacing w:val="0"/>
        </w:rPr>
        <w:t xml:space="preserve"> (Santo Domingo); y el Liceo Diógenes Valdés (San Cristóbal), cuyos estudiantes fueron organizados en tres grupos que participaron en conferencias sobre producción bibliográfica e intelectual, impartidas por los escritores Leiby NG, Dennis Mota y la profesora Elizabeth Polanco.</w:t>
      </w:r>
      <w:r w:rsidR="00DE5B7A" w:rsidRPr="00D3693B">
        <w:rPr>
          <w:spacing w:val="0"/>
        </w:rPr>
        <w:t xml:space="preserve"> </w:t>
      </w:r>
      <w:r w:rsidR="002D3D7F" w:rsidRPr="00D3693B">
        <w:rPr>
          <w:spacing w:val="0"/>
        </w:rPr>
        <w:t>L</w:t>
      </w:r>
      <w:r w:rsidR="00D257C0" w:rsidRPr="00D3693B">
        <w:rPr>
          <w:spacing w:val="0"/>
        </w:rPr>
        <w:t>a visita recibida de estudiantes del Colegio Santo Domingo, del grupo juvenil “Orígenes de la Excelencia” y, finalmente, se realizó una visita guiada al Colegio Manantial del Saber.</w:t>
      </w:r>
    </w:p>
    <w:p w14:paraId="39D9F730" w14:textId="032E7D5D" w:rsidR="00D257C0" w:rsidRPr="00D3693B" w:rsidRDefault="00DE5B7A" w:rsidP="00D257C0">
      <w:pPr>
        <w:shd w:val="clear" w:color="auto" w:fill="FFFFFF" w:themeFill="background1"/>
        <w:autoSpaceDE w:val="0"/>
        <w:autoSpaceDN w:val="0"/>
        <w:adjustRightInd w:val="0"/>
        <w:spacing w:line="360" w:lineRule="auto"/>
        <w:jc w:val="both"/>
        <w:rPr>
          <w:spacing w:val="0"/>
        </w:rPr>
      </w:pPr>
      <w:r w:rsidRPr="00D3693B">
        <w:rPr>
          <w:spacing w:val="0"/>
        </w:rPr>
        <w:t>Sobre el servicio de Consulta a Internet, s</w:t>
      </w:r>
      <w:r w:rsidR="00D257C0" w:rsidRPr="00D3693B">
        <w:rPr>
          <w:spacing w:val="0"/>
        </w:rPr>
        <w:t>e registraron 1,753 usuarios, lo cual refleja la continua demanda de recursos digitales dentro de la Biblioteca. Asimismo, se realizaron 169 consultas a la base de datos Digitalia, permitiendo a los usuarios acceder a textos completos de alto valor académico. Estos resultados evidencian el creciente interés de la comunidad usuaria por fuentes de información especializadas y confirman el compromiso de la Biblioteca con el acceso oportuno a recursos digitales actualizados y de calidad.</w:t>
      </w:r>
    </w:p>
    <w:p w14:paraId="79ECCA05" w14:textId="727AF1AE" w:rsidR="00D257C0" w:rsidRPr="00D3693B" w:rsidRDefault="00D257C0" w:rsidP="00D257C0">
      <w:pPr>
        <w:shd w:val="clear" w:color="auto" w:fill="FFFFFF" w:themeFill="background1"/>
        <w:autoSpaceDE w:val="0"/>
        <w:autoSpaceDN w:val="0"/>
        <w:adjustRightInd w:val="0"/>
        <w:spacing w:line="360" w:lineRule="auto"/>
        <w:jc w:val="both"/>
        <w:rPr>
          <w:spacing w:val="0"/>
        </w:rPr>
      </w:pPr>
      <w:r w:rsidRPr="00D3693B">
        <w:rPr>
          <w:spacing w:val="0"/>
        </w:rPr>
        <w:t>Como parte de los servicios virtuales, se registraron 94,396 consultas al catálogo en línea, lo que evidencia una alta demanda de acceso remoto a los registros de la Bibliografía Nacional.</w:t>
      </w:r>
    </w:p>
    <w:p w14:paraId="0C0F1D01" w14:textId="6EF09576" w:rsidR="00D257C0" w:rsidRPr="00D3693B" w:rsidRDefault="00D257C0" w:rsidP="00D257C0">
      <w:pPr>
        <w:shd w:val="clear" w:color="auto" w:fill="FFFFFF" w:themeFill="background1"/>
        <w:autoSpaceDE w:val="0"/>
        <w:autoSpaceDN w:val="0"/>
        <w:adjustRightInd w:val="0"/>
        <w:spacing w:line="360" w:lineRule="auto"/>
        <w:jc w:val="both"/>
        <w:rPr>
          <w:spacing w:val="0"/>
        </w:rPr>
      </w:pPr>
      <w:r w:rsidRPr="00D3693B">
        <w:rPr>
          <w:spacing w:val="0"/>
        </w:rPr>
        <w:t>Se llevaron a cabo dos talleres de Formación de Usuarios de Bibliotecas, realizados en los meses de junio y octubre del año</w:t>
      </w:r>
      <w:r w:rsidR="0098571B" w:rsidRPr="00D3693B">
        <w:rPr>
          <w:spacing w:val="0"/>
        </w:rPr>
        <w:t xml:space="preserve"> 2025</w:t>
      </w:r>
      <w:r w:rsidRPr="00D3693B">
        <w:rPr>
          <w:spacing w:val="0"/>
        </w:rPr>
        <w:t xml:space="preserve">, orientados a capacitar a los participantes en el uso eficiente de los recursos y servicios presenciales y digitales de la </w:t>
      </w:r>
      <w:r w:rsidR="00807BCB" w:rsidRPr="00D3693B">
        <w:rPr>
          <w:spacing w:val="0"/>
        </w:rPr>
        <w:t>I</w:t>
      </w:r>
      <w:r w:rsidRPr="00D3693B">
        <w:rPr>
          <w:spacing w:val="0"/>
        </w:rPr>
        <w:t>nstitución</w:t>
      </w:r>
      <w:r w:rsidR="00807BCB" w:rsidRPr="00D3693B">
        <w:rPr>
          <w:spacing w:val="0"/>
        </w:rPr>
        <w:t>, participando un t</w:t>
      </w:r>
      <w:r w:rsidRPr="00D3693B">
        <w:rPr>
          <w:spacing w:val="0"/>
        </w:rPr>
        <w:t>otal</w:t>
      </w:r>
      <w:r w:rsidR="00807BCB" w:rsidRPr="00D3693B">
        <w:rPr>
          <w:spacing w:val="0"/>
        </w:rPr>
        <w:t xml:space="preserve"> de </w:t>
      </w:r>
      <w:r w:rsidRPr="00D3693B">
        <w:rPr>
          <w:spacing w:val="0"/>
        </w:rPr>
        <w:t>37 personas</w:t>
      </w:r>
      <w:r w:rsidR="00342E6F" w:rsidRPr="00D3693B">
        <w:rPr>
          <w:spacing w:val="0"/>
        </w:rPr>
        <w:t>.</w:t>
      </w:r>
    </w:p>
    <w:p w14:paraId="3AD85427" w14:textId="5A8C05AA" w:rsidR="00D257C0" w:rsidRPr="00D3693B" w:rsidRDefault="00D257C0" w:rsidP="00D257C0">
      <w:pPr>
        <w:shd w:val="clear" w:color="auto" w:fill="FFFFFF" w:themeFill="background1"/>
        <w:autoSpaceDE w:val="0"/>
        <w:autoSpaceDN w:val="0"/>
        <w:adjustRightInd w:val="0"/>
        <w:spacing w:line="360" w:lineRule="auto"/>
        <w:jc w:val="both"/>
        <w:rPr>
          <w:spacing w:val="0"/>
        </w:rPr>
      </w:pPr>
      <w:r w:rsidRPr="00D3693B">
        <w:rPr>
          <w:spacing w:val="0"/>
        </w:rPr>
        <w:lastRenderedPageBreak/>
        <w:t>Se elaboraron reseñas con el propósito de promover los servicios bibliotecarios, fomentar el interés por la lectura y motivar al público a visitar nuestras instalaciones. Entre las obras destacadas se encuentran: ¡Quemen el río! de Emelda Ramos (Editorial Santuario, 2023); Invitación a la lectura (2019), de Camila Henríquez Ureña; Ríos dominicanos. Redes de vida de Domingo Marte (2022); Los que comulgan con el corazón, de Edwin Disla; Valor de la solidaridad. Historia de la educación de las personas ciegas en República Dominicana (1943–2018), de Fausto Antonio Bueno y María Pastora Reyes de Bueno (2023); y La vida no tiene nombre, de Marcio Veloz Maggiolo.</w:t>
      </w:r>
    </w:p>
    <w:p w14:paraId="4E32D01D" w14:textId="28DD6F6A" w:rsidR="00D257C0" w:rsidRPr="00D3693B" w:rsidRDefault="00D257C0" w:rsidP="00D257C0">
      <w:pPr>
        <w:shd w:val="clear" w:color="auto" w:fill="FFFFFF" w:themeFill="background1"/>
        <w:autoSpaceDE w:val="0"/>
        <w:autoSpaceDN w:val="0"/>
        <w:adjustRightInd w:val="0"/>
        <w:spacing w:line="360" w:lineRule="auto"/>
        <w:jc w:val="both"/>
        <w:rPr>
          <w:spacing w:val="0"/>
        </w:rPr>
      </w:pPr>
      <w:r w:rsidRPr="00D3693B">
        <w:rPr>
          <w:spacing w:val="0"/>
        </w:rPr>
        <w:t xml:space="preserve">Se elaboraron dos listas de 52 títulos solicitados por los usuarios a través del servicio de </w:t>
      </w:r>
      <w:r w:rsidRPr="00D3693B">
        <w:rPr>
          <w:i/>
          <w:iCs/>
          <w:spacing w:val="0"/>
        </w:rPr>
        <w:t>Desideratas</w:t>
      </w:r>
      <w:r w:rsidRPr="00D3693B">
        <w:rPr>
          <w:spacing w:val="0"/>
        </w:rPr>
        <w:t>, correspondientes a obras de autores dominicanos que actualmente no forman parte de nuestra colección</w:t>
      </w:r>
      <w:r w:rsidR="00417A24" w:rsidRPr="00D3693B">
        <w:rPr>
          <w:spacing w:val="0"/>
        </w:rPr>
        <w:t xml:space="preserve">. </w:t>
      </w:r>
      <w:r w:rsidR="00E4595B" w:rsidRPr="00D3693B">
        <w:rPr>
          <w:spacing w:val="0"/>
        </w:rPr>
        <w:t xml:space="preserve">Así también, </w:t>
      </w:r>
      <w:r w:rsidRPr="00D3693B">
        <w:rPr>
          <w:spacing w:val="0"/>
        </w:rPr>
        <w:t>se elaboraron diversas bibliografías temáticas y de autor en respuesta a solicitudes específicas de los usuarios. Entre las bibliografías realizadas se destacan las siguientes: Bernardo Pichardo (5 títulos), Rafael Peralta Romero (13 títulos), Historia de la Biblioteca (16 títulos), El oficio de escribir (32 títulos), así como las correspondientes a Roberto Marcallé Abréu, Obdulia García, Pedro Acosta, Emilia Pereyra, Emelda Ramos, Luis Acosta Moreta y Amaury Justo Marte. Estas compilaciones no s</w:t>
      </w:r>
      <w:r w:rsidR="00417A24" w:rsidRPr="00D3693B">
        <w:rPr>
          <w:spacing w:val="0"/>
        </w:rPr>
        <w:t>ó</w:t>
      </w:r>
      <w:r w:rsidRPr="00D3693B">
        <w:rPr>
          <w:spacing w:val="0"/>
        </w:rPr>
        <w:t>lo enriquecen el servicio personalizado al usuario, sino que también fortalecen el acceso a información organizada y pertinente sobre literatura dominicana y temas de relevancia académica y cultural.</w:t>
      </w:r>
    </w:p>
    <w:p w14:paraId="07651D44" w14:textId="412C6EDA" w:rsidR="000E591B" w:rsidRPr="00D3693B" w:rsidRDefault="00D257C0" w:rsidP="007B599C">
      <w:pPr>
        <w:shd w:val="clear" w:color="auto" w:fill="FFFFFF" w:themeFill="background1"/>
        <w:autoSpaceDE w:val="0"/>
        <w:autoSpaceDN w:val="0"/>
        <w:adjustRightInd w:val="0"/>
        <w:spacing w:line="360" w:lineRule="auto"/>
        <w:jc w:val="both"/>
        <w:rPr>
          <w:spacing w:val="0"/>
        </w:rPr>
      </w:pPr>
      <w:r w:rsidRPr="00D3693B">
        <w:rPr>
          <w:spacing w:val="0"/>
        </w:rPr>
        <w:t xml:space="preserve">Se organizaron 5,284 libros dominicanos y 2,969 libros extranjeros en los estantes o anaqueles, conforme al sistema de clasificación de </w:t>
      </w:r>
      <w:r w:rsidR="008B215D" w:rsidRPr="00D3693B">
        <w:rPr>
          <w:spacing w:val="0"/>
        </w:rPr>
        <w:t>Melville</w:t>
      </w:r>
      <w:r w:rsidRPr="00D3693B">
        <w:rPr>
          <w:spacing w:val="0"/>
        </w:rPr>
        <w:t xml:space="preserve"> Dewey o al orden alfabético, tanto después del proceso de catalogación como tras su uso y devolución por parte de los usuarios. Asimismo, se verificaron 1,104 ejemplares de la colección patrimonial, garantizando la correcta asignación de su signatura topográfica. Finalmente, se revisaron y reorganizaron 6,620 ejemplares pertenecientes a las </w:t>
      </w:r>
      <w:r w:rsidRPr="00D3693B">
        <w:rPr>
          <w:spacing w:val="0"/>
        </w:rPr>
        <w:lastRenderedPageBreak/>
        <w:t>colecciones bibliográficas dominicana y extranjera, cumpliendo con los criterios de calidad establecidos para la organización de colecciones.</w:t>
      </w:r>
    </w:p>
    <w:tbl>
      <w:tblPr>
        <w:tblStyle w:val="TableGrid"/>
        <w:tblW w:w="7920" w:type="dxa"/>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Layout w:type="fixed"/>
        <w:tblCellMar>
          <w:top w:w="72" w:type="dxa"/>
          <w:left w:w="72" w:type="dxa"/>
          <w:bottom w:w="72" w:type="dxa"/>
          <w:right w:w="72" w:type="dxa"/>
        </w:tblCellMar>
        <w:tblLook w:val="04A0" w:firstRow="1" w:lastRow="0" w:firstColumn="1" w:lastColumn="0" w:noHBand="0" w:noVBand="1"/>
      </w:tblPr>
      <w:tblGrid>
        <w:gridCol w:w="980"/>
        <w:gridCol w:w="5229"/>
        <w:gridCol w:w="1711"/>
      </w:tblGrid>
      <w:tr w:rsidR="00AD38E0" w:rsidRPr="00D3693B" w14:paraId="371A124A" w14:textId="77777777" w:rsidTr="00EB36DA">
        <w:trPr>
          <w:trHeight w:val="20"/>
        </w:trPr>
        <w:tc>
          <w:tcPr>
            <w:tcW w:w="7920" w:type="dxa"/>
            <w:gridSpan w:val="3"/>
            <w:shd w:val="clear" w:color="auto" w:fill="011C50"/>
            <w:tcMar>
              <w:left w:w="108" w:type="dxa"/>
              <w:right w:w="108" w:type="dxa"/>
            </w:tcMar>
            <w:vAlign w:val="center"/>
          </w:tcPr>
          <w:p w14:paraId="08ABFBEC" w14:textId="7CDD575E" w:rsidR="6CD2D8C5" w:rsidRPr="00D3693B" w:rsidRDefault="6CD2D8C5" w:rsidP="004B1EAE">
            <w:pPr>
              <w:jc w:val="center"/>
              <w:rPr>
                <w:rFonts w:ascii="Times New Roman" w:hAnsi="Times New Roman" w:cs="Times New Roman"/>
                <w:b/>
                <w:bCs/>
                <w:color w:val="FFFFFF" w:themeColor="background1"/>
                <w:sz w:val="24"/>
                <w:szCs w:val="24"/>
              </w:rPr>
            </w:pPr>
            <w:r w:rsidRPr="00D3693B">
              <w:rPr>
                <w:rFonts w:ascii="Times New Roman" w:eastAsia="Times New Roman" w:hAnsi="Times New Roman" w:cs="Times New Roman"/>
                <w:b/>
                <w:bCs/>
                <w:color w:val="FFFFFF" w:themeColor="background1"/>
                <w:sz w:val="24"/>
                <w:szCs w:val="24"/>
              </w:rPr>
              <w:t xml:space="preserve">Departamento de Servicios </w:t>
            </w:r>
            <w:r w:rsidR="003D7C4F" w:rsidRPr="00D3693B">
              <w:rPr>
                <w:rFonts w:ascii="Times New Roman" w:eastAsia="Times New Roman" w:hAnsi="Times New Roman" w:cs="Times New Roman"/>
                <w:b/>
                <w:bCs/>
                <w:color w:val="FFFFFF" w:themeColor="background1"/>
                <w:sz w:val="24"/>
                <w:szCs w:val="24"/>
              </w:rPr>
              <w:t xml:space="preserve">al </w:t>
            </w:r>
            <w:r w:rsidRPr="00D3693B">
              <w:rPr>
                <w:rFonts w:ascii="Times New Roman" w:eastAsia="Times New Roman" w:hAnsi="Times New Roman" w:cs="Times New Roman"/>
                <w:b/>
                <w:bCs/>
                <w:color w:val="FFFFFF" w:themeColor="background1"/>
                <w:sz w:val="24"/>
                <w:szCs w:val="24"/>
              </w:rPr>
              <w:t>Públicos</w:t>
            </w:r>
          </w:p>
        </w:tc>
      </w:tr>
      <w:tr w:rsidR="00AD38E0" w:rsidRPr="00D3693B" w14:paraId="0EE01796" w14:textId="77777777" w:rsidTr="007830C0">
        <w:trPr>
          <w:trHeight w:val="20"/>
        </w:trPr>
        <w:tc>
          <w:tcPr>
            <w:tcW w:w="7920" w:type="dxa"/>
            <w:gridSpan w:val="3"/>
            <w:shd w:val="clear" w:color="auto" w:fill="47A8EA"/>
            <w:tcMar>
              <w:left w:w="108" w:type="dxa"/>
              <w:right w:w="108" w:type="dxa"/>
            </w:tcMar>
            <w:vAlign w:val="center"/>
          </w:tcPr>
          <w:p w14:paraId="55839410" w14:textId="543C72BF" w:rsidR="6CD2D8C5" w:rsidRPr="00D3693B" w:rsidRDefault="6CD2D8C5" w:rsidP="004B1EAE">
            <w:pPr>
              <w:jc w:val="center"/>
              <w:rPr>
                <w:rFonts w:ascii="Times New Roman" w:hAnsi="Times New Roman" w:cs="Times New Roman"/>
                <w:b/>
                <w:bCs/>
                <w:color w:val="FFFFFF" w:themeColor="background1"/>
                <w:sz w:val="24"/>
                <w:szCs w:val="24"/>
              </w:rPr>
            </w:pPr>
            <w:r w:rsidRPr="00D3693B">
              <w:rPr>
                <w:rFonts w:ascii="Times New Roman" w:eastAsia="Times New Roman" w:hAnsi="Times New Roman" w:cs="Times New Roman"/>
                <w:b/>
                <w:bCs/>
                <w:color w:val="FFFFFF" w:themeColor="background1"/>
                <w:sz w:val="24"/>
                <w:szCs w:val="24"/>
              </w:rPr>
              <w:t>Indicadores estadísticos</w:t>
            </w:r>
            <w:r w:rsidR="009127EF" w:rsidRPr="00D3693B">
              <w:rPr>
                <w:rFonts w:ascii="Times New Roman" w:eastAsia="Times New Roman" w:hAnsi="Times New Roman" w:cs="Times New Roman"/>
                <w:b/>
                <w:bCs/>
                <w:color w:val="FFFFFF" w:themeColor="background1"/>
                <w:sz w:val="24"/>
                <w:szCs w:val="24"/>
              </w:rPr>
              <w:t xml:space="preserve"> </w:t>
            </w:r>
            <w:r w:rsidR="0089689E" w:rsidRPr="00D3693B">
              <w:rPr>
                <w:rFonts w:ascii="Times New Roman" w:eastAsia="Times New Roman" w:hAnsi="Times New Roman" w:cs="Times New Roman"/>
                <w:b/>
                <w:bCs/>
                <w:color w:val="FFFFFF" w:themeColor="background1"/>
                <w:sz w:val="24"/>
                <w:szCs w:val="24"/>
              </w:rPr>
              <w:t>año</w:t>
            </w:r>
            <w:r w:rsidR="009127EF" w:rsidRPr="00D3693B">
              <w:rPr>
                <w:rFonts w:ascii="Times New Roman" w:eastAsia="Times New Roman" w:hAnsi="Times New Roman" w:cs="Times New Roman"/>
                <w:b/>
                <w:bCs/>
                <w:color w:val="FFFFFF" w:themeColor="background1"/>
                <w:sz w:val="24"/>
                <w:szCs w:val="24"/>
              </w:rPr>
              <w:t xml:space="preserve"> 2025</w:t>
            </w:r>
          </w:p>
        </w:tc>
      </w:tr>
      <w:tr w:rsidR="00AD38E0" w:rsidRPr="00D3693B" w14:paraId="491197E2" w14:textId="77777777" w:rsidTr="00EB36DA">
        <w:trPr>
          <w:trHeight w:val="20"/>
        </w:trPr>
        <w:tc>
          <w:tcPr>
            <w:tcW w:w="980" w:type="dxa"/>
            <w:shd w:val="clear" w:color="auto" w:fill="D9D9D9"/>
            <w:tcMar>
              <w:left w:w="108" w:type="dxa"/>
              <w:right w:w="108" w:type="dxa"/>
            </w:tcMar>
            <w:vAlign w:val="center"/>
          </w:tcPr>
          <w:p w14:paraId="2ADA9381" w14:textId="7E230895" w:rsidR="6CD2D8C5" w:rsidRPr="00D3693B" w:rsidRDefault="6CD2D8C5" w:rsidP="004B1EAE">
            <w:pPr>
              <w:jc w:val="center"/>
              <w:rPr>
                <w:rFonts w:ascii="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No.</w:t>
            </w:r>
          </w:p>
        </w:tc>
        <w:tc>
          <w:tcPr>
            <w:tcW w:w="5229" w:type="dxa"/>
            <w:shd w:val="clear" w:color="auto" w:fill="D9D9D9"/>
            <w:tcMar>
              <w:left w:w="108" w:type="dxa"/>
              <w:right w:w="108" w:type="dxa"/>
            </w:tcMar>
            <w:vAlign w:val="center"/>
          </w:tcPr>
          <w:p w14:paraId="6341C18A" w14:textId="25E70779" w:rsidR="6CD2D8C5" w:rsidRPr="00D3693B" w:rsidRDefault="6CD2D8C5" w:rsidP="004B1EAE">
            <w:pPr>
              <w:jc w:val="center"/>
              <w:rPr>
                <w:rFonts w:ascii="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Indicadores</w:t>
            </w:r>
          </w:p>
        </w:tc>
        <w:tc>
          <w:tcPr>
            <w:tcW w:w="1711" w:type="dxa"/>
            <w:shd w:val="clear" w:color="auto" w:fill="D9D9D9"/>
            <w:tcMar>
              <w:left w:w="108" w:type="dxa"/>
              <w:right w:w="108" w:type="dxa"/>
            </w:tcMar>
            <w:vAlign w:val="center"/>
          </w:tcPr>
          <w:p w14:paraId="23287353" w14:textId="653D195F" w:rsidR="6CD2D8C5" w:rsidRPr="00D3693B" w:rsidRDefault="6CD2D8C5" w:rsidP="004B1EAE">
            <w:pPr>
              <w:jc w:val="center"/>
              <w:rPr>
                <w:rFonts w:ascii="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Resultados</w:t>
            </w:r>
          </w:p>
        </w:tc>
      </w:tr>
      <w:tr w:rsidR="00AD38E0" w:rsidRPr="00D3693B" w14:paraId="7C8A3876" w14:textId="77777777" w:rsidTr="00EB36DA">
        <w:trPr>
          <w:trHeight w:val="20"/>
        </w:trPr>
        <w:tc>
          <w:tcPr>
            <w:tcW w:w="980" w:type="dxa"/>
            <w:tcMar>
              <w:left w:w="108" w:type="dxa"/>
              <w:right w:w="108" w:type="dxa"/>
            </w:tcMar>
            <w:vAlign w:val="center"/>
          </w:tcPr>
          <w:p w14:paraId="0A88E8D6" w14:textId="24A9AB38" w:rsidR="6CD2D8C5" w:rsidRPr="00D3693B" w:rsidRDefault="6CD2D8C5" w:rsidP="004B1EAE">
            <w:pPr>
              <w:pStyle w:val="ListParagraph"/>
              <w:numPr>
                <w:ilvl w:val="0"/>
                <w:numId w:val="4"/>
              </w:numPr>
              <w:contextualSpacing w:val="0"/>
              <w:jc w:val="center"/>
              <w:rPr>
                <w:rFonts w:ascii="Times New Roman" w:eastAsia="Times New Roman" w:hAnsi="Times New Roman" w:cs="Times New Roman"/>
                <w:color w:val="767171"/>
                <w:sz w:val="24"/>
                <w:szCs w:val="24"/>
              </w:rPr>
            </w:pPr>
          </w:p>
        </w:tc>
        <w:tc>
          <w:tcPr>
            <w:tcW w:w="5229" w:type="dxa"/>
            <w:tcMar>
              <w:left w:w="108" w:type="dxa"/>
              <w:right w:w="108" w:type="dxa"/>
            </w:tcMar>
            <w:vAlign w:val="center"/>
          </w:tcPr>
          <w:p w14:paraId="199DF71F" w14:textId="68EA1649" w:rsidR="6CD2D8C5" w:rsidRPr="00D3693B" w:rsidRDefault="6CD2D8C5" w:rsidP="00BC6A88">
            <w:pP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Usuarios recibidos</w:t>
            </w:r>
          </w:p>
        </w:tc>
        <w:tc>
          <w:tcPr>
            <w:tcW w:w="1711" w:type="dxa"/>
            <w:tcMar>
              <w:left w:w="108" w:type="dxa"/>
              <w:right w:w="108" w:type="dxa"/>
            </w:tcMar>
            <w:vAlign w:val="center"/>
          </w:tcPr>
          <w:p w14:paraId="51C71F73" w14:textId="13F51728" w:rsidR="6CD2D8C5" w:rsidRPr="00D3693B" w:rsidRDefault="00E1116F" w:rsidP="004B1EAE">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4,308</w:t>
            </w:r>
          </w:p>
        </w:tc>
      </w:tr>
      <w:tr w:rsidR="00AD38E0" w:rsidRPr="00D3693B" w14:paraId="3F66D616" w14:textId="77777777" w:rsidTr="00EB36DA">
        <w:trPr>
          <w:trHeight w:val="20"/>
        </w:trPr>
        <w:tc>
          <w:tcPr>
            <w:tcW w:w="980" w:type="dxa"/>
            <w:tcMar>
              <w:left w:w="108" w:type="dxa"/>
              <w:right w:w="108" w:type="dxa"/>
            </w:tcMar>
            <w:vAlign w:val="center"/>
          </w:tcPr>
          <w:p w14:paraId="2EA1F62E" w14:textId="1C1A449C" w:rsidR="6CD2D8C5" w:rsidRPr="00D3693B" w:rsidRDefault="6CD2D8C5" w:rsidP="004B1EAE">
            <w:pPr>
              <w:pStyle w:val="ListParagraph"/>
              <w:numPr>
                <w:ilvl w:val="0"/>
                <w:numId w:val="4"/>
              </w:numPr>
              <w:contextualSpacing w:val="0"/>
              <w:jc w:val="center"/>
              <w:rPr>
                <w:rFonts w:ascii="Times New Roman" w:eastAsia="Times New Roman" w:hAnsi="Times New Roman" w:cs="Times New Roman"/>
                <w:color w:val="767171"/>
                <w:sz w:val="24"/>
                <w:szCs w:val="24"/>
              </w:rPr>
            </w:pPr>
          </w:p>
        </w:tc>
        <w:tc>
          <w:tcPr>
            <w:tcW w:w="5229" w:type="dxa"/>
            <w:tcMar>
              <w:left w:w="108" w:type="dxa"/>
              <w:right w:w="108" w:type="dxa"/>
            </w:tcMar>
            <w:vAlign w:val="center"/>
          </w:tcPr>
          <w:p w14:paraId="56984E2A" w14:textId="19793B5F" w:rsidR="6CD2D8C5" w:rsidRPr="00D3693B" w:rsidRDefault="6CD2D8C5" w:rsidP="00BC6A88">
            <w:pP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Préstamo</w:t>
            </w:r>
            <w:r w:rsidR="00BD5912" w:rsidRPr="00D3693B">
              <w:rPr>
                <w:rFonts w:ascii="Times New Roman" w:eastAsia="Times New Roman" w:hAnsi="Times New Roman" w:cs="Times New Roman"/>
                <w:color w:val="767171"/>
                <w:sz w:val="24"/>
                <w:szCs w:val="24"/>
              </w:rPr>
              <w:t>s</w:t>
            </w:r>
            <w:r w:rsidRPr="00D3693B">
              <w:rPr>
                <w:rFonts w:ascii="Times New Roman" w:eastAsia="Times New Roman" w:hAnsi="Times New Roman" w:cs="Times New Roman"/>
                <w:color w:val="767171"/>
                <w:sz w:val="24"/>
                <w:szCs w:val="24"/>
              </w:rPr>
              <w:t xml:space="preserve"> bibliotecario</w:t>
            </w:r>
            <w:r w:rsidR="00BD5912" w:rsidRPr="00D3693B">
              <w:rPr>
                <w:rFonts w:ascii="Times New Roman" w:eastAsia="Times New Roman" w:hAnsi="Times New Roman" w:cs="Times New Roman"/>
                <w:color w:val="767171"/>
                <w:sz w:val="24"/>
                <w:szCs w:val="24"/>
              </w:rPr>
              <w:t>s</w:t>
            </w:r>
          </w:p>
        </w:tc>
        <w:tc>
          <w:tcPr>
            <w:tcW w:w="1711" w:type="dxa"/>
            <w:tcMar>
              <w:left w:w="108" w:type="dxa"/>
              <w:right w:w="108" w:type="dxa"/>
            </w:tcMar>
            <w:vAlign w:val="center"/>
          </w:tcPr>
          <w:p w14:paraId="2EE41CDA" w14:textId="7A658304" w:rsidR="6CD2D8C5" w:rsidRPr="00D3693B" w:rsidRDefault="00E1116F" w:rsidP="004B1EAE">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2,681</w:t>
            </w:r>
          </w:p>
        </w:tc>
      </w:tr>
      <w:tr w:rsidR="00AD38E0" w:rsidRPr="00D3693B" w14:paraId="65AA4B4C" w14:textId="77777777" w:rsidTr="00EB36DA">
        <w:trPr>
          <w:trHeight w:val="20"/>
        </w:trPr>
        <w:tc>
          <w:tcPr>
            <w:tcW w:w="980" w:type="dxa"/>
            <w:tcMar>
              <w:left w:w="108" w:type="dxa"/>
              <w:right w:w="108" w:type="dxa"/>
            </w:tcMar>
            <w:vAlign w:val="center"/>
          </w:tcPr>
          <w:p w14:paraId="548D46F7" w14:textId="36C6D02A" w:rsidR="6CD2D8C5" w:rsidRPr="00D3693B" w:rsidRDefault="6CD2D8C5" w:rsidP="004B1EAE">
            <w:pPr>
              <w:pStyle w:val="ListParagraph"/>
              <w:numPr>
                <w:ilvl w:val="0"/>
                <w:numId w:val="4"/>
              </w:numPr>
              <w:contextualSpacing w:val="0"/>
              <w:jc w:val="center"/>
              <w:rPr>
                <w:rFonts w:ascii="Times New Roman" w:eastAsia="Times New Roman" w:hAnsi="Times New Roman" w:cs="Times New Roman"/>
                <w:color w:val="767171"/>
                <w:sz w:val="24"/>
                <w:szCs w:val="24"/>
              </w:rPr>
            </w:pPr>
          </w:p>
        </w:tc>
        <w:tc>
          <w:tcPr>
            <w:tcW w:w="5229" w:type="dxa"/>
            <w:tcMar>
              <w:left w:w="108" w:type="dxa"/>
              <w:right w:w="108" w:type="dxa"/>
            </w:tcMar>
            <w:vAlign w:val="center"/>
          </w:tcPr>
          <w:p w14:paraId="258A567A" w14:textId="7CD19771" w:rsidR="6CD2D8C5" w:rsidRPr="00D3693B" w:rsidRDefault="6CD2D8C5" w:rsidP="00BC6A88">
            <w:pP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 xml:space="preserve">Solicitudes vía correo </w:t>
            </w:r>
            <w:hyperlink r:id="rId15">
              <w:r w:rsidRPr="00D3693B">
                <w:rPr>
                  <w:rStyle w:val="Hyperlink"/>
                  <w:rFonts w:ascii="Times New Roman" w:eastAsia="Calibri" w:hAnsi="Times New Roman" w:cs="Times New Roman"/>
                  <w:color w:val="767171"/>
                  <w:sz w:val="24"/>
                  <w:szCs w:val="24"/>
                </w:rPr>
                <w:t>servicios@bnphu.gob.do</w:t>
              </w:r>
            </w:hyperlink>
            <w:r w:rsidRPr="00D3693B">
              <w:rPr>
                <w:rFonts w:ascii="Times New Roman" w:eastAsia="Times New Roman" w:hAnsi="Times New Roman" w:cs="Times New Roman"/>
                <w:color w:val="767171"/>
                <w:sz w:val="24"/>
                <w:szCs w:val="24"/>
              </w:rPr>
              <w:t xml:space="preserve"> recibidas y atendidas</w:t>
            </w:r>
          </w:p>
        </w:tc>
        <w:tc>
          <w:tcPr>
            <w:tcW w:w="1711" w:type="dxa"/>
            <w:tcMar>
              <w:left w:w="108" w:type="dxa"/>
              <w:right w:w="108" w:type="dxa"/>
            </w:tcMar>
            <w:vAlign w:val="center"/>
          </w:tcPr>
          <w:p w14:paraId="26483EE0" w14:textId="2E49BD19" w:rsidR="6CD2D8C5" w:rsidRPr="00D3693B" w:rsidRDefault="00C259C2" w:rsidP="004B1EAE">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164</w:t>
            </w:r>
          </w:p>
        </w:tc>
      </w:tr>
      <w:tr w:rsidR="00AD38E0" w:rsidRPr="00D3693B" w14:paraId="4F9FA922" w14:textId="77777777" w:rsidTr="00EB36DA">
        <w:trPr>
          <w:trHeight w:val="20"/>
        </w:trPr>
        <w:tc>
          <w:tcPr>
            <w:tcW w:w="980" w:type="dxa"/>
            <w:tcMar>
              <w:left w:w="108" w:type="dxa"/>
              <w:right w:w="108" w:type="dxa"/>
            </w:tcMar>
            <w:vAlign w:val="center"/>
          </w:tcPr>
          <w:p w14:paraId="5EEA5AA2" w14:textId="77777777" w:rsidR="0088197B" w:rsidRPr="00D3693B" w:rsidRDefault="0088197B" w:rsidP="00C259C2">
            <w:pPr>
              <w:pStyle w:val="ListParagraph"/>
              <w:numPr>
                <w:ilvl w:val="0"/>
                <w:numId w:val="4"/>
              </w:numPr>
              <w:contextualSpacing w:val="0"/>
              <w:jc w:val="center"/>
              <w:rPr>
                <w:rFonts w:ascii="Times New Roman" w:eastAsia="Times New Roman" w:hAnsi="Times New Roman" w:cs="Times New Roman"/>
                <w:color w:val="767171"/>
                <w:sz w:val="24"/>
                <w:szCs w:val="24"/>
              </w:rPr>
            </w:pPr>
          </w:p>
        </w:tc>
        <w:tc>
          <w:tcPr>
            <w:tcW w:w="5229" w:type="dxa"/>
            <w:tcMar>
              <w:left w:w="108" w:type="dxa"/>
              <w:right w:w="108" w:type="dxa"/>
            </w:tcMar>
            <w:vAlign w:val="center"/>
          </w:tcPr>
          <w:p w14:paraId="5FA3DED4" w14:textId="568EA4D7" w:rsidR="0088197B" w:rsidRPr="00D3693B" w:rsidRDefault="0088197B" w:rsidP="00BC6A88">
            <w:pP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Estudios en Sala de lectura</w:t>
            </w:r>
          </w:p>
        </w:tc>
        <w:tc>
          <w:tcPr>
            <w:tcW w:w="1711" w:type="dxa"/>
            <w:tcMar>
              <w:left w:w="108" w:type="dxa"/>
              <w:right w:w="108" w:type="dxa"/>
            </w:tcMar>
            <w:vAlign w:val="center"/>
          </w:tcPr>
          <w:p w14:paraId="2CA84D06" w14:textId="519E3778" w:rsidR="0088197B" w:rsidRPr="00D3693B" w:rsidRDefault="00C259C2" w:rsidP="00C259C2">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3,920</w:t>
            </w:r>
          </w:p>
        </w:tc>
      </w:tr>
      <w:tr w:rsidR="00AD38E0" w:rsidRPr="00D3693B" w14:paraId="76813758" w14:textId="77777777" w:rsidTr="00EB36DA">
        <w:trPr>
          <w:trHeight w:val="20"/>
        </w:trPr>
        <w:tc>
          <w:tcPr>
            <w:tcW w:w="980" w:type="dxa"/>
            <w:tcMar>
              <w:left w:w="108" w:type="dxa"/>
              <w:right w:w="108" w:type="dxa"/>
            </w:tcMar>
            <w:vAlign w:val="center"/>
          </w:tcPr>
          <w:p w14:paraId="7F80CB04" w14:textId="042CBDA5" w:rsidR="6CD2D8C5" w:rsidRPr="00D3693B" w:rsidRDefault="6CD2D8C5" w:rsidP="00C259C2">
            <w:pPr>
              <w:pStyle w:val="ListParagraph"/>
              <w:numPr>
                <w:ilvl w:val="0"/>
                <w:numId w:val="4"/>
              </w:numPr>
              <w:contextualSpacing w:val="0"/>
              <w:jc w:val="center"/>
              <w:rPr>
                <w:rFonts w:ascii="Times New Roman" w:eastAsia="Times New Roman" w:hAnsi="Times New Roman" w:cs="Times New Roman"/>
                <w:color w:val="767171"/>
                <w:sz w:val="24"/>
                <w:szCs w:val="24"/>
              </w:rPr>
            </w:pPr>
          </w:p>
        </w:tc>
        <w:tc>
          <w:tcPr>
            <w:tcW w:w="5229" w:type="dxa"/>
            <w:tcMar>
              <w:left w:w="108" w:type="dxa"/>
              <w:right w:w="108" w:type="dxa"/>
            </w:tcMar>
            <w:vAlign w:val="center"/>
          </w:tcPr>
          <w:p w14:paraId="294F85FA" w14:textId="43740303" w:rsidR="6CD2D8C5" w:rsidRPr="00D3693B" w:rsidRDefault="6CD2D8C5" w:rsidP="00BC6A88">
            <w:pP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Visitas guiadas</w:t>
            </w:r>
          </w:p>
        </w:tc>
        <w:tc>
          <w:tcPr>
            <w:tcW w:w="1711" w:type="dxa"/>
            <w:tcMar>
              <w:left w:w="108" w:type="dxa"/>
              <w:right w:w="108" w:type="dxa"/>
            </w:tcMar>
            <w:vAlign w:val="center"/>
          </w:tcPr>
          <w:p w14:paraId="1C16430D" w14:textId="7C2781A3" w:rsidR="6CD2D8C5" w:rsidRPr="00D3693B" w:rsidRDefault="00C259C2" w:rsidP="00C259C2">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139</w:t>
            </w:r>
          </w:p>
        </w:tc>
      </w:tr>
      <w:tr w:rsidR="00C259C2" w:rsidRPr="00D3693B" w14:paraId="1AF47D51" w14:textId="77777777" w:rsidTr="00EB36DA">
        <w:trPr>
          <w:trHeight w:val="20"/>
        </w:trPr>
        <w:tc>
          <w:tcPr>
            <w:tcW w:w="980" w:type="dxa"/>
            <w:tcMar>
              <w:left w:w="108" w:type="dxa"/>
              <w:right w:w="108" w:type="dxa"/>
            </w:tcMar>
            <w:vAlign w:val="center"/>
          </w:tcPr>
          <w:p w14:paraId="410BC67C" w14:textId="77777777" w:rsidR="00C259C2" w:rsidRPr="00D3693B" w:rsidRDefault="00C259C2" w:rsidP="00C259C2">
            <w:pPr>
              <w:pStyle w:val="ListParagraph"/>
              <w:numPr>
                <w:ilvl w:val="0"/>
                <w:numId w:val="4"/>
              </w:numPr>
              <w:contextualSpacing w:val="0"/>
              <w:jc w:val="center"/>
              <w:rPr>
                <w:rFonts w:ascii="Times New Roman" w:eastAsia="Times New Roman" w:hAnsi="Times New Roman" w:cs="Times New Roman"/>
                <w:color w:val="767171"/>
                <w:sz w:val="24"/>
                <w:szCs w:val="24"/>
              </w:rPr>
            </w:pPr>
          </w:p>
        </w:tc>
        <w:tc>
          <w:tcPr>
            <w:tcW w:w="5229" w:type="dxa"/>
            <w:tcMar>
              <w:left w:w="108" w:type="dxa"/>
              <w:right w:w="108" w:type="dxa"/>
            </w:tcMar>
            <w:vAlign w:val="center"/>
          </w:tcPr>
          <w:p w14:paraId="7BCA5AC9" w14:textId="2744C644" w:rsidR="00C259C2" w:rsidRPr="00D3693B" w:rsidRDefault="00C259C2" w:rsidP="00C259C2">
            <w:pP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Servicios de consulta a Internet</w:t>
            </w:r>
          </w:p>
        </w:tc>
        <w:tc>
          <w:tcPr>
            <w:tcW w:w="1711" w:type="dxa"/>
            <w:tcMar>
              <w:left w:w="108" w:type="dxa"/>
              <w:right w:w="108" w:type="dxa"/>
            </w:tcMar>
            <w:vAlign w:val="center"/>
          </w:tcPr>
          <w:p w14:paraId="1D09C5C3" w14:textId="5FE4740E" w:rsidR="00C259C2" w:rsidRPr="00D3693B" w:rsidDel="00E1116F" w:rsidRDefault="00C259C2" w:rsidP="00C259C2">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1,753</w:t>
            </w:r>
          </w:p>
        </w:tc>
      </w:tr>
      <w:tr w:rsidR="00AD38E0" w:rsidRPr="00D3693B" w14:paraId="7D4477DC" w14:textId="77777777" w:rsidTr="00EB36DA">
        <w:trPr>
          <w:trHeight w:val="20"/>
        </w:trPr>
        <w:tc>
          <w:tcPr>
            <w:tcW w:w="980" w:type="dxa"/>
            <w:tcMar>
              <w:left w:w="108" w:type="dxa"/>
              <w:right w:w="108" w:type="dxa"/>
            </w:tcMar>
            <w:vAlign w:val="center"/>
          </w:tcPr>
          <w:p w14:paraId="3BBD805A" w14:textId="54A45A0A" w:rsidR="6CD2D8C5" w:rsidRPr="00D3693B" w:rsidRDefault="6CD2D8C5" w:rsidP="00C259C2">
            <w:pPr>
              <w:pStyle w:val="ListParagraph"/>
              <w:numPr>
                <w:ilvl w:val="0"/>
                <w:numId w:val="4"/>
              </w:numPr>
              <w:contextualSpacing w:val="0"/>
              <w:jc w:val="center"/>
              <w:rPr>
                <w:rFonts w:ascii="Times New Roman" w:eastAsia="Times New Roman" w:hAnsi="Times New Roman" w:cs="Times New Roman"/>
                <w:color w:val="767171"/>
                <w:sz w:val="24"/>
                <w:szCs w:val="24"/>
              </w:rPr>
            </w:pPr>
          </w:p>
        </w:tc>
        <w:tc>
          <w:tcPr>
            <w:tcW w:w="5229" w:type="dxa"/>
            <w:tcMar>
              <w:left w:w="108" w:type="dxa"/>
              <w:right w:w="108" w:type="dxa"/>
            </w:tcMar>
            <w:vAlign w:val="center"/>
          </w:tcPr>
          <w:p w14:paraId="563F2757" w14:textId="42C89A93" w:rsidR="6CD2D8C5" w:rsidRPr="00D3693B" w:rsidRDefault="6CD2D8C5" w:rsidP="00BC6A88">
            <w:pP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Consultas a base de datos Digitalia</w:t>
            </w:r>
          </w:p>
        </w:tc>
        <w:tc>
          <w:tcPr>
            <w:tcW w:w="1711" w:type="dxa"/>
            <w:tcMar>
              <w:left w:w="108" w:type="dxa"/>
              <w:right w:w="108" w:type="dxa"/>
            </w:tcMar>
            <w:vAlign w:val="center"/>
          </w:tcPr>
          <w:p w14:paraId="57CD0595" w14:textId="3D0BB9C8" w:rsidR="6CD2D8C5" w:rsidRPr="00D3693B" w:rsidRDefault="00BC6A88" w:rsidP="00C259C2">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169</w:t>
            </w:r>
          </w:p>
        </w:tc>
      </w:tr>
      <w:tr w:rsidR="00AD38E0" w:rsidRPr="00D3693B" w14:paraId="6300F0D1" w14:textId="77777777" w:rsidTr="00EB36DA">
        <w:trPr>
          <w:trHeight w:val="20"/>
        </w:trPr>
        <w:tc>
          <w:tcPr>
            <w:tcW w:w="980" w:type="dxa"/>
            <w:tcMar>
              <w:left w:w="108" w:type="dxa"/>
              <w:right w:w="108" w:type="dxa"/>
            </w:tcMar>
            <w:vAlign w:val="center"/>
          </w:tcPr>
          <w:p w14:paraId="0E090585" w14:textId="401F0434" w:rsidR="6CD2D8C5" w:rsidRPr="00D3693B" w:rsidRDefault="6CD2D8C5" w:rsidP="00C259C2">
            <w:pPr>
              <w:pStyle w:val="ListParagraph"/>
              <w:numPr>
                <w:ilvl w:val="0"/>
                <w:numId w:val="4"/>
              </w:numPr>
              <w:contextualSpacing w:val="0"/>
              <w:jc w:val="center"/>
              <w:rPr>
                <w:rFonts w:ascii="Times New Roman" w:eastAsia="Times New Roman" w:hAnsi="Times New Roman" w:cs="Times New Roman"/>
                <w:color w:val="767171"/>
                <w:sz w:val="24"/>
                <w:szCs w:val="24"/>
              </w:rPr>
            </w:pPr>
          </w:p>
        </w:tc>
        <w:tc>
          <w:tcPr>
            <w:tcW w:w="5229" w:type="dxa"/>
            <w:tcMar>
              <w:left w:w="108" w:type="dxa"/>
              <w:right w:w="108" w:type="dxa"/>
            </w:tcMar>
            <w:vAlign w:val="center"/>
          </w:tcPr>
          <w:p w14:paraId="1ADD9BB3" w14:textId="65A9BE88" w:rsidR="6CD2D8C5" w:rsidRPr="00D3693B" w:rsidRDefault="6CD2D8C5" w:rsidP="00BC6A88">
            <w:pP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Consultas al catálogo bibliográfico</w:t>
            </w:r>
          </w:p>
        </w:tc>
        <w:tc>
          <w:tcPr>
            <w:tcW w:w="1711" w:type="dxa"/>
            <w:tcMar>
              <w:left w:w="108" w:type="dxa"/>
              <w:right w:w="108" w:type="dxa"/>
            </w:tcMar>
            <w:vAlign w:val="center"/>
          </w:tcPr>
          <w:p w14:paraId="49B1D6F9" w14:textId="62E485C8" w:rsidR="6CD2D8C5" w:rsidRPr="00D3693B" w:rsidRDefault="00BC6A88" w:rsidP="00C259C2">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94,396</w:t>
            </w:r>
          </w:p>
        </w:tc>
      </w:tr>
    </w:tbl>
    <w:p w14:paraId="204B9920" w14:textId="7E419CFD" w:rsidR="000E591B" w:rsidRPr="00D3693B" w:rsidRDefault="002E2106" w:rsidP="002E2106">
      <w:pPr>
        <w:pStyle w:val="Caption"/>
        <w:spacing w:after="160" w:line="360" w:lineRule="auto"/>
        <w:jc w:val="center"/>
        <w:rPr>
          <w:color w:val="767171"/>
          <w:spacing w:val="0"/>
          <w:highlight w:val="yellow"/>
        </w:rPr>
      </w:pPr>
      <w:r w:rsidRPr="00D3693B">
        <w:rPr>
          <w:color w:val="767171"/>
          <w:spacing w:val="0"/>
        </w:rPr>
        <w:t xml:space="preserve">Tabla </w:t>
      </w:r>
      <w:r w:rsidRPr="00D3693B">
        <w:rPr>
          <w:color w:val="767171"/>
          <w:spacing w:val="0"/>
        </w:rPr>
        <w:fldChar w:fldCharType="begin"/>
      </w:r>
      <w:r w:rsidRPr="00D3693B">
        <w:rPr>
          <w:color w:val="767171"/>
          <w:spacing w:val="0"/>
        </w:rPr>
        <w:instrText xml:space="preserve"> SEQ Tabla \* ARABIC </w:instrText>
      </w:r>
      <w:r w:rsidRPr="00D3693B">
        <w:rPr>
          <w:color w:val="767171"/>
          <w:spacing w:val="0"/>
        </w:rPr>
        <w:fldChar w:fldCharType="separate"/>
      </w:r>
      <w:r w:rsidR="00514487" w:rsidRPr="00D3693B">
        <w:rPr>
          <w:noProof/>
          <w:color w:val="767171"/>
          <w:spacing w:val="0"/>
        </w:rPr>
        <w:t>12</w:t>
      </w:r>
      <w:r w:rsidRPr="00D3693B">
        <w:rPr>
          <w:color w:val="767171"/>
          <w:spacing w:val="0"/>
        </w:rPr>
        <w:fldChar w:fldCharType="end"/>
      </w:r>
      <w:r w:rsidRPr="00D3693B">
        <w:rPr>
          <w:color w:val="767171"/>
          <w:spacing w:val="0"/>
        </w:rPr>
        <w:t>: Departamento de Servicios al Público. Indicadores estadísticos año 2025</w:t>
      </w:r>
      <w:r w:rsidRPr="00D3693B">
        <w:rPr>
          <w:noProof/>
          <w:color w:val="767171"/>
          <w:spacing w:val="0"/>
        </w:rPr>
        <w:t>.</w:t>
      </w:r>
    </w:p>
    <w:p w14:paraId="2A2D5129" w14:textId="7392E2B3" w:rsidR="000E591B" w:rsidRPr="00D3693B" w:rsidRDefault="000E591B" w:rsidP="00B730C4">
      <w:pPr>
        <w:autoSpaceDE w:val="0"/>
        <w:autoSpaceDN w:val="0"/>
        <w:adjustRightInd w:val="0"/>
        <w:spacing w:line="360" w:lineRule="auto"/>
        <w:jc w:val="both"/>
        <w:rPr>
          <w:rFonts w:eastAsia="Times New Roman"/>
          <w:spacing w:val="0"/>
        </w:rPr>
      </w:pPr>
    </w:p>
    <w:p w14:paraId="0D6143FD" w14:textId="2C0D4E98" w:rsidR="00090136" w:rsidRPr="00D3693B" w:rsidRDefault="00587818" w:rsidP="00D07B44">
      <w:pPr>
        <w:autoSpaceDE w:val="0"/>
        <w:autoSpaceDN w:val="0"/>
        <w:adjustRightInd w:val="0"/>
        <w:spacing w:line="360" w:lineRule="auto"/>
        <w:jc w:val="both"/>
        <w:rPr>
          <w:spacing w:val="0"/>
        </w:rPr>
      </w:pPr>
      <w:r w:rsidRPr="00D3693B">
        <w:rPr>
          <w:spacing w:val="0"/>
        </w:rPr>
        <w:t>La</w:t>
      </w:r>
      <w:r w:rsidR="6FD56001" w:rsidRPr="00D3693B">
        <w:rPr>
          <w:spacing w:val="0"/>
        </w:rPr>
        <w:t xml:space="preserve"> </w:t>
      </w:r>
      <w:r w:rsidR="6FD56001" w:rsidRPr="00D3693B">
        <w:rPr>
          <w:b/>
          <w:bCs/>
          <w:spacing w:val="0"/>
        </w:rPr>
        <w:t>División de Servicios a Personas con Discapacidad</w:t>
      </w:r>
      <w:r w:rsidR="007421F2" w:rsidRPr="00D3693B">
        <w:rPr>
          <w:b/>
          <w:bCs/>
          <w:spacing w:val="0"/>
        </w:rPr>
        <w:t xml:space="preserve"> (</w:t>
      </w:r>
      <w:proofErr w:type="spellStart"/>
      <w:r w:rsidR="6FD56001" w:rsidRPr="00D3693B">
        <w:rPr>
          <w:b/>
          <w:bCs/>
          <w:spacing w:val="0"/>
        </w:rPr>
        <w:t>DISEPEDI</w:t>
      </w:r>
      <w:proofErr w:type="spellEnd"/>
      <w:r w:rsidR="007421F2" w:rsidRPr="00D3693B">
        <w:rPr>
          <w:b/>
          <w:bCs/>
          <w:spacing w:val="0"/>
        </w:rPr>
        <w:t>)</w:t>
      </w:r>
      <w:r w:rsidR="6FD56001" w:rsidRPr="00D3693B">
        <w:rPr>
          <w:spacing w:val="0"/>
        </w:rPr>
        <w:t xml:space="preserve">, </w:t>
      </w:r>
      <w:r w:rsidR="00DD3198" w:rsidRPr="00D3693B">
        <w:rPr>
          <w:spacing w:val="0"/>
        </w:rPr>
        <w:t xml:space="preserve">garantizando </w:t>
      </w:r>
      <w:r w:rsidR="00FB602D" w:rsidRPr="00D3693B">
        <w:rPr>
          <w:spacing w:val="0"/>
        </w:rPr>
        <w:t xml:space="preserve">el servicio en los formatos </w:t>
      </w:r>
      <w:r w:rsidR="00DD3198" w:rsidRPr="00D3693B">
        <w:rPr>
          <w:spacing w:val="0"/>
        </w:rPr>
        <w:t xml:space="preserve">y soportes </w:t>
      </w:r>
      <w:r w:rsidR="00FB602D" w:rsidRPr="00D3693B">
        <w:rPr>
          <w:spacing w:val="0"/>
        </w:rPr>
        <w:t>accesibles a personas con dificulta</w:t>
      </w:r>
      <w:r w:rsidR="00CD55B5" w:rsidRPr="00D3693B">
        <w:rPr>
          <w:spacing w:val="0"/>
        </w:rPr>
        <w:t>d de acceso a la lectura convencional por alguna discapacidad</w:t>
      </w:r>
      <w:r w:rsidR="00B502D2" w:rsidRPr="00D3693B">
        <w:rPr>
          <w:spacing w:val="0"/>
        </w:rPr>
        <w:t>,</w:t>
      </w:r>
      <w:r w:rsidR="005A7F78" w:rsidRPr="00D3693B">
        <w:rPr>
          <w:spacing w:val="0"/>
        </w:rPr>
        <w:t xml:space="preserve"> a los fines de generar conocimiento y fomentar el desarrollo del pensamiento en sus usuarios</w:t>
      </w:r>
      <w:r w:rsidR="00A74B13" w:rsidRPr="00D3693B">
        <w:rPr>
          <w:spacing w:val="0"/>
        </w:rPr>
        <w:t xml:space="preserve">, </w:t>
      </w:r>
      <w:r w:rsidR="00B502D2" w:rsidRPr="00D3693B">
        <w:rPr>
          <w:spacing w:val="0"/>
        </w:rPr>
        <w:t>ofreció</w:t>
      </w:r>
      <w:bookmarkStart w:id="21" w:name="_Hlk172032535"/>
      <w:r w:rsidR="00B502D2" w:rsidRPr="00D3693B">
        <w:rPr>
          <w:spacing w:val="0"/>
        </w:rPr>
        <w:t xml:space="preserve"> </w:t>
      </w:r>
      <w:r w:rsidR="00AC5273" w:rsidRPr="00D3693B">
        <w:rPr>
          <w:spacing w:val="0"/>
        </w:rPr>
        <w:t>5,194</w:t>
      </w:r>
      <w:r w:rsidR="00157AAC" w:rsidRPr="00D3693B">
        <w:rPr>
          <w:spacing w:val="0"/>
        </w:rPr>
        <w:t xml:space="preserve"> </w:t>
      </w:r>
      <w:r w:rsidR="00195336" w:rsidRPr="00D3693B">
        <w:rPr>
          <w:spacing w:val="0"/>
        </w:rPr>
        <w:t>s</w:t>
      </w:r>
      <w:r w:rsidR="00152198" w:rsidRPr="00D3693B">
        <w:rPr>
          <w:spacing w:val="0"/>
        </w:rPr>
        <w:t xml:space="preserve">ervicios virtuales con el objetivo de dar a conocer la </w:t>
      </w:r>
      <w:proofErr w:type="spellStart"/>
      <w:r w:rsidR="00152198" w:rsidRPr="00D3693B">
        <w:rPr>
          <w:spacing w:val="0"/>
        </w:rPr>
        <w:t>bibliohemerografía</w:t>
      </w:r>
      <w:proofErr w:type="spellEnd"/>
      <w:r w:rsidR="00152198" w:rsidRPr="00D3693B">
        <w:rPr>
          <w:spacing w:val="0"/>
        </w:rPr>
        <w:t xml:space="preserve"> dominicana, nuestra herencia cultural, histórica y literaria a la par de los acontecimientos nacionales e internacionales actuales en formatos accesibles adaptados</w:t>
      </w:r>
      <w:bookmarkEnd w:id="21"/>
      <w:r w:rsidR="00AE1059" w:rsidRPr="00D3693B">
        <w:rPr>
          <w:spacing w:val="0"/>
        </w:rPr>
        <w:t xml:space="preserve">.  </w:t>
      </w:r>
    </w:p>
    <w:p w14:paraId="4C0F8A86" w14:textId="0C2B1729" w:rsidR="00563F11" w:rsidRPr="00D3693B" w:rsidRDefault="001B7F54" w:rsidP="00D07B44">
      <w:pPr>
        <w:autoSpaceDE w:val="0"/>
        <w:autoSpaceDN w:val="0"/>
        <w:adjustRightInd w:val="0"/>
        <w:spacing w:line="360" w:lineRule="auto"/>
        <w:jc w:val="both"/>
        <w:rPr>
          <w:spacing w:val="0"/>
        </w:rPr>
      </w:pPr>
      <w:r w:rsidRPr="00D3693B">
        <w:rPr>
          <w:spacing w:val="0"/>
        </w:rPr>
        <w:t>Asimismo, se brind</w:t>
      </w:r>
      <w:r w:rsidR="0018570C" w:rsidRPr="00D3693B">
        <w:rPr>
          <w:spacing w:val="0"/>
        </w:rPr>
        <w:t>ó a</w:t>
      </w:r>
      <w:r w:rsidR="00AE1059" w:rsidRPr="00D3693B">
        <w:rPr>
          <w:spacing w:val="0"/>
        </w:rPr>
        <w:t xml:space="preserve">tención </w:t>
      </w:r>
      <w:r w:rsidR="00B6432E" w:rsidRPr="00D3693B">
        <w:rPr>
          <w:spacing w:val="0"/>
        </w:rPr>
        <w:t xml:space="preserve">personalizada </w:t>
      </w:r>
      <w:r w:rsidR="00AE1059" w:rsidRPr="00D3693B">
        <w:rPr>
          <w:spacing w:val="0"/>
        </w:rPr>
        <w:t xml:space="preserve">de forma remota </w:t>
      </w:r>
      <w:r w:rsidR="00745B64" w:rsidRPr="00D3693B">
        <w:rPr>
          <w:spacing w:val="0"/>
        </w:rPr>
        <w:t xml:space="preserve">a </w:t>
      </w:r>
      <w:r w:rsidR="00462F1D" w:rsidRPr="00D3693B">
        <w:rPr>
          <w:spacing w:val="0"/>
        </w:rPr>
        <w:t>4,950</w:t>
      </w:r>
      <w:r w:rsidR="0018570C" w:rsidRPr="00D3693B">
        <w:rPr>
          <w:spacing w:val="0"/>
        </w:rPr>
        <w:t xml:space="preserve"> </w:t>
      </w:r>
      <w:r w:rsidR="00745B64" w:rsidRPr="00D3693B">
        <w:rPr>
          <w:spacing w:val="0"/>
        </w:rPr>
        <w:t>usuarios</w:t>
      </w:r>
      <w:r w:rsidR="00B6432E" w:rsidRPr="00D3693B">
        <w:rPr>
          <w:spacing w:val="0"/>
        </w:rPr>
        <w:t xml:space="preserve"> </w:t>
      </w:r>
      <w:r w:rsidR="6FD56001" w:rsidRPr="00D3693B">
        <w:rPr>
          <w:spacing w:val="0"/>
        </w:rPr>
        <w:t xml:space="preserve">con dificultad de acceso a la lectura convencional por alguna discapacidad </w:t>
      </w:r>
      <w:r w:rsidR="007C429C" w:rsidRPr="00D3693B">
        <w:rPr>
          <w:spacing w:val="0"/>
        </w:rPr>
        <w:t xml:space="preserve">con el </w:t>
      </w:r>
      <w:r w:rsidR="007C429C" w:rsidRPr="00D3693B">
        <w:rPr>
          <w:spacing w:val="0"/>
        </w:rPr>
        <w:lastRenderedPageBreak/>
        <w:t>objetivo de que esta población tenga completo acceso a la lectura y a la información</w:t>
      </w:r>
      <w:r w:rsidR="00B87C71" w:rsidRPr="00D3693B">
        <w:rPr>
          <w:spacing w:val="0"/>
        </w:rPr>
        <w:t>;</w:t>
      </w:r>
      <w:r w:rsidR="006D7A1E" w:rsidRPr="00D3693B">
        <w:rPr>
          <w:spacing w:val="0"/>
        </w:rPr>
        <w:t xml:space="preserve"> d</w:t>
      </w:r>
      <w:r w:rsidR="002F25E1" w:rsidRPr="00D3693B">
        <w:rPr>
          <w:spacing w:val="0"/>
        </w:rPr>
        <w:t>e éstos</w:t>
      </w:r>
      <w:r w:rsidR="00B87C71" w:rsidRPr="00D3693B">
        <w:rPr>
          <w:spacing w:val="0"/>
        </w:rPr>
        <w:t>,</w:t>
      </w:r>
      <w:r w:rsidR="002F25E1" w:rsidRPr="00D3693B">
        <w:rPr>
          <w:spacing w:val="0"/>
        </w:rPr>
        <w:t xml:space="preserve"> 3,277 fueron hombres y 1,673 fueron mujeres</w:t>
      </w:r>
      <w:r w:rsidR="00D1310A" w:rsidRPr="00D3693B">
        <w:rPr>
          <w:spacing w:val="0"/>
        </w:rPr>
        <w:t>.</w:t>
      </w:r>
    </w:p>
    <w:p w14:paraId="5D2E393F" w14:textId="3D083F07" w:rsidR="000E591B" w:rsidRPr="00D3693B" w:rsidRDefault="007C429C" w:rsidP="00D07B44">
      <w:pPr>
        <w:autoSpaceDE w:val="0"/>
        <w:autoSpaceDN w:val="0"/>
        <w:adjustRightInd w:val="0"/>
        <w:spacing w:line="360" w:lineRule="auto"/>
        <w:jc w:val="both"/>
        <w:rPr>
          <w:spacing w:val="0"/>
        </w:rPr>
      </w:pPr>
      <w:r w:rsidRPr="00D3693B">
        <w:rPr>
          <w:spacing w:val="0"/>
        </w:rPr>
        <w:t xml:space="preserve">Se produjeron </w:t>
      </w:r>
      <w:r w:rsidR="00D1310A" w:rsidRPr="00D3693B">
        <w:rPr>
          <w:spacing w:val="0"/>
        </w:rPr>
        <w:t>5</w:t>
      </w:r>
      <w:r w:rsidR="00C018CA" w:rsidRPr="00D3693B">
        <w:rPr>
          <w:spacing w:val="0"/>
        </w:rPr>
        <w:t>19</w:t>
      </w:r>
      <w:r w:rsidR="6FD56001" w:rsidRPr="00D3693B">
        <w:rPr>
          <w:spacing w:val="0"/>
        </w:rPr>
        <w:t xml:space="preserve"> recursos de información </w:t>
      </w:r>
      <w:r w:rsidR="797EC321" w:rsidRPr="00D3693B">
        <w:rPr>
          <w:spacing w:val="0"/>
        </w:rPr>
        <w:t xml:space="preserve">adaptados </w:t>
      </w:r>
      <w:r w:rsidR="6FD56001" w:rsidRPr="00D3693B">
        <w:rPr>
          <w:spacing w:val="0"/>
        </w:rPr>
        <w:t xml:space="preserve">a formatos accesibles de la </w:t>
      </w:r>
      <w:proofErr w:type="spellStart"/>
      <w:r w:rsidR="6FD56001" w:rsidRPr="00D3693B">
        <w:rPr>
          <w:spacing w:val="0"/>
        </w:rPr>
        <w:t>biblio</w:t>
      </w:r>
      <w:r w:rsidR="00F30533" w:rsidRPr="00D3693B">
        <w:rPr>
          <w:spacing w:val="0"/>
        </w:rPr>
        <w:t>hemero</w:t>
      </w:r>
      <w:r w:rsidR="6FD56001" w:rsidRPr="00D3693B">
        <w:rPr>
          <w:spacing w:val="0"/>
        </w:rPr>
        <w:t>grafía</w:t>
      </w:r>
      <w:proofErr w:type="spellEnd"/>
      <w:r w:rsidR="6FD56001" w:rsidRPr="00D3693B">
        <w:rPr>
          <w:spacing w:val="0"/>
        </w:rPr>
        <w:t xml:space="preserve"> nacional dominicana</w:t>
      </w:r>
      <w:r w:rsidR="1E9281B0" w:rsidRPr="00D3693B">
        <w:rPr>
          <w:spacing w:val="0"/>
        </w:rPr>
        <w:t xml:space="preserve">, aumentando </w:t>
      </w:r>
      <w:r w:rsidR="743F6F07" w:rsidRPr="00D3693B">
        <w:rPr>
          <w:spacing w:val="0"/>
        </w:rPr>
        <w:t>así</w:t>
      </w:r>
      <w:r w:rsidR="1E9281B0" w:rsidRPr="00D3693B">
        <w:rPr>
          <w:spacing w:val="0"/>
        </w:rPr>
        <w:t xml:space="preserve"> la oportunidad de</w:t>
      </w:r>
      <w:r w:rsidR="000B53EE" w:rsidRPr="00D3693B">
        <w:rPr>
          <w:spacing w:val="0"/>
        </w:rPr>
        <w:t xml:space="preserve"> que esta población</w:t>
      </w:r>
      <w:r w:rsidR="1E9281B0" w:rsidRPr="00D3693B">
        <w:rPr>
          <w:spacing w:val="0"/>
        </w:rPr>
        <w:t xml:space="preserve"> gener</w:t>
      </w:r>
      <w:r w:rsidR="000B53EE" w:rsidRPr="00D3693B">
        <w:rPr>
          <w:spacing w:val="0"/>
        </w:rPr>
        <w:t>e</w:t>
      </w:r>
      <w:r w:rsidR="1E9281B0" w:rsidRPr="00D3693B">
        <w:rPr>
          <w:spacing w:val="0"/>
        </w:rPr>
        <w:t xml:space="preserve"> </w:t>
      </w:r>
      <w:r w:rsidR="557D9157" w:rsidRPr="00D3693B">
        <w:rPr>
          <w:spacing w:val="0"/>
        </w:rPr>
        <w:t>más</w:t>
      </w:r>
      <w:r w:rsidR="1E9281B0" w:rsidRPr="00D3693B">
        <w:rPr>
          <w:spacing w:val="0"/>
        </w:rPr>
        <w:t xml:space="preserve"> conocimiento por una mayor diversidad en la oferta de recursos. </w:t>
      </w:r>
    </w:p>
    <w:p w14:paraId="3C017945" w14:textId="40479130" w:rsidR="00FC1515" w:rsidRPr="00D3693B" w:rsidRDefault="0077700F" w:rsidP="00D07B44">
      <w:pPr>
        <w:autoSpaceDE w:val="0"/>
        <w:autoSpaceDN w:val="0"/>
        <w:adjustRightInd w:val="0"/>
        <w:spacing w:line="360" w:lineRule="auto"/>
        <w:jc w:val="both"/>
        <w:rPr>
          <w:spacing w:val="0"/>
        </w:rPr>
      </w:pPr>
      <w:r w:rsidRPr="00D3693B">
        <w:rPr>
          <w:spacing w:val="0"/>
        </w:rPr>
        <w:t>Se hi</w:t>
      </w:r>
      <w:r w:rsidR="00DC45AD" w:rsidRPr="00D3693B">
        <w:rPr>
          <w:spacing w:val="0"/>
        </w:rPr>
        <w:t>zo u</w:t>
      </w:r>
      <w:r w:rsidR="00034E0E" w:rsidRPr="00D3693B">
        <w:rPr>
          <w:spacing w:val="0"/>
        </w:rPr>
        <w:t>so de</w:t>
      </w:r>
      <w:r w:rsidR="00FC1515" w:rsidRPr="00D3693B">
        <w:rPr>
          <w:spacing w:val="0"/>
        </w:rPr>
        <w:t xml:space="preserve"> plataformas remotas permitie</w:t>
      </w:r>
      <w:r w:rsidR="003540A2" w:rsidRPr="00D3693B">
        <w:rPr>
          <w:spacing w:val="0"/>
        </w:rPr>
        <w:t>nd</w:t>
      </w:r>
      <w:r w:rsidR="00FC1515" w:rsidRPr="00D3693B">
        <w:rPr>
          <w:spacing w:val="0"/>
        </w:rPr>
        <w:t xml:space="preserve">o el </w:t>
      </w:r>
      <w:r w:rsidR="00CE58EB" w:rsidRPr="00D3693B">
        <w:rPr>
          <w:spacing w:val="0"/>
        </w:rPr>
        <w:t>acceso a</w:t>
      </w:r>
      <w:r w:rsidR="00FC1515" w:rsidRPr="00D3693B">
        <w:rPr>
          <w:spacing w:val="0"/>
        </w:rPr>
        <w:t xml:space="preserve"> </w:t>
      </w:r>
      <w:r w:rsidR="00CC64BC" w:rsidRPr="00D3693B">
        <w:rPr>
          <w:spacing w:val="0"/>
        </w:rPr>
        <w:t>242</w:t>
      </w:r>
      <w:r w:rsidR="00FC1515" w:rsidRPr="00D3693B">
        <w:rPr>
          <w:spacing w:val="0"/>
        </w:rPr>
        <w:t xml:space="preserve"> recursos de información de otros países en formatos accesibles</w:t>
      </w:r>
      <w:r w:rsidR="00CE58EB" w:rsidRPr="00D3693B">
        <w:rPr>
          <w:spacing w:val="0"/>
        </w:rPr>
        <w:t>,</w:t>
      </w:r>
      <w:r w:rsidR="00FC1515" w:rsidRPr="00D3693B">
        <w:rPr>
          <w:spacing w:val="0"/>
        </w:rPr>
        <w:t xml:space="preserve"> para suplir la necesidad de información</w:t>
      </w:r>
      <w:r w:rsidR="00CC64BC" w:rsidRPr="00D3693B">
        <w:rPr>
          <w:spacing w:val="0"/>
        </w:rPr>
        <w:t xml:space="preserve"> de los usuarios profundizando </w:t>
      </w:r>
      <w:r w:rsidR="00CE58EB" w:rsidRPr="00D3693B">
        <w:rPr>
          <w:spacing w:val="0"/>
        </w:rPr>
        <w:t>y amplia</w:t>
      </w:r>
      <w:r w:rsidR="00CC64BC" w:rsidRPr="00D3693B">
        <w:rPr>
          <w:spacing w:val="0"/>
        </w:rPr>
        <w:t>ndo la capacidad de análisis</w:t>
      </w:r>
      <w:r w:rsidR="00D272BF" w:rsidRPr="00D3693B">
        <w:rPr>
          <w:spacing w:val="0"/>
        </w:rPr>
        <w:t xml:space="preserve"> y</w:t>
      </w:r>
      <w:r w:rsidR="006A08B0" w:rsidRPr="00D3693B">
        <w:rPr>
          <w:spacing w:val="0"/>
        </w:rPr>
        <w:t xml:space="preserve"> el conocimiento sobre los temas tratados.</w:t>
      </w:r>
    </w:p>
    <w:p w14:paraId="41F93AD3" w14:textId="43D6D3DC" w:rsidR="00563F11" w:rsidRPr="00D3693B" w:rsidRDefault="00CB3D9F" w:rsidP="00D07B44">
      <w:pPr>
        <w:autoSpaceDE w:val="0"/>
        <w:autoSpaceDN w:val="0"/>
        <w:adjustRightInd w:val="0"/>
        <w:spacing w:line="360" w:lineRule="auto"/>
        <w:jc w:val="both"/>
        <w:rPr>
          <w:spacing w:val="0"/>
        </w:rPr>
      </w:pPr>
      <w:r w:rsidRPr="00D3693B">
        <w:rPr>
          <w:spacing w:val="0"/>
        </w:rPr>
        <w:t>Se ofreció i</w:t>
      </w:r>
      <w:r w:rsidR="3DB6DEF5" w:rsidRPr="00D3693B">
        <w:rPr>
          <w:spacing w:val="0"/>
        </w:rPr>
        <w:t xml:space="preserve">nformación meteorológica accesible a través de </w:t>
      </w:r>
      <w:r w:rsidR="009E1C8E" w:rsidRPr="00D3693B">
        <w:rPr>
          <w:spacing w:val="0"/>
        </w:rPr>
        <w:t xml:space="preserve">102 </w:t>
      </w:r>
      <w:r w:rsidR="3DB6DEF5" w:rsidRPr="00D3693B">
        <w:rPr>
          <w:spacing w:val="0"/>
        </w:rPr>
        <w:t xml:space="preserve">cápsulas del informe del tiempo, servidas por </w:t>
      </w:r>
      <w:r w:rsidR="006F510E" w:rsidRPr="00D3693B">
        <w:rPr>
          <w:spacing w:val="0"/>
        </w:rPr>
        <w:t xml:space="preserve">el Instituto Dominicano de </w:t>
      </w:r>
      <w:r w:rsidRPr="00D3693B">
        <w:rPr>
          <w:spacing w:val="0"/>
        </w:rPr>
        <w:t>Meteorología</w:t>
      </w:r>
      <w:r w:rsidR="003339E6" w:rsidRPr="00D3693B">
        <w:rPr>
          <w:spacing w:val="0"/>
        </w:rPr>
        <w:t xml:space="preserve"> (</w:t>
      </w:r>
      <w:proofErr w:type="spellStart"/>
      <w:r w:rsidR="003339E6" w:rsidRPr="00D3693B">
        <w:rPr>
          <w:spacing w:val="0"/>
        </w:rPr>
        <w:t>INDOMET</w:t>
      </w:r>
      <w:proofErr w:type="spellEnd"/>
      <w:r w:rsidR="003339E6" w:rsidRPr="00D3693B">
        <w:rPr>
          <w:spacing w:val="0"/>
        </w:rPr>
        <w:t xml:space="preserve">), </w:t>
      </w:r>
      <w:r w:rsidR="3DB6DEF5" w:rsidRPr="00D3693B">
        <w:rPr>
          <w:spacing w:val="0"/>
        </w:rPr>
        <w:t>a fin de que los usuarios con discapacidad dispongan de datos imprescindibles para su movilidad y seguridad</w:t>
      </w:r>
      <w:r w:rsidR="00A555D6" w:rsidRPr="00D3693B">
        <w:rPr>
          <w:spacing w:val="0"/>
        </w:rPr>
        <w:t xml:space="preserve"> directamente en audio.</w:t>
      </w:r>
    </w:p>
    <w:p w14:paraId="36D7C63D" w14:textId="375A882A" w:rsidR="000E591B" w:rsidRPr="00D3693B" w:rsidRDefault="6FD56001" w:rsidP="00D07B44">
      <w:pPr>
        <w:autoSpaceDE w:val="0"/>
        <w:autoSpaceDN w:val="0"/>
        <w:adjustRightInd w:val="0"/>
        <w:spacing w:line="360" w:lineRule="auto"/>
        <w:jc w:val="both"/>
        <w:rPr>
          <w:spacing w:val="0"/>
        </w:rPr>
      </w:pPr>
      <w:r w:rsidRPr="00D3693B">
        <w:rPr>
          <w:spacing w:val="0"/>
        </w:rPr>
        <w:t xml:space="preserve">Se realizaron </w:t>
      </w:r>
      <w:r w:rsidR="00451C8E" w:rsidRPr="00D3693B">
        <w:rPr>
          <w:spacing w:val="0"/>
        </w:rPr>
        <w:t xml:space="preserve">1,345 </w:t>
      </w:r>
      <w:r w:rsidR="431FC8B8" w:rsidRPr="00D3693B">
        <w:rPr>
          <w:spacing w:val="0"/>
        </w:rPr>
        <w:t>actividades de inclusión e información accesibles en grupos de WhatsApp nacional</w:t>
      </w:r>
      <w:r w:rsidR="00DC45AD" w:rsidRPr="00D3693B">
        <w:rPr>
          <w:spacing w:val="0"/>
        </w:rPr>
        <w:t>es</w:t>
      </w:r>
      <w:r w:rsidR="431FC8B8" w:rsidRPr="00D3693B">
        <w:rPr>
          <w:spacing w:val="0"/>
        </w:rPr>
        <w:t xml:space="preserve"> (Lecto Accesible), internacionales (VirtuaLetras2020, Literatura y Pasatiempos, Leamos Juntos Oficial, </w:t>
      </w:r>
      <w:r w:rsidR="004F19B0" w:rsidRPr="00D3693B">
        <w:rPr>
          <w:spacing w:val="0"/>
        </w:rPr>
        <w:t>Audiolibros</w:t>
      </w:r>
      <w:r w:rsidR="002A530A" w:rsidRPr="00D3693B">
        <w:rPr>
          <w:spacing w:val="0"/>
        </w:rPr>
        <w:t xml:space="preserve"> </w:t>
      </w:r>
      <w:r w:rsidR="431FC8B8" w:rsidRPr="00D3693B">
        <w:rPr>
          <w:spacing w:val="0"/>
        </w:rPr>
        <w:t>Voz Humana</w:t>
      </w:r>
      <w:r w:rsidR="00D146D8" w:rsidRPr="00D3693B">
        <w:rPr>
          <w:spacing w:val="0"/>
        </w:rPr>
        <w:t xml:space="preserve">, Comunidad </w:t>
      </w:r>
      <w:r w:rsidR="004F19B0" w:rsidRPr="00D3693B">
        <w:rPr>
          <w:spacing w:val="0"/>
        </w:rPr>
        <w:t>Literaria, Club</w:t>
      </w:r>
      <w:r w:rsidR="00614EFE" w:rsidRPr="00D3693B">
        <w:rPr>
          <w:spacing w:val="0"/>
        </w:rPr>
        <w:t xml:space="preserve"> de Lectores Inclusivos del Ecuador</w:t>
      </w:r>
      <w:r w:rsidR="431FC8B8" w:rsidRPr="00D3693B">
        <w:rPr>
          <w:spacing w:val="0"/>
        </w:rPr>
        <w:t xml:space="preserve">) y </w:t>
      </w:r>
      <w:r w:rsidR="002A530A" w:rsidRPr="00D3693B">
        <w:rPr>
          <w:spacing w:val="0"/>
        </w:rPr>
        <w:t>la p</w:t>
      </w:r>
      <w:r w:rsidR="431FC8B8" w:rsidRPr="00D3693B">
        <w:rPr>
          <w:spacing w:val="0"/>
        </w:rPr>
        <w:t xml:space="preserve">lataforma </w:t>
      </w:r>
      <w:proofErr w:type="gramStart"/>
      <w:r w:rsidR="431FC8B8" w:rsidRPr="00D3693B">
        <w:rPr>
          <w:spacing w:val="0"/>
        </w:rPr>
        <w:t>Zoom</w:t>
      </w:r>
      <w:proofErr w:type="gramEnd"/>
      <w:r w:rsidR="7E28B452" w:rsidRPr="00D3693B">
        <w:rPr>
          <w:spacing w:val="0"/>
        </w:rPr>
        <w:t>,</w:t>
      </w:r>
      <w:r w:rsidR="431FC8B8" w:rsidRPr="00D3693B">
        <w:rPr>
          <w:spacing w:val="0"/>
        </w:rPr>
        <w:t xml:space="preserve"> para inducir y propiciar la </w:t>
      </w:r>
      <w:r w:rsidR="004F19B0" w:rsidRPr="00D3693B">
        <w:rPr>
          <w:spacing w:val="0"/>
        </w:rPr>
        <w:t>interacción</w:t>
      </w:r>
      <w:r w:rsidR="431FC8B8" w:rsidRPr="00D3693B">
        <w:rPr>
          <w:spacing w:val="0"/>
        </w:rPr>
        <w:t xml:space="preserve"> de usuarios con discapacidad con intelectuales y profesionales para un mayor acercamiento a la literatura y otros temas.</w:t>
      </w:r>
    </w:p>
    <w:p w14:paraId="492F7C1A" w14:textId="6D0ABEB5" w:rsidR="002D340C" w:rsidRPr="00D3693B" w:rsidRDefault="009504C2" w:rsidP="00D07B44">
      <w:pPr>
        <w:autoSpaceDE w:val="0"/>
        <w:autoSpaceDN w:val="0"/>
        <w:adjustRightInd w:val="0"/>
        <w:spacing w:line="360" w:lineRule="auto"/>
        <w:jc w:val="both"/>
        <w:rPr>
          <w:spacing w:val="0"/>
        </w:rPr>
      </w:pPr>
      <w:r w:rsidRPr="00D3693B">
        <w:rPr>
          <w:spacing w:val="0"/>
        </w:rPr>
        <w:t xml:space="preserve">Tuvimos </w:t>
      </w:r>
      <w:r w:rsidR="001575DD" w:rsidRPr="00D3693B">
        <w:rPr>
          <w:spacing w:val="0"/>
        </w:rPr>
        <w:t xml:space="preserve">tres (3) </w:t>
      </w:r>
      <w:r w:rsidR="1F7287E6" w:rsidRPr="00D3693B">
        <w:rPr>
          <w:spacing w:val="0"/>
        </w:rPr>
        <w:t>a</w:t>
      </w:r>
      <w:r w:rsidR="6FD56001" w:rsidRPr="00D3693B">
        <w:rPr>
          <w:spacing w:val="0"/>
        </w:rPr>
        <w:t>ctividad</w:t>
      </w:r>
      <w:r w:rsidR="30659B73" w:rsidRPr="00D3693B">
        <w:rPr>
          <w:spacing w:val="0"/>
        </w:rPr>
        <w:t>es</w:t>
      </w:r>
      <w:r w:rsidR="6FD56001" w:rsidRPr="00D3693B">
        <w:rPr>
          <w:spacing w:val="0"/>
        </w:rPr>
        <w:t xml:space="preserve"> realizada</w:t>
      </w:r>
      <w:r w:rsidR="6C250326" w:rsidRPr="00D3693B">
        <w:rPr>
          <w:spacing w:val="0"/>
        </w:rPr>
        <w:t>s</w:t>
      </w:r>
      <w:r w:rsidR="6FD56001" w:rsidRPr="00D3693B">
        <w:rPr>
          <w:spacing w:val="0"/>
        </w:rPr>
        <w:t xml:space="preserve"> en VirtuaLetras2020 con República Dominicana como país anfitrión, </w:t>
      </w:r>
      <w:r w:rsidR="3A98B76C" w:rsidRPr="00D3693B">
        <w:rPr>
          <w:spacing w:val="0"/>
        </w:rPr>
        <w:t>(</w:t>
      </w:r>
      <w:proofErr w:type="spellStart"/>
      <w:r w:rsidR="3A98B76C" w:rsidRPr="00D3693B">
        <w:rPr>
          <w:spacing w:val="0"/>
        </w:rPr>
        <w:t>DISEPEDI</w:t>
      </w:r>
      <w:proofErr w:type="spellEnd"/>
      <w:r w:rsidR="3A98B76C" w:rsidRPr="00D3693B">
        <w:rPr>
          <w:spacing w:val="0"/>
        </w:rPr>
        <w:t xml:space="preserve"> </w:t>
      </w:r>
      <w:proofErr w:type="spellStart"/>
      <w:r w:rsidR="3A98B76C" w:rsidRPr="00D3693B">
        <w:rPr>
          <w:spacing w:val="0"/>
        </w:rPr>
        <w:t>BNPHU</w:t>
      </w:r>
      <w:proofErr w:type="spellEnd"/>
      <w:r w:rsidR="3A98B76C" w:rsidRPr="00D3693B">
        <w:rPr>
          <w:spacing w:val="0"/>
        </w:rPr>
        <w:t xml:space="preserve">) en plataforma </w:t>
      </w:r>
      <w:proofErr w:type="gramStart"/>
      <w:r w:rsidR="3A98B76C" w:rsidRPr="00D3693B">
        <w:rPr>
          <w:spacing w:val="0"/>
        </w:rPr>
        <w:t>Zoom</w:t>
      </w:r>
      <w:proofErr w:type="gramEnd"/>
      <w:r w:rsidR="3A98B76C" w:rsidRPr="00D3693B">
        <w:rPr>
          <w:spacing w:val="0"/>
        </w:rPr>
        <w:t xml:space="preserve">: </w:t>
      </w:r>
    </w:p>
    <w:p w14:paraId="45987BA6" w14:textId="2F89A20C" w:rsidR="00D9392F" w:rsidRPr="00D3693B" w:rsidRDefault="3A98B76C" w:rsidP="00DA386C">
      <w:pPr>
        <w:pStyle w:val="ListParagraph"/>
        <w:numPr>
          <w:ilvl w:val="0"/>
          <w:numId w:val="31"/>
        </w:numPr>
        <w:autoSpaceDE w:val="0"/>
        <w:autoSpaceDN w:val="0"/>
        <w:adjustRightInd w:val="0"/>
        <w:spacing w:line="360" w:lineRule="auto"/>
        <w:jc w:val="both"/>
        <w:rPr>
          <w:spacing w:val="0"/>
        </w:rPr>
      </w:pPr>
      <w:r w:rsidRPr="00D3693B">
        <w:rPr>
          <w:spacing w:val="0"/>
        </w:rPr>
        <w:t>“</w:t>
      </w:r>
      <w:r w:rsidR="001F3D50" w:rsidRPr="00D3693B">
        <w:rPr>
          <w:spacing w:val="0"/>
        </w:rPr>
        <w:t>Cuadragésimo</w:t>
      </w:r>
      <w:r w:rsidR="00D00E86" w:rsidRPr="00D3693B">
        <w:rPr>
          <w:spacing w:val="0"/>
        </w:rPr>
        <w:t xml:space="preserve"> noveno</w:t>
      </w:r>
      <w:r w:rsidRPr="00D3693B">
        <w:rPr>
          <w:spacing w:val="0"/>
        </w:rPr>
        <w:t xml:space="preserve"> Encuentro del Círculo de Lectores con Discapacidad Visual de Guatemala, El Salvador, Panamá y República Dominicana VirtuaLetras2020” (</w:t>
      </w:r>
      <w:r w:rsidR="0002142C" w:rsidRPr="00D3693B">
        <w:rPr>
          <w:spacing w:val="0"/>
        </w:rPr>
        <w:t>25</w:t>
      </w:r>
      <w:r w:rsidRPr="00D3693B">
        <w:rPr>
          <w:spacing w:val="0"/>
        </w:rPr>
        <w:t xml:space="preserve"> de enero 202</w:t>
      </w:r>
      <w:r w:rsidR="0002142C" w:rsidRPr="00D3693B">
        <w:rPr>
          <w:spacing w:val="0"/>
        </w:rPr>
        <w:t>5</w:t>
      </w:r>
      <w:r w:rsidRPr="00D3693B">
        <w:rPr>
          <w:spacing w:val="0"/>
        </w:rPr>
        <w:t>). Escritor</w:t>
      </w:r>
      <w:r w:rsidR="00383BC1" w:rsidRPr="00D3693B">
        <w:rPr>
          <w:spacing w:val="0"/>
        </w:rPr>
        <w:t>a</w:t>
      </w:r>
      <w:r w:rsidRPr="00D3693B">
        <w:rPr>
          <w:spacing w:val="0"/>
        </w:rPr>
        <w:t xml:space="preserve"> invitad</w:t>
      </w:r>
      <w:r w:rsidR="00383BC1" w:rsidRPr="00D3693B">
        <w:rPr>
          <w:spacing w:val="0"/>
        </w:rPr>
        <w:t>a</w:t>
      </w:r>
      <w:r w:rsidRPr="00D3693B">
        <w:rPr>
          <w:spacing w:val="0"/>
        </w:rPr>
        <w:t xml:space="preserve">, </w:t>
      </w:r>
      <w:proofErr w:type="spellStart"/>
      <w:r w:rsidR="00C65E97" w:rsidRPr="00D3693B">
        <w:rPr>
          <w:spacing w:val="0"/>
        </w:rPr>
        <w:t>Esmelda</w:t>
      </w:r>
      <w:proofErr w:type="spellEnd"/>
      <w:r w:rsidR="00C65E97" w:rsidRPr="00D3693B">
        <w:rPr>
          <w:spacing w:val="0"/>
        </w:rPr>
        <w:t xml:space="preserve"> Ramos. </w:t>
      </w:r>
      <w:r w:rsidR="002D340C" w:rsidRPr="00D3693B">
        <w:rPr>
          <w:spacing w:val="0"/>
        </w:rPr>
        <w:t>Obra analizada: “De oro, botijas y amor”</w:t>
      </w:r>
      <w:r w:rsidR="00D9392F" w:rsidRPr="00D3693B">
        <w:rPr>
          <w:spacing w:val="0"/>
        </w:rPr>
        <w:t>.</w:t>
      </w:r>
    </w:p>
    <w:p w14:paraId="389C9485" w14:textId="77777777" w:rsidR="00A71E85" w:rsidRPr="00D3693B" w:rsidRDefault="002D340C" w:rsidP="00DA386C">
      <w:pPr>
        <w:pStyle w:val="ListParagraph"/>
        <w:numPr>
          <w:ilvl w:val="0"/>
          <w:numId w:val="31"/>
        </w:numPr>
        <w:autoSpaceDE w:val="0"/>
        <w:autoSpaceDN w:val="0"/>
        <w:adjustRightInd w:val="0"/>
        <w:spacing w:line="360" w:lineRule="auto"/>
        <w:jc w:val="both"/>
        <w:rPr>
          <w:spacing w:val="0"/>
        </w:rPr>
      </w:pPr>
      <w:r w:rsidRPr="00D3693B">
        <w:rPr>
          <w:spacing w:val="0"/>
        </w:rPr>
        <w:lastRenderedPageBreak/>
        <w:t xml:space="preserve"> “Quincuagésimo Segundo Encuentro del Círculo de Lectores con Discapacidad Visual de Guatemala, El Salvador, Panamá, Ecuador y República Dominicana VirtuaLetras2020” (4 de junio 2025). Escritor invitado Rafael Peralta Romero. Obra analizada: “Cuentos libres”</w:t>
      </w:r>
      <w:r w:rsidR="00A71E85" w:rsidRPr="00D3693B">
        <w:rPr>
          <w:spacing w:val="0"/>
        </w:rPr>
        <w:t>.</w:t>
      </w:r>
    </w:p>
    <w:p w14:paraId="05307447" w14:textId="4F330BCA" w:rsidR="00563F11" w:rsidRPr="00D3693B" w:rsidRDefault="002D340C" w:rsidP="00DA386C">
      <w:pPr>
        <w:pStyle w:val="ListParagraph"/>
        <w:numPr>
          <w:ilvl w:val="0"/>
          <w:numId w:val="31"/>
        </w:numPr>
        <w:autoSpaceDE w:val="0"/>
        <w:autoSpaceDN w:val="0"/>
        <w:adjustRightInd w:val="0"/>
        <w:spacing w:line="360" w:lineRule="auto"/>
        <w:jc w:val="both"/>
        <w:rPr>
          <w:spacing w:val="0"/>
        </w:rPr>
      </w:pPr>
      <w:r w:rsidRPr="00D3693B">
        <w:rPr>
          <w:spacing w:val="0"/>
        </w:rPr>
        <w:t>“Quincuagésimo Sexto Encuentro del Círculo de Lectores con Discapacidad Visual de Guatemala, El Salvador, Panamá, Ecuador y República Dominicana VirtuaLetras2020” (30 de septiembre</w:t>
      </w:r>
      <w:r w:rsidR="007A4259" w:rsidRPr="00D3693B">
        <w:rPr>
          <w:spacing w:val="0"/>
        </w:rPr>
        <w:t xml:space="preserve"> 2025</w:t>
      </w:r>
      <w:r w:rsidRPr="00D3693B">
        <w:rPr>
          <w:spacing w:val="0"/>
        </w:rPr>
        <w:t>). Escritor invitado César Arturo Abreu Fernández. Obra analizada: “Barbarie y resistencia en el paraíso”.</w:t>
      </w:r>
    </w:p>
    <w:p w14:paraId="7F0F2EF6" w14:textId="0D8ECEB5" w:rsidR="00BD1095" w:rsidRPr="00D3693B" w:rsidRDefault="00B03B97" w:rsidP="00D07B44">
      <w:pPr>
        <w:autoSpaceDE w:val="0"/>
        <w:autoSpaceDN w:val="0"/>
        <w:adjustRightInd w:val="0"/>
        <w:spacing w:line="360" w:lineRule="auto"/>
        <w:jc w:val="both"/>
        <w:rPr>
          <w:spacing w:val="0"/>
        </w:rPr>
      </w:pPr>
      <w:r w:rsidRPr="00D3693B">
        <w:rPr>
          <w:spacing w:val="0"/>
        </w:rPr>
        <w:t xml:space="preserve">Durante </w:t>
      </w:r>
      <w:r w:rsidR="00232979" w:rsidRPr="00D3693B">
        <w:rPr>
          <w:spacing w:val="0"/>
        </w:rPr>
        <w:t xml:space="preserve">este año </w:t>
      </w:r>
      <w:r w:rsidRPr="00D3693B">
        <w:rPr>
          <w:spacing w:val="0"/>
        </w:rPr>
        <w:t xml:space="preserve">2025, la División de Servicios a Personas con Discapacidad impulsó la difusión del patrimonio bibliográfico dominicano accesible a través de </w:t>
      </w:r>
      <w:r w:rsidR="008A4873" w:rsidRPr="00D3693B">
        <w:rPr>
          <w:spacing w:val="0"/>
        </w:rPr>
        <w:t>52</w:t>
      </w:r>
      <w:r w:rsidRPr="00D3693B">
        <w:rPr>
          <w:spacing w:val="0"/>
        </w:rPr>
        <w:t xml:space="preserve"> colaboraciones con el programa radial “Al Tanto”, donde se promovieron efemérides literarias, autores y obras</w:t>
      </w:r>
      <w:r w:rsidR="00E97170" w:rsidRPr="00D3693B">
        <w:rPr>
          <w:spacing w:val="0"/>
        </w:rPr>
        <w:t>.</w:t>
      </w:r>
    </w:p>
    <w:p w14:paraId="2E9AA41E" w14:textId="5C526D4F" w:rsidR="00B03B97" w:rsidRPr="00D3693B" w:rsidRDefault="001F25A1" w:rsidP="00D07B44">
      <w:pPr>
        <w:autoSpaceDE w:val="0"/>
        <w:autoSpaceDN w:val="0"/>
        <w:adjustRightInd w:val="0"/>
        <w:spacing w:line="360" w:lineRule="auto"/>
        <w:jc w:val="both"/>
        <w:rPr>
          <w:spacing w:val="0"/>
        </w:rPr>
      </w:pPr>
      <w:r w:rsidRPr="00D3693B">
        <w:rPr>
          <w:spacing w:val="0"/>
        </w:rPr>
        <w:t>A través de la autorización de cuatro (4) escritores</w:t>
      </w:r>
      <w:r w:rsidR="005647C7" w:rsidRPr="00D3693B">
        <w:rPr>
          <w:spacing w:val="0"/>
        </w:rPr>
        <w:t xml:space="preserve">, se adaptaron a formatos accesibles un total </w:t>
      </w:r>
      <w:r w:rsidR="00B03B97" w:rsidRPr="00D3693B">
        <w:rPr>
          <w:spacing w:val="0"/>
        </w:rPr>
        <w:t xml:space="preserve">de </w:t>
      </w:r>
      <w:r w:rsidR="00BD1095" w:rsidRPr="00D3693B">
        <w:rPr>
          <w:spacing w:val="0"/>
        </w:rPr>
        <w:t>cuarenta y nueve (</w:t>
      </w:r>
      <w:r w:rsidR="003D7C4F" w:rsidRPr="00D3693B">
        <w:rPr>
          <w:spacing w:val="0"/>
        </w:rPr>
        <w:t>49) recursos</w:t>
      </w:r>
      <w:r w:rsidR="005647C7" w:rsidRPr="00D3693B">
        <w:rPr>
          <w:spacing w:val="0"/>
        </w:rPr>
        <w:t xml:space="preserve"> de información</w:t>
      </w:r>
      <w:r w:rsidR="00B03B97" w:rsidRPr="00D3693B">
        <w:rPr>
          <w:spacing w:val="0"/>
        </w:rPr>
        <w:t xml:space="preserve"> a formatos accesibles de los escritores Efraím Castillo</w:t>
      </w:r>
      <w:r w:rsidR="000018F3" w:rsidRPr="00D3693B">
        <w:rPr>
          <w:spacing w:val="0"/>
        </w:rPr>
        <w:t xml:space="preserve"> (28 obras),</w:t>
      </w:r>
      <w:r w:rsidR="003D7C4F" w:rsidRPr="00D3693B">
        <w:rPr>
          <w:spacing w:val="0"/>
        </w:rPr>
        <w:t xml:space="preserve"> </w:t>
      </w:r>
      <w:r w:rsidR="00B03B97" w:rsidRPr="00D3693B">
        <w:rPr>
          <w:spacing w:val="0"/>
        </w:rPr>
        <w:t>Elizabeth Polanco</w:t>
      </w:r>
      <w:r w:rsidR="000018F3" w:rsidRPr="00D3693B">
        <w:rPr>
          <w:spacing w:val="0"/>
        </w:rPr>
        <w:t xml:space="preserve"> (2 obras)</w:t>
      </w:r>
      <w:r w:rsidR="003E6F41" w:rsidRPr="00D3693B">
        <w:rPr>
          <w:spacing w:val="0"/>
        </w:rPr>
        <w:t>, Edynson Alarcón, (1 obra) y Denis Mota (18 títulos).</w:t>
      </w:r>
    </w:p>
    <w:p w14:paraId="0DE037DA" w14:textId="3712C887" w:rsidR="008B380E" w:rsidRPr="00D3693B" w:rsidRDefault="00B03B97" w:rsidP="00D07B44">
      <w:pPr>
        <w:autoSpaceDE w:val="0"/>
        <w:autoSpaceDN w:val="0"/>
        <w:adjustRightInd w:val="0"/>
        <w:spacing w:line="360" w:lineRule="auto"/>
        <w:jc w:val="both"/>
        <w:rPr>
          <w:spacing w:val="0"/>
        </w:rPr>
      </w:pPr>
      <w:r w:rsidRPr="00D3693B">
        <w:rPr>
          <w:spacing w:val="0"/>
        </w:rPr>
        <w:t xml:space="preserve">Además, se </w:t>
      </w:r>
      <w:r w:rsidR="00D31A42" w:rsidRPr="00D3693B">
        <w:rPr>
          <w:spacing w:val="0"/>
        </w:rPr>
        <w:t xml:space="preserve">incorporó al intercambio de información </w:t>
      </w:r>
      <w:proofErr w:type="spellStart"/>
      <w:r w:rsidR="00D31A42" w:rsidRPr="00D3693B">
        <w:rPr>
          <w:spacing w:val="0"/>
        </w:rPr>
        <w:t>bibliohemerográfica</w:t>
      </w:r>
      <w:proofErr w:type="spellEnd"/>
      <w:r w:rsidR="00D31A42" w:rsidRPr="00D3693B">
        <w:rPr>
          <w:spacing w:val="0"/>
        </w:rPr>
        <w:t xml:space="preserve"> do</w:t>
      </w:r>
      <w:r w:rsidR="00071F76" w:rsidRPr="00D3693B">
        <w:rPr>
          <w:spacing w:val="0"/>
        </w:rPr>
        <w:t xml:space="preserve">minicana del grupo de WhatsApp </w:t>
      </w:r>
      <w:r w:rsidRPr="00D3693B">
        <w:rPr>
          <w:spacing w:val="0"/>
        </w:rPr>
        <w:t>“Club de Lectores Inclusivos del Ecuador”, conformado por personas ciegas interesadas en la cultura dominicana.</w:t>
      </w:r>
    </w:p>
    <w:p w14:paraId="4EFCAE4C" w14:textId="71DD0BB8" w:rsidR="00563F11" w:rsidRPr="00D3693B" w:rsidRDefault="00B03B97" w:rsidP="00D07B44">
      <w:pPr>
        <w:autoSpaceDE w:val="0"/>
        <w:autoSpaceDN w:val="0"/>
        <w:adjustRightInd w:val="0"/>
        <w:spacing w:line="360" w:lineRule="auto"/>
        <w:jc w:val="both"/>
        <w:rPr>
          <w:spacing w:val="0"/>
        </w:rPr>
      </w:pPr>
      <w:proofErr w:type="spellStart"/>
      <w:r w:rsidRPr="00D3693B">
        <w:rPr>
          <w:spacing w:val="0"/>
        </w:rPr>
        <w:t>DISEPEDI</w:t>
      </w:r>
      <w:proofErr w:type="spellEnd"/>
      <w:r w:rsidRPr="00D3693B">
        <w:rPr>
          <w:spacing w:val="0"/>
        </w:rPr>
        <w:t xml:space="preserve"> también participó con la ponencia “Servicios bibliotecarios virtuales accesibles” en </w:t>
      </w:r>
      <w:r w:rsidR="00717740" w:rsidRPr="00D3693B">
        <w:rPr>
          <w:spacing w:val="0"/>
        </w:rPr>
        <w:t>el</w:t>
      </w:r>
      <w:r w:rsidR="00497ED3" w:rsidRPr="00D3693B">
        <w:rPr>
          <w:spacing w:val="0"/>
        </w:rPr>
        <w:t xml:space="preserve"> </w:t>
      </w:r>
      <w:r w:rsidRPr="00D3693B">
        <w:rPr>
          <w:spacing w:val="0"/>
        </w:rPr>
        <w:t>taller</w:t>
      </w:r>
      <w:r w:rsidR="00497ED3" w:rsidRPr="00D3693B">
        <w:rPr>
          <w:spacing w:val="0"/>
        </w:rPr>
        <w:t xml:space="preserve"> de Servicios Bibliotecarios organizado por</w:t>
      </w:r>
      <w:r w:rsidRPr="00D3693B">
        <w:rPr>
          <w:spacing w:val="0"/>
        </w:rPr>
        <w:t xml:space="preserve"> el Departamento de Capacitación en Bibliotecología (DECABI).</w:t>
      </w:r>
    </w:p>
    <w:p w14:paraId="1A14A1EB" w14:textId="6109BCB4" w:rsidR="006F15F2" w:rsidRPr="00D3693B" w:rsidRDefault="00B03B97" w:rsidP="00D07B44">
      <w:pPr>
        <w:autoSpaceDE w:val="0"/>
        <w:autoSpaceDN w:val="0"/>
        <w:adjustRightInd w:val="0"/>
        <w:spacing w:line="360" w:lineRule="auto"/>
        <w:jc w:val="both"/>
        <w:rPr>
          <w:spacing w:val="0"/>
        </w:rPr>
      </w:pPr>
      <w:r w:rsidRPr="00D3693B">
        <w:rPr>
          <w:spacing w:val="0"/>
        </w:rPr>
        <w:t>En junio, la Biblioteca Nacional firmó su adhesión a la Red Latinoamericana por la Lectura y la Información Accesibles (</w:t>
      </w:r>
      <w:proofErr w:type="spellStart"/>
      <w:r w:rsidRPr="00D3693B">
        <w:rPr>
          <w:spacing w:val="0"/>
        </w:rPr>
        <w:t>RELALIA</w:t>
      </w:r>
      <w:proofErr w:type="spellEnd"/>
      <w:r w:rsidRPr="00D3693B">
        <w:rPr>
          <w:spacing w:val="0"/>
        </w:rPr>
        <w:t xml:space="preserve">), integrada por </w:t>
      </w:r>
      <w:r w:rsidR="00666539" w:rsidRPr="00D3693B">
        <w:rPr>
          <w:spacing w:val="0"/>
        </w:rPr>
        <w:t>o</w:t>
      </w:r>
      <w:r w:rsidRPr="00D3693B">
        <w:rPr>
          <w:spacing w:val="0"/>
        </w:rPr>
        <w:t>cho</w:t>
      </w:r>
      <w:r w:rsidR="000A1AD1" w:rsidRPr="00D3693B">
        <w:rPr>
          <w:spacing w:val="0"/>
        </w:rPr>
        <w:t xml:space="preserve"> (8)</w:t>
      </w:r>
      <w:r w:rsidRPr="00D3693B">
        <w:rPr>
          <w:spacing w:val="0"/>
        </w:rPr>
        <w:t xml:space="preserve"> países</w:t>
      </w:r>
      <w:r w:rsidR="000A1AD1" w:rsidRPr="00D3693B">
        <w:rPr>
          <w:spacing w:val="0"/>
        </w:rPr>
        <w:t>,</w:t>
      </w:r>
      <w:r w:rsidR="0021691B" w:rsidRPr="00D3693B">
        <w:t xml:space="preserve"> </w:t>
      </w:r>
      <w:r w:rsidR="0021691B" w:rsidRPr="00D3693B">
        <w:rPr>
          <w:spacing w:val="0"/>
        </w:rPr>
        <w:t xml:space="preserve">donde entidades y organismos de América Latina se reúnen para promover la accesibilidad al libro y a la información en formatos accesibles para personas con </w:t>
      </w:r>
      <w:r w:rsidR="0021691B" w:rsidRPr="00D3693B">
        <w:rPr>
          <w:spacing w:val="0"/>
        </w:rPr>
        <w:lastRenderedPageBreak/>
        <w:t>discapacidad visual y otras dificultades para acceder al texto impreso.</w:t>
      </w:r>
      <w:r w:rsidR="001503FC" w:rsidRPr="00D3693B">
        <w:rPr>
          <w:spacing w:val="0"/>
        </w:rPr>
        <w:t xml:space="preserve"> </w:t>
      </w:r>
      <w:r w:rsidRPr="00D3693B">
        <w:rPr>
          <w:spacing w:val="0"/>
        </w:rPr>
        <w:t xml:space="preserve">El lanzamiento oficial de esta red se realizó el 26 de junio con participación presencial y virtual de entidades nacionales e internacionales, entre ellas </w:t>
      </w:r>
      <w:r w:rsidR="00A91C83" w:rsidRPr="00D3693B">
        <w:rPr>
          <w:spacing w:val="0"/>
        </w:rPr>
        <w:t>la Organización Nacional de Ciegos Españoles (</w:t>
      </w:r>
      <w:r w:rsidRPr="00D3693B">
        <w:rPr>
          <w:spacing w:val="0"/>
        </w:rPr>
        <w:t>ONCE) y l</w:t>
      </w:r>
      <w:r w:rsidR="00C8266B" w:rsidRPr="00D3693B">
        <w:rPr>
          <w:spacing w:val="0"/>
        </w:rPr>
        <w:t>os</w:t>
      </w:r>
      <w:r w:rsidR="00C8266B" w:rsidRPr="00D3693B">
        <w:t xml:space="preserve"> </w:t>
      </w:r>
      <w:r w:rsidR="00C8266B" w:rsidRPr="00D3693B">
        <w:rPr>
          <w:spacing w:val="0"/>
        </w:rPr>
        <w:t xml:space="preserve">Servicios Nacionales de Bibliotecas para Ciegos y Personas con Dificultad de Acceso a la Lectura Convencional de la Biblioteca del Congreso, Washington D. C., </w:t>
      </w:r>
      <w:r w:rsidR="00FD241F" w:rsidRPr="00D3693B">
        <w:rPr>
          <w:spacing w:val="0"/>
        </w:rPr>
        <w:t>EE. UU.</w:t>
      </w:r>
    </w:p>
    <w:p w14:paraId="0ECD9547" w14:textId="51333390" w:rsidR="00A91FFC" w:rsidRPr="00D3693B" w:rsidRDefault="00A91FFC" w:rsidP="00A91FFC">
      <w:pPr>
        <w:autoSpaceDE w:val="0"/>
        <w:autoSpaceDN w:val="0"/>
        <w:adjustRightInd w:val="0"/>
        <w:spacing w:line="360" w:lineRule="auto"/>
        <w:jc w:val="both"/>
        <w:rPr>
          <w:spacing w:val="0"/>
        </w:rPr>
      </w:pPr>
      <w:r w:rsidRPr="00D3693B">
        <w:rPr>
          <w:spacing w:val="0"/>
        </w:rPr>
        <w:t xml:space="preserve">A partir del nuevo indicador sobre </w:t>
      </w:r>
      <w:r w:rsidR="00E03A90" w:rsidRPr="00D3693B">
        <w:rPr>
          <w:i/>
          <w:iCs/>
          <w:spacing w:val="0"/>
        </w:rPr>
        <w:t>Implementación de Acciones de Inclusión y Accesibilidad en la Administración Pública</w:t>
      </w:r>
      <w:r w:rsidR="00E03A90" w:rsidRPr="00D3693B">
        <w:rPr>
          <w:spacing w:val="0"/>
        </w:rPr>
        <w:t xml:space="preserve"> </w:t>
      </w:r>
      <w:r w:rsidRPr="00D3693B">
        <w:rPr>
          <w:spacing w:val="0"/>
        </w:rPr>
        <w:t xml:space="preserve">implementado por el </w:t>
      </w:r>
      <w:proofErr w:type="spellStart"/>
      <w:r w:rsidRPr="00D3693B">
        <w:rPr>
          <w:spacing w:val="0"/>
        </w:rPr>
        <w:t>MA</w:t>
      </w:r>
      <w:r w:rsidR="00E03A90" w:rsidRPr="00D3693B">
        <w:rPr>
          <w:spacing w:val="0"/>
        </w:rPr>
        <w:t>P</w:t>
      </w:r>
      <w:proofErr w:type="spellEnd"/>
      <w:r w:rsidRPr="00D3693B">
        <w:rPr>
          <w:spacing w:val="0"/>
        </w:rPr>
        <w:t xml:space="preserve"> en el </w:t>
      </w:r>
      <w:proofErr w:type="spellStart"/>
      <w:r w:rsidRPr="00D3693B">
        <w:rPr>
          <w:spacing w:val="0"/>
        </w:rPr>
        <w:t>SISMAP</w:t>
      </w:r>
      <w:proofErr w:type="spellEnd"/>
      <w:r w:rsidR="00E03A90" w:rsidRPr="00D3693B">
        <w:rPr>
          <w:spacing w:val="0"/>
        </w:rPr>
        <w:t xml:space="preserve">, </w:t>
      </w:r>
      <w:r w:rsidR="00B34617" w:rsidRPr="00D3693B">
        <w:rPr>
          <w:spacing w:val="0"/>
        </w:rPr>
        <w:t xml:space="preserve">bajo el liderazgo coordinador </w:t>
      </w:r>
      <w:proofErr w:type="spellStart"/>
      <w:r w:rsidRPr="00D3693B">
        <w:rPr>
          <w:spacing w:val="0"/>
        </w:rPr>
        <w:t>DISEPEDI</w:t>
      </w:r>
      <w:proofErr w:type="spellEnd"/>
      <w:r w:rsidRPr="00D3693B">
        <w:rPr>
          <w:spacing w:val="0"/>
        </w:rPr>
        <w:t xml:space="preserve"> forma parte del Comité de Inclusión y Accesibilidad Gubernamental (</w:t>
      </w:r>
      <w:proofErr w:type="spellStart"/>
      <w:r w:rsidRPr="00D3693B">
        <w:rPr>
          <w:spacing w:val="0"/>
        </w:rPr>
        <w:t>CIAG</w:t>
      </w:r>
      <w:proofErr w:type="spellEnd"/>
      <w:r w:rsidRPr="00D3693B">
        <w:rPr>
          <w:spacing w:val="0"/>
        </w:rPr>
        <w:t xml:space="preserve">) de la </w:t>
      </w:r>
      <w:proofErr w:type="spellStart"/>
      <w:r w:rsidRPr="00D3693B">
        <w:rPr>
          <w:spacing w:val="0"/>
        </w:rPr>
        <w:t>BNPHU</w:t>
      </w:r>
      <w:proofErr w:type="spellEnd"/>
      <w:r w:rsidRPr="00D3693B">
        <w:rPr>
          <w:spacing w:val="0"/>
        </w:rPr>
        <w:t xml:space="preserve"> en la persona de Arlene Severino. Este Comité velará </w:t>
      </w:r>
      <w:r w:rsidR="003B7BCE" w:rsidRPr="00D3693B">
        <w:rPr>
          <w:spacing w:val="0"/>
        </w:rPr>
        <w:t>por</w:t>
      </w:r>
      <w:r w:rsidRPr="00D3693B">
        <w:rPr>
          <w:spacing w:val="0"/>
        </w:rPr>
        <w:t xml:space="preserve"> que sea efectiva la inclusión laboral de personas con discapacidad a esta </w:t>
      </w:r>
      <w:r w:rsidR="00B34617" w:rsidRPr="00D3693B">
        <w:rPr>
          <w:spacing w:val="0"/>
        </w:rPr>
        <w:t>I</w:t>
      </w:r>
      <w:r w:rsidRPr="00D3693B">
        <w:rPr>
          <w:spacing w:val="0"/>
        </w:rPr>
        <w:t>nstitución y que se equipe con las herramientas adecuadas a los colaboradores con discapacidad que trabajan actualmente en la biblioteca</w:t>
      </w:r>
      <w:r w:rsidR="001D6E24" w:rsidRPr="00D3693B">
        <w:rPr>
          <w:spacing w:val="0"/>
        </w:rPr>
        <w:t>.</w:t>
      </w:r>
    </w:p>
    <w:p w14:paraId="4534E107" w14:textId="53C40433" w:rsidR="00822E69" w:rsidRPr="00D3693B" w:rsidRDefault="001D6E24" w:rsidP="00A91FFC">
      <w:pPr>
        <w:autoSpaceDE w:val="0"/>
        <w:autoSpaceDN w:val="0"/>
        <w:adjustRightInd w:val="0"/>
        <w:spacing w:line="360" w:lineRule="auto"/>
        <w:jc w:val="both"/>
        <w:rPr>
          <w:spacing w:val="0"/>
        </w:rPr>
      </w:pPr>
      <w:proofErr w:type="spellStart"/>
      <w:r w:rsidRPr="00D3693B">
        <w:rPr>
          <w:spacing w:val="0"/>
        </w:rPr>
        <w:t>DISEPEDI</w:t>
      </w:r>
      <w:proofErr w:type="spellEnd"/>
      <w:r w:rsidRPr="00D3693B">
        <w:rPr>
          <w:spacing w:val="0"/>
        </w:rPr>
        <w:t xml:space="preserve"> participó</w:t>
      </w:r>
      <w:r w:rsidR="00A91FFC" w:rsidRPr="00D3693B">
        <w:rPr>
          <w:spacing w:val="0"/>
        </w:rPr>
        <w:t xml:space="preserve"> en la XXXVI Asamblea General de </w:t>
      </w:r>
      <w:proofErr w:type="spellStart"/>
      <w:r w:rsidR="00A91FFC" w:rsidRPr="00D3693B">
        <w:rPr>
          <w:spacing w:val="0"/>
        </w:rPr>
        <w:t>ABINIA</w:t>
      </w:r>
      <w:proofErr w:type="spellEnd"/>
      <w:r w:rsidR="00A91FFC" w:rsidRPr="00D3693B">
        <w:rPr>
          <w:spacing w:val="0"/>
        </w:rPr>
        <w:t xml:space="preserve"> en la Conferencia Magistral virtual sobre Innovación de los Servicios Bibliotecarios, inclusión y acceso de parte del equipo </w:t>
      </w:r>
      <w:proofErr w:type="spellStart"/>
      <w:r w:rsidR="00A91FFC" w:rsidRPr="00D3693B">
        <w:rPr>
          <w:spacing w:val="0"/>
        </w:rPr>
        <w:t>DISEPEDI</w:t>
      </w:r>
      <w:proofErr w:type="spellEnd"/>
      <w:r w:rsidR="00A91FFC" w:rsidRPr="00D3693B">
        <w:rPr>
          <w:spacing w:val="0"/>
        </w:rPr>
        <w:t xml:space="preserve"> con las ponencias: Servicios virtuales accesibles; Innovación efectiva cambios en paradigmas</w:t>
      </w:r>
      <w:r w:rsidR="00807CD0" w:rsidRPr="00D3693B">
        <w:rPr>
          <w:spacing w:val="0"/>
        </w:rPr>
        <w:t>,</w:t>
      </w:r>
      <w:r w:rsidR="00A91FFC" w:rsidRPr="00D3693B">
        <w:rPr>
          <w:spacing w:val="0"/>
        </w:rPr>
        <w:t xml:space="preserve"> y Aspecto tecnológico y pinceladas sobre el Tratado de Marrakech.</w:t>
      </w:r>
    </w:p>
    <w:tbl>
      <w:tblPr>
        <w:tblStyle w:val="TableGrid"/>
        <w:tblW w:w="5000" w:type="pct"/>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58" w:type="dxa"/>
          <w:left w:w="72" w:type="dxa"/>
          <w:bottom w:w="58" w:type="dxa"/>
          <w:right w:w="72" w:type="dxa"/>
        </w:tblCellMar>
        <w:tblLook w:val="04A0" w:firstRow="1" w:lastRow="0" w:firstColumn="1" w:lastColumn="0" w:noHBand="0" w:noVBand="1"/>
      </w:tblPr>
      <w:tblGrid>
        <w:gridCol w:w="959"/>
        <w:gridCol w:w="5537"/>
        <w:gridCol w:w="1416"/>
      </w:tblGrid>
      <w:tr w:rsidR="002969F9" w:rsidRPr="00D3693B" w14:paraId="6C3E430E" w14:textId="77777777" w:rsidTr="00C16FED">
        <w:trPr>
          <w:trHeight w:val="20"/>
          <w:tblHeader/>
        </w:trPr>
        <w:tc>
          <w:tcPr>
            <w:tcW w:w="5000" w:type="pct"/>
            <w:gridSpan w:val="3"/>
            <w:shd w:val="clear" w:color="auto" w:fill="011C50"/>
            <w:vAlign w:val="center"/>
          </w:tcPr>
          <w:p w14:paraId="249466F3" w14:textId="68C61680" w:rsidR="006F15F2" w:rsidRPr="00D3693B" w:rsidRDefault="007D7E3E" w:rsidP="002969F9">
            <w:pPr>
              <w:autoSpaceDE w:val="0"/>
              <w:autoSpaceDN w:val="0"/>
              <w:adjustRightInd w:val="0"/>
              <w:jc w:val="center"/>
              <w:rPr>
                <w:rFonts w:ascii="Times New Roman" w:hAnsi="Times New Roman" w:cs="Times New Roman"/>
                <w:b/>
                <w:bCs/>
                <w:color w:val="FFFFFF" w:themeColor="background1"/>
                <w:sz w:val="24"/>
                <w:szCs w:val="24"/>
              </w:rPr>
            </w:pPr>
            <w:r w:rsidRPr="00D3693B">
              <w:rPr>
                <w:rFonts w:ascii="Times New Roman" w:hAnsi="Times New Roman" w:cs="Times New Roman"/>
                <w:b/>
                <w:bCs/>
                <w:color w:val="FFFFFF" w:themeColor="background1"/>
                <w:sz w:val="24"/>
                <w:szCs w:val="24"/>
              </w:rPr>
              <w:t>División de Servicios a Personas con Discapacidad</w:t>
            </w:r>
          </w:p>
        </w:tc>
      </w:tr>
      <w:tr w:rsidR="002969F9" w:rsidRPr="00D3693B" w14:paraId="1A7C087C" w14:textId="77777777" w:rsidTr="001A621E">
        <w:trPr>
          <w:trHeight w:val="20"/>
          <w:tblHeader/>
        </w:trPr>
        <w:tc>
          <w:tcPr>
            <w:tcW w:w="5000" w:type="pct"/>
            <w:gridSpan w:val="3"/>
            <w:shd w:val="clear" w:color="auto" w:fill="47A8EA"/>
            <w:vAlign w:val="center"/>
          </w:tcPr>
          <w:p w14:paraId="2B9F5491" w14:textId="4848154A" w:rsidR="006F15F2" w:rsidRPr="00D3693B" w:rsidRDefault="00422692" w:rsidP="002969F9">
            <w:pPr>
              <w:autoSpaceDE w:val="0"/>
              <w:autoSpaceDN w:val="0"/>
              <w:adjustRightInd w:val="0"/>
              <w:jc w:val="center"/>
              <w:rPr>
                <w:rFonts w:ascii="Times New Roman" w:hAnsi="Times New Roman" w:cs="Times New Roman"/>
                <w:b/>
                <w:bCs/>
                <w:color w:val="FFFFFF" w:themeColor="background1"/>
                <w:sz w:val="24"/>
                <w:szCs w:val="24"/>
              </w:rPr>
            </w:pPr>
            <w:r w:rsidRPr="00D3693B">
              <w:rPr>
                <w:rFonts w:ascii="Times New Roman" w:hAnsi="Times New Roman" w:cs="Times New Roman"/>
                <w:b/>
                <w:bCs/>
                <w:color w:val="FFFFFF" w:themeColor="background1"/>
                <w:sz w:val="24"/>
                <w:szCs w:val="24"/>
              </w:rPr>
              <w:t xml:space="preserve">Indicadores Estadísticos de servicios </w:t>
            </w:r>
            <w:r w:rsidR="00D901C0" w:rsidRPr="00D3693B">
              <w:rPr>
                <w:rFonts w:ascii="Times New Roman" w:hAnsi="Times New Roman" w:cs="Times New Roman"/>
                <w:b/>
                <w:bCs/>
                <w:color w:val="FFFFFF" w:themeColor="background1"/>
                <w:sz w:val="24"/>
                <w:szCs w:val="24"/>
              </w:rPr>
              <w:t xml:space="preserve">año </w:t>
            </w:r>
            <w:r w:rsidR="005D5AAC" w:rsidRPr="00D3693B">
              <w:rPr>
                <w:rFonts w:ascii="Times New Roman" w:hAnsi="Times New Roman" w:cs="Times New Roman"/>
                <w:b/>
                <w:bCs/>
                <w:color w:val="FFFFFF" w:themeColor="background1"/>
                <w:sz w:val="24"/>
                <w:szCs w:val="24"/>
              </w:rPr>
              <w:t>2025</w:t>
            </w:r>
          </w:p>
        </w:tc>
      </w:tr>
      <w:tr w:rsidR="002969F9" w:rsidRPr="00D3693B" w14:paraId="558D65A6" w14:textId="77777777" w:rsidTr="00C16FED">
        <w:trPr>
          <w:trHeight w:val="20"/>
          <w:tblHeader/>
        </w:trPr>
        <w:tc>
          <w:tcPr>
            <w:tcW w:w="606" w:type="pct"/>
            <w:shd w:val="clear" w:color="auto" w:fill="D9D9D9"/>
            <w:vAlign w:val="center"/>
          </w:tcPr>
          <w:p w14:paraId="235E2D4E" w14:textId="77777777" w:rsidR="006F15F2" w:rsidRPr="00D3693B" w:rsidRDefault="006F15F2" w:rsidP="002969F9">
            <w:pPr>
              <w:autoSpaceDE w:val="0"/>
              <w:autoSpaceDN w:val="0"/>
              <w:adjustRightInd w:val="0"/>
              <w:jc w:val="center"/>
              <w:rPr>
                <w:rFonts w:ascii="Times New Roman" w:hAnsi="Times New Roman" w:cs="Times New Roman"/>
                <w:b/>
                <w:bCs/>
                <w:color w:val="767171"/>
                <w:sz w:val="24"/>
                <w:szCs w:val="24"/>
              </w:rPr>
            </w:pPr>
            <w:r w:rsidRPr="00D3693B">
              <w:rPr>
                <w:rFonts w:ascii="Times New Roman" w:hAnsi="Times New Roman" w:cs="Times New Roman"/>
                <w:b/>
                <w:bCs/>
                <w:color w:val="767171"/>
                <w:sz w:val="24"/>
                <w:szCs w:val="24"/>
              </w:rPr>
              <w:t>No.</w:t>
            </w:r>
          </w:p>
        </w:tc>
        <w:tc>
          <w:tcPr>
            <w:tcW w:w="3499" w:type="pct"/>
            <w:shd w:val="clear" w:color="auto" w:fill="D9D9D9"/>
            <w:vAlign w:val="center"/>
          </w:tcPr>
          <w:p w14:paraId="6EFCBBE9" w14:textId="77777777" w:rsidR="006F15F2" w:rsidRPr="00D3693B" w:rsidRDefault="006F15F2" w:rsidP="002969F9">
            <w:pPr>
              <w:autoSpaceDE w:val="0"/>
              <w:autoSpaceDN w:val="0"/>
              <w:adjustRightInd w:val="0"/>
              <w:jc w:val="center"/>
              <w:rPr>
                <w:rFonts w:ascii="Times New Roman" w:hAnsi="Times New Roman" w:cs="Times New Roman"/>
                <w:b/>
                <w:bCs/>
                <w:color w:val="767171"/>
                <w:sz w:val="24"/>
                <w:szCs w:val="24"/>
              </w:rPr>
            </w:pPr>
            <w:r w:rsidRPr="00D3693B">
              <w:rPr>
                <w:rFonts w:ascii="Times New Roman" w:hAnsi="Times New Roman" w:cs="Times New Roman"/>
                <w:b/>
                <w:bCs/>
                <w:color w:val="767171"/>
                <w:sz w:val="24"/>
                <w:szCs w:val="24"/>
              </w:rPr>
              <w:t>Indicadores</w:t>
            </w:r>
          </w:p>
        </w:tc>
        <w:tc>
          <w:tcPr>
            <w:tcW w:w="895" w:type="pct"/>
            <w:shd w:val="clear" w:color="auto" w:fill="D9D9D9"/>
            <w:vAlign w:val="center"/>
          </w:tcPr>
          <w:p w14:paraId="70C1CAC9" w14:textId="77777777" w:rsidR="006F15F2" w:rsidRPr="00D3693B" w:rsidRDefault="006F15F2" w:rsidP="002969F9">
            <w:pPr>
              <w:autoSpaceDE w:val="0"/>
              <w:autoSpaceDN w:val="0"/>
              <w:adjustRightInd w:val="0"/>
              <w:jc w:val="center"/>
              <w:rPr>
                <w:rFonts w:ascii="Times New Roman" w:hAnsi="Times New Roman" w:cs="Times New Roman"/>
                <w:b/>
                <w:bCs/>
                <w:color w:val="767171"/>
                <w:sz w:val="24"/>
                <w:szCs w:val="24"/>
              </w:rPr>
            </w:pPr>
            <w:r w:rsidRPr="00D3693B">
              <w:rPr>
                <w:rFonts w:ascii="Times New Roman" w:hAnsi="Times New Roman" w:cs="Times New Roman"/>
                <w:b/>
                <w:bCs/>
                <w:color w:val="767171"/>
                <w:sz w:val="24"/>
                <w:szCs w:val="24"/>
              </w:rPr>
              <w:t>Resultados</w:t>
            </w:r>
          </w:p>
        </w:tc>
      </w:tr>
      <w:tr w:rsidR="002969F9" w:rsidRPr="00D3693B" w14:paraId="7F8F75B7" w14:textId="77777777" w:rsidTr="00C16FED">
        <w:trPr>
          <w:trHeight w:val="20"/>
        </w:trPr>
        <w:tc>
          <w:tcPr>
            <w:tcW w:w="606" w:type="pct"/>
            <w:vAlign w:val="center"/>
          </w:tcPr>
          <w:p w14:paraId="2C81690C" w14:textId="19C0DFD8" w:rsidR="006F15F2" w:rsidRPr="00D3693B" w:rsidRDefault="006F15F2" w:rsidP="00DA386C">
            <w:pPr>
              <w:pStyle w:val="ListParagraph"/>
              <w:numPr>
                <w:ilvl w:val="0"/>
                <w:numId w:val="35"/>
              </w:numPr>
              <w:ind w:left="0" w:right="-576" w:firstLine="0"/>
              <w:contextualSpacing w:val="0"/>
              <w:jc w:val="center"/>
              <w:rPr>
                <w:rFonts w:ascii="Times New Roman" w:eastAsia="Times New Roman" w:hAnsi="Times New Roman" w:cs="Times New Roman"/>
                <w:color w:val="767171"/>
                <w:sz w:val="24"/>
                <w:szCs w:val="24"/>
              </w:rPr>
            </w:pPr>
          </w:p>
        </w:tc>
        <w:tc>
          <w:tcPr>
            <w:tcW w:w="3499" w:type="pct"/>
            <w:vAlign w:val="center"/>
          </w:tcPr>
          <w:p w14:paraId="7BA7BFBB" w14:textId="77777777" w:rsidR="006F15F2" w:rsidRPr="00D3693B" w:rsidRDefault="006F15F2" w:rsidP="002969F9">
            <w:pPr>
              <w:autoSpaceDE w:val="0"/>
              <w:autoSpaceDN w:val="0"/>
              <w:adjustRightInd w:val="0"/>
              <w:rPr>
                <w:rFonts w:ascii="Times New Roman" w:hAnsi="Times New Roman" w:cs="Times New Roman"/>
                <w:color w:val="767171"/>
                <w:sz w:val="24"/>
                <w:szCs w:val="24"/>
              </w:rPr>
            </w:pPr>
            <w:r w:rsidRPr="00D3693B">
              <w:rPr>
                <w:rFonts w:ascii="Times New Roman" w:hAnsi="Times New Roman" w:cs="Times New Roman"/>
                <w:color w:val="767171"/>
                <w:sz w:val="24"/>
                <w:szCs w:val="24"/>
              </w:rPr>
              <w:t>Usuarios atendidos de manera remota</w:t>
            </w:r>
          </w:p>
        </w:tc>
        <w:tc>
          <w:tcPr>
            <w:tcW w:w="895" w:type="pct"/>
            <w:vAlign w:val="center"/>
          </w:tcPr>
          <w:p w14:paraId="6D7368FC" w14:textId="32D767AD" w:rsidR="006F15F2" w:rsidRPr="00D3693B" w:rsidRDefault="004C0F72" w:rsidP="002969F9">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4,950</w:t>
            </w:r>
          </w:p>
        </w:tc>
      </w:tr>
      <w:tr w:rsidR="002969F9" w:rsidRPr="00D3693B" w14:paraId="329B0A0F" w14:textId="77777777" w:rsidTr="00C16FED">
        <w:trPr>
          <w:trHeight w:val="20"/>
        </w:trPr>
        <w:tc>
          <w:tcPr>
            <w:tcW w:w="606" w:type="pct"/>
            <w:vAlign w:val="center"/>
          </w:tcPr>
          <w:p w14:paraId="3DA3FC85" w14:textId="62262A61" w:rsidR="006F15F2" w:rsidRPr="00D3693B" w:rsidRDefault="006F15F2" w:rsidP="00DA386C">
            <w:pPr>
              <w:pStyle w:val="ListParagraph"/>
              <w:numPr>
                <w:ilvl w:val="0"/>
                <w:numId w:val="35"/>
              </w:numPr>
              <w:ind w:left="0" w:right="-576" w:firstLine="0"/>
              <w:contextualSpacing w:val="0"/>
              <w:jc w:val="center"/>
              <w:rPr>
                <w:rFonts w:ascii="Times New Roman" w:eastAsia="Times New Roman" w:hAnsi="Times New Roman" w:cs="Times New Roman"/>
                <w:color w:val="767171"/>
                <w:sz w:val="24"/>
                <w:szCs w:val="24"/>
              </w:rPr>
            </w:pPr>
          </w:p>
        </w:tc>
        <w:tc>
          <w:tcPr>
            <w:tcW w:w="3499" w:type="pct"/>
            <w:vAlign w:val="center"/>
          </w:tcPr>
          <w:p w14:paraId="571B4AB7" w14:textId="64F77197" w:rsidR="006F15F2" w:rsidRPr="00D3693B" w:rsidRDefault="006F15F2" w:rsidP="002969F9">
            <w:pPr>
              <w:autoSpaceDE w:val="0"/>
              <w:autoSpaceDN w:val="0"/>
              <w:adjustRightInd w:val="0"/>
              <w:rPr>
                <w:rFonts w:ascii="Times New Roman" w:hAnsi="Times New Roman" w:cs="Times New Roman"/>
                <w:color w:val="767171"/>
                <w:sz w:val="24"/>
                <w:szCs w:val="24"/>
              </w:rPr>
            </w:pPr>
            <w:r w:rsidRPr="00D3693B">
              <w:rPr>
                <w:rFonts w:ascii="Times New Roman" w:hAnsi="Times New Roman" w:cs="Times New Roman"/>
                <w:color w:val="767171"/>
                <w:sz w:val="24"/>
                <w:szCs w:val="24"/>
              </w:rPr>
              <w:t>Solicitudes recibidas</w:t>
            </w:r>
            <w:r w:rsidR="002E37F8" w:rsidRPr="00D3693B">
              <w:rPr>
                <w:rFonts w:ascii="Times New Roman" w:hAnsi="Times New Roman" w:cs="Times New Roman"/>
                <w:color w:val="767171"/>
                <w:sz w:val="24"/>
                <w:szCs w:val="24"/>
              </w:rPr>
              <w:t xml:space="preserve"> </w:t>
            </w:r>
            <w:r w:rsidR="002E37F8" w:rsidRPr="00D3693B">
              <w:rPr>
                <w:rFonts w:ascii="Times New Roman" w:eastAsia="Calibri" w:hAnsi="Times New Roman" w:cs="Times New Roman"/>
                <w:color w:val="767171"/>
                <w:sz w:val="24"/>
                <w:szCs w:val="24"/>
                <w:lang w:eastAsia="es-ES"/>
              </w:rPr>
              <w:t>(serviciosdisepedi@bnphu.gob.do)</w:t>
            </w:r>
          </w:p>
        </w:tc>
        <w:tc>
          <w:tcPr>
            <w:tcW w:w="895" w:type="pct"/>
            <w:vAlign w:val="center"/>
          </w:tcPr>
          <w:p w14:paraId="4D0E247F" w14:textId="6DB735D4" w:rsidR="006F15F2" w:rsidRPr="00D3693B" w:rsidRDefault="004C0F72" w:rsidP="002969F9">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122</w:t>
            </w:r>
          </w:p>
        </w:tc>
      </w:tr>
      <w:tr w:rsidR="002969F9" w:rsidRPr="00D3693B" w14:paraId="66703827" w14:textId="77777777" w:rsidTr="00C16FED">
        <w:trPr>
          <w:trHeight w:val="20"/>
        </w:trPr>
        <w:tc>
          <w:tcPr>
            <w:tcW w:w="606" w:type="pct"/>
            <w:vAlign w:val="center"/>
          </w:tcPr>
          <w:p w14:paraId="00DDA6D6" w14:textId="7D9664C9" w:rsidR="006F15F2" w:rsidRPr="00D3693B" w:rsidRDefault="006F15F2" w:rsidP="00DA386C">
            <w:pPr>
              <w:pStyle w:val="ListParagraph"/>
              <w:numPr>
                <w:ilvl w:val="0"/>
                <w:numId w:val="35"/>
              </w:numPr>
              <w:ind w:left="0" w:right="-576" w:firstLine="0"/>
              <w:contextualSpacing w:val="0"/>
              <w:jc w:val="center"/>
              <w:rPr>
                <w:rFonts w:ascii="Times New Roman" w:eastAsia="Times New Roman" w:hAnsi="Times New Roman" w:cs="Times New Roman"/>
                <w:color w:val="767171"/>
                <w:sz w:val="24"/>
                <w:szCs w:val="24"/>
              </w:rPr>
            </w:pPr>
          </w:p>
        </w:tc>
        <w:tc>
          <w:tcPr>
            <w:tcW w:w="3499" w:type="pct"/>
            <w:vAlign w:val="center"/>
          </w:tcPr>
          <w:p w14:paraId="52561ADC" w14:textId="77777777" w:rsidR="006F15F2" w:rsidRPr="00D3693B" w:rsidRDefault="006F15F2" w:rsidP="002969F9">
            <w:pPr>
              <w:autoSpaceDE w:val="0"/>
              <w:autoSpaceDN w:val="0"/>
              <w:adjustRightInd w:val="0"/>
              <w:rPr>
                <w:rFonts w:ascii="Times New Roman" w:hAnsi="Times New Roman" w:cs="Times New Roman"/>
                <w:color w:val="767171"/>
                <w:sz w:val="24"/>
                <w:szCs w:val="24"/>
              </w:rPr>
            </w:pPr>
            <w:r w:rsidRPr="00D3693B">
              <w:rPr>
                <w:rFonts w:ascii="Times New Roman" w:hAnsi="Times New Roman" w:cs="Times New Roman"/>
                <w:color w:val="767171"/>
                <w:sz w:val="24"/>
                <w:szCs w:val="24"/>
              </w:rPr>
              <w:t>Asesoría a usuarios para escoger libros a leer</w:t>
            </w:r>
          </w:p>
        </w:tc>
        <w:tc>
          <w:tcPr>
            <w:tcW w:w="895" w:type="pct"/>
            <w:vAlign w:val="center"/>
          </w:tcPr>
          <w:p w14:paraId="4C514FD3" w14:textId="7A486FB0" w:rsidR="006F15F2" w:rsidRPr="00D3693B" w:rsidRDefault="00346489" w:rsidP="002969F9">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w:t>
            </w:r>
            <w:r w:rsidR="00EA1FD9" w:rsidRPr="00D3693B">
              <w:rPr>
                <w:rFonts w:ascii="Times New Roman" w:hAnsi="Times New Roman" w:cs="Times New Roman"/>
                <w:color w:val="767171"/>
                <w:sz w:val="24"/>
                <w:szCs w:val="24"/>
              </w:rPr>
              <w:t>986</w:t>
            </w:r>
          </w:p>
        </w:tc>
      </w:tr>
      <w:tr w:rsidR="002969F9" w:rsidRPr="00D3693B" w14:paraId="425B6FAB" w14:textId="77777777" w:rsidTr="00C16FED">
        <w:trPr>
          <w:trHeight w:val="20"/>
        </w:trPr>
        <w:tc>
          <w:tcPr>
            <w:tcW w:w="606" w:type="pct"/>
            <w:vAlign w:val="center"/>
          </w:tcPr>
          <w:p w14:paraId="7A271C96" w14:textId="5B768305" w:rsidR="006F15F2" w:rsidRPr="00D3693B" w:rsidRDefault="006F15F2" w:rsidP="00DA386C">
            <w:pPr>
              <w:pStyle w:val="ListParagraph"/>
              <w:numPr>
                <w:ilvl w:val="0"/>
                <w:numId w:val="35"/>
              </w:numPr>
              <w:ind w:left="0" w:right="-576" w:firstLine="0"/>
              <w:contextualSpacing w:val="0"/>
              <w:jc w:val="center"/>
              <w:rPr>
                <w:rFonts w:ascii="Times New Roman" w:eastAsia="Times New Roman" w:hAnsi="Times New Roman" w:cs="Times New Roman"/>
                <w:color w:val="767171"/>
                <w:sz w:val="24"/>
                <w:szCs w:val="24"/>
              </w:rPr>
            </w:pPr>
          </w:p>
        </w:tc>
        <w:tc>
          <w:tcPr>
            <w:tcW w:w="3499" w:type="pct"/>
            <w:vAlign w:val="center"/>
          </w:tcPr>
          <w:p w14:paraId="4980A053" w14:textId="77777777" w:rsidR="006F15F2" w:rsidRPr="00D3693B" w:rsidRDefault="006F15F2" w:rsidP="002969F9">
            <w:pPr>
              <w:autoSpaceDE w:val="0"/>
              <w:autoSpaceDN w:val="0"/>
              <w:adjustRightInd w:val="0"/>
              <w:rPr>
                <w:rFonts w:ascii="Times New Roman" w:hAnsi="Times New Roman" w:cs="Times New Roman"/>
                <w:color w:val="767171"/>
                <w:sz w:val="24"/>
                <w:szCs w:val="24"/>
              </w:rPr>
            </w:pPr>
            <w:r w:rsidRPr="00D3693B">
              <w:rPr>
                <w:rFonts w:ascii="Times New Roman" w:hAnsi="Times New Roman" w:cs="Times New Roman"/>
                <w:color w:val="767171"/>
                <w:sz w:val="24"/>
                <w:szCs w:val="24"/>
              </w:rPr>
              <w:t>Actividades de inclusión e información accesibles</w:t>
            </w:r>
          </w:p>
        </w:tc>
        <w:tc>
          <w:tcPr>
            <w:tcW w:w="895" w:type="pct"/>
            <w:vAlign w:val="center"/>
          </w:tcPr>
          <w:p w14:paraId="6693777A" w14:textId="0A3F78D9" w:rsidR="006F15F2" w:rsidRPr="00D3693B" w:rsidRDefault="00346489" w:rsidP="002969F9">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1,34</w:t>
            </w:r>
            <w:r w:rsidR="00B15524" w:rsidRPr="00D3693B">
              <w:rPr>
                <w:rFonts w:ascii="Times New Roman" w:hAnsi="Times New Roman" w:cs="Times New Roman"/>
                <w:color w:val="767171"/>
                <w:sz w:val="24"/>
                <w:szCs w:val="24"/>
              </w:rPr>
              <w:t>4</w:t>
            </w:r>
          </w:p>
        </w:tc>
      </w:tr>
      <w:tr w:rsidR="002969F9" w:rsidRPr="00D3693B" w14:paraId="0636A851" w14:textId="77777777" w:rsidTr="00C16FED">
        <w:trPr>
          <w:trHeight w:val="20"/>
        </w:trPr>
        <w:tc>
          <w:tcPr>
            <w:tcW w:w="606" w:type="pct"/>
            <w:vAlign w:val="center"/>
          </w:tcPr>
          <w:p w14:paraId="48D7BF9F" w14:textId="28F99C5B" w:rsidR="006F15F2" w:rsidRPr="00D3693B" w:rsidRDefault="006F15F2" w:rsidP="00DA386C">
            <w:pPr>
              <w:pStyle w:val="ListParagraph"/>
              <w:numPr>
                <w:ilvl w:val="0"/>
                <w:numId w:val="35"/>
              </w:numPr>
              <w:ind w:left="0" w:right="-576" w:firstLine="0"/>
              <w:contextualSpacing w:val="0"/>
              <w:jc w:val="center"/>
              <w:rPr>
                <w:rFonts w:ascii="Times New Roman" w:eastAsia="Times New Roman" w:hAnsi="Times New Roman" w:cs="Times New Roman"/>
                <w:color w:val="767171"/>
                <w:sz w:val="24"/>
                <w:szCs w:val="24"/>
              </w:rPr>
            </w:pPr>
          </w:p>
        </w:tc>
        <w:tc>
          <w:tcPr>
            <w:tcW w:w="3499" w:type="pct"/>
            <w:vAlign w:val="center"/>
          </w:tcPr>
          <w:p w14:paraId="17DF2210" w14:textId="77777777" w:rsidR="006F15F2" w:rsidRPr="00D3693B" w:rsidRDefault="006F15F2" w:rsidP="002969F9">
            <w:pPr>
              <w:autoSpaceDE w:val="0"/>
              <w:autoSpaceDN w:val="0"/>
              <w:adjustRightInd w:val="0"/>
              <w:rPr>
                <w:rFonts w:ascii="Times New Roman" w:hAnsi="Times New Roman" w:cs="Times New Roman"/>
                <w:color w:val="767171"/>
                <w:sz w:val="24"/>
                <w:szCs w:val="24"/>
              </w:rPr>
            </w:pPr>
            <w:r w:rsidRPr="00D3693B">
              <w:rPr>
                <w:rFonts w:ascii="Times New Roman" w:hAnsi="Times New Roman" w:cs="Times New Roman"/>
                <w:color w:val="767171"/>
                <w:sz w:val="24"/>
                <w:szCs w:val="24"/>
              </w:rPr>
              <w:t>Visitas al Blog USEPEDI</w:t>
            </w:r>
          </w:p>
        </w:tc>
        <w:tc>
          <w:tcPr>
            <w:tcW w:w="895" w:type="pct"/>
            <w:vAlign w:val="center"/>
          </w:tcPr>
          <w:p w14:paraId="662A777B" w14:textId="1F984DC9" w:rsidR="006F15F2" w:rsidRPr="00D3693B" w:rsidRDefault="00346489" w:rsidP="002969F9">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3,190</w:t>
            </w:r>
          </w:p>
        </w:tc>
      </w:tr>
      <w:tr w:rsidR="002969F9" w:rsidRPr="00D3693B" w14:paraId="1BFDAB47" w14:textId="77777777" w:rsidTr="00C16FED">
        <w:trPr>
          <w:trHeight w:val="20"/>
        </w:trPr>
        <w:tc>
          <w:tcPr>
            <w:tcW w:w="606" w:type="pct"/>
            <w:vAlign w:val="center"/>
          </w:tcPr>
          <w:p w14:paraId="79E3DDD9" w14:textId="02D10A55" w:rsidR="006F15F2" w:rsidRPr="00D3693B" w:rsidRDefault="006F15F2" w:rsidP="00DA386C">
            <w:pPr>
              <w:pStyle w:val="ListParagraph"/>
              <w:numPr>
                <w:ilvl w:val="0"/>
                <w:numId w:val="35"/>
              </w:numPr>
              <w:ind w:left="0" w:right="-576" w:firstLine="0"/>
              <w:contextualSpacing w:val="0"/>
              <w:jc w:val="center"/>
              <w:rPr>
                <w:rFonts w:ascii="Times New Roman" w:eastAsia="Times New Roman" w:hAnsi="Times New Roman" w:cs="Times New Roman"/>
                <w:color w:val="767171"/>
                <w:sz w:val="24"/>
                <w:szCs w:val="24"/>
              </w:rPr>
            </w:pPr>
          </w:p>
        </w:tc>
        <w:tc>
          <w:tcPr>
            <w:tcW w:w="3499" w:type="pct"/>
            <w:vAlign w:val="center"/>
          </w:tcPr>
          <w:p w14:paraId="35C2D767" w14:textId="77777777" w:rsidR="006F15F2" w:rsidRPr="00D3693B" w:rsidRDefault="006F15F2" w:rsidP="002969F9">
            <w:pPr>
              <w:autoSpaceDE w:val="0"/>
              <w:autoSpaceDN w:val="0"/>
              <w:adjustRightInd w:val="0"/>
              <w:rPr>
                <w:rFonts w:ascii="Times New Roman" w:hAnsi="Times New Roman" w:cs="Times New Roman"/>
                <w:color w:val="767171"/>
                <w:sz w:val="24"/>
                <w:szCs w:val="24"/>
              </w:rPr>
            </w:pPr>
            <w:r w:rsidRPr="00D3693B">
              <w:rPr>
                <w:rFonts w:ascii="Times New Roman" w:hAnsi="Times New Roman" w:cs="Times New Roman"/>
                <w:color w:val="767171"/>
                <w:sz w:val="24"/>
                <w:szCs w:val="24"/>
              </w:rPr>
              <w:t>Intervenciones en el programa radial “Al Tanto”</w:t>
            </w:r>
          </w:p>
        </w:tc>
        <w:tc>
          <w:tcPr>
            <w:tcW w:w="895" w:type="pct"/>
            <w:vAlign w:val="center"/>
          </w:tcPr>
          <w:p w14:paraId="0ECE50C7" w14:textId="1704D609" w:rsidR="006F15F2" w:rsidRPr="00D3693B" w:rsidRDefault="003E0870" w:rsidP="002969F9">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52</w:t>
            </w:r>
          </w:p>
        </w:tc>
      </w:tr>
      <w:tr w:rsidR="002969F9" w:rsidRPr="00D3693B" w14:paraId="030F4A70" w14:textId="77777777" w:rsidTr="00C16FED">
        <w:trPr>
          <w:trHeight w:val="20"/>
        </w:trPr>
        <w:tc>
          <w:tcPr>
            <w:tcW w:w="606" w:type="pct"/>
            <w:vAlign w:val="center"/>
          </w:tcPr>
          <w:p w14:paraId="6DA0731F" w14:textId="615FE011" w:rsidR="006F15F2" w:rsidRPr="00D3693B" w:rsidRDefault="006F15F2" w:rsidP="00DA386C">
            <w:pPr>
              <w:pStyle w:val="ListParagraph"/>
              <w:numPr>
                <w:ilvl w:val="0"/>
                <w:numId w:val="35"/>
              </w:numPr>
              <w:ind w:left="0" w:right="-576" w:firstLine="0"/>
              <w:contextualSpacing w:val="0"/>
              <w:jc w:val="center"/>
              <w:rPr>
                <w:rFonts w:ascii="Times New Roman" w:eastAsia="Times New Roman" w:hAnsi="Times New Roman" w:cs="Times New Roman"/>
                <w:color w:val="767171"/>
                <w:sz w:val="24"/>
                <w:szCs w:val="24"/>
              </w:rPr>
            </w:pPr>
          </w:p>
        </w:tc>
        <w:tc>
          <w:tcPr>
            <w:tcW w:w="3499" w:type="pct"/>
            <w:vAlign w:val="center"/>
          </w:tcPr>
          <w:p w14:paraId="3F6D4C2C" w14:textId="77777777" w:rsidR="006F15F2" w:rsidRPr="00D3693B" w:rsidRDefault="006F15F2" w:rsidP="002969F9">
            <w:pPr>
              <w:autoSpaceDE w:val="0"/>
              <w:autoSpaceDN w:val="0"/>
              <w:adjustRightInd w:val="0"/>
              <w:rPr>
                <w:rFonts w:ascii="Times New Roman" w:hAnsi="Times New Roman" w:cs="Times New Roman"/>
                <w:color w:val="767171"/>
                <w:sz w:val="24"/>
                <w:szCs w:val="24"/>
              </w:rPr>
            </w:pPr>
            <w:r w:rsidRPr="00D3693B">
              <w:rPr>
                <w:rFonts w:ascii="Times New Roman" w:hAnsi="Times New Roman" w:cs="Times New Roman"/>
                <w:color w:val="767171"/>
                <w:sz w:val="24"/>
                <w:szCs w:val="24"/>
              </w:rPr>
              <w:t>Producción de recursos de información accesibles</w:t>
            </w:r>
          </w:p>
        </w:tc>
        <w:tc>
          <w:tcPr>
            <w:tcW w:w="895" w:type="pct"/>
            <w:vAlign w:val="center"/>
          </w:tcPr>
          <w:p w14:paraId="5F0FFAA4" w14:textId="2F93D4F0" w:rsidR="006F15F2" w:rsidRPr="00D3693B" w:rsidRDefault="003E0870" w:rsidP="002969F9">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519</w:t>
            </w:r>
          </w:p>
        </w:tc>
      </w:tr>
      <w:tr w:rsidR="002969F9" w:rsidRPr="00D3693B" w14:paraId="3EFC2577" w14:textId="77777777" w:rsidTr="00C16FED">
        <w:trPr>
          <w:trHeight w:val="20"/>
        </w:trPr>
        <w:tc>
          <w:tcPr>
            <w:tcW w:w="606" w:type="pct"/>
            <w:vAlign w:val="center"/>
          </w:tcPr>
          <w:p w14:paraId="7CA74A87" w14:textId="41D8353A" w:rsidR="006F15F2" w:rsidRPr="00D3693B" w:rsidRDefault="006F15F2" w:rsidP="00DA386C">
            <w:pPr>
              <w:pStyle w:val="ListParagraph"/>
              <w:numPr>
                <w:ilvl w:val="0"/>
                <w:numId w:val="35"/>
              </w:numPr>
              <w:ind w:left="0" w:right="-576" w:firstLine="0"/>
              <w:contextualSpacing w:val="0"/>
              <w:jc w:val="center"/>
              <w:rPr>
                <w:rFonts w:ascii="Times New Roman" w:eastAsia="Times New Roman" w:hAnsi="Times New Roman" w:cs="Times New Roman"/>
                <w:color w:val="767171"/>
                <w:sz w:val="24"/>
                <w:szCs w:val="24"/>
              </w:rPr>
            </w:pPr>
          </w:p>
        </w:tc>
        <w:tc>
          <w:tcPr>
            <w:tcW w:w="3499" w:type="pct"/>
            <w:vAlign w:val="center"/>
          </w:tcPr>
          <w:p w14:paraId="38E324D1" w14:textId="77777777" w:rsidR="006F15F2" w:rsidRPr="00D3693B" w:rsidRDefault="006F15F2" w:rsidP="002969F9">
            <w:pPr>
              <w:autoSpaceDE w:val="0"/>
              <w:autoSpaceDN w:val="0"/>
              <w:adjustRightInd w:val="0"/>
              <w:rPr>
                <w:rFonts w:ascii="Times New Roman" w:hAnsi="Times New Roman" w:cs="Times New Roman"/>
                <w:color w:val="767171"/>
                <w:sz w:val="24"/>
                <w:szCs w:val="24"/>
              </w:rPr>
            </w:pPr>
            <w:r w:rsidRPr="00D3693B">
              <w:rPr>
                <w:rFonts w:ascii="Times New Roman" w:hAnsi="Times New Roman" w:cs="Times New Roman"/>
                <w:color w:val="767171"/>
                <w:sz w:val="24"/>
                <w:szCs w:val="24"/>
              </w:rPr>
              <w:t>Autorizaciones de autores</w:t>
            </w:r>
          </w:p>
        </w:tc>
        <w:tc>
          <w:tcPr>
            <w:tcW w:w="895" w:type="pct"/>
            <w:vAlign w:val="center"/>
          </w:tcPr>
          <w:p w14:paraId="7D083592" w14:textId="0A6D04E9" w:rsidR="006F15F2" w:rsidRPr="00D3693B" w:rsidRDefault="003E0870" w:rsidP="002969F9">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4</w:t>
            </w:r>
          </w:p>
        </w:tc>
      </w:tr>
      <w:tr w:rsidR="002969F9" w:rsidRPr="00D3693B" w14:paraId="58500296" w14:textId="77777777" w:rsidTr="00C16FED">
        <w:trPr>
          <w:trHeight w:val="20"/>
        </w:trPr>
        <w:tc>
          <w:tcPr>
            <w:tcW w:w="606" w:type="pct"/>
            <w:vAlign w:val="center"/>
          </w:tcPr>
          <w:p w14:paraId="6A3610C8" w14:textId="21072DC7" w:rsidR="006F15F2" w:rsidRPr="00D3693B" w:rsidRDefault="006F15F2" w:rsidP="00DA386C">
            <w:pPr>
              <w:pStyle w:val="ListParagraph"/>
              <w:numPr>
                <w:ilvl w:val="0"/>
                <w:numId w:val="35"/>
              </w:numPr>
              <w:ind w:left="0" w:right="-576" w:firstLine="0"/>
              <w:contextualSpacing w:val="0"/>
              <w:jc w:val="center"/>
              <w:rPr>
                <w:rFonts w:ascii="Times New Roman" w:eastAsia="Times New Roman" w:hAnsi="Times New Roman" w:cs="Times New Roman"/>
                <w:color w:val="767171"/>
                <w:sz w:val="24"/>
                <w:szCs w:val="24"/>
              </w:rPr>
            </w:pPr>
          </w:p>
        </w:tc>
        <w:tc>
          <w:tcPr>
            <w:tcW w:w="3499" w:type="pct"/>
            <w:vAlign w:val="center"/>
          </w:tcPr>
          <w:p w14:paraId="372EBE98" w14:textId="77777777" w:rsidR="006F15F2" w:rsidRPr="00D3693B" w:rsidRDefault="006F15F2" w:rsidP="002969F9">
            <w:pPr>
              <w:autoSpaceDE w:val="0"/>
              <w:autoSpaceDN w:val="0"/>
              <w:adjustRightInd w:val="0"/>
              <w:rPr>
                <w:rFonts w:ascii="Times New Roman" w:hAnsi="Times New Roman" w:cs="Times New Roman"/>
                <w:color w:val="767171"/>
                <w:sz w:val="24"/>
                <w:szCs w:val="24"/>
              </w:rPr>
            </w:pPr>
            <w:r w:rsidRPr="00D3693B">
              <w:rPr>
                <w:rFonts w:ascii="Times New Roman" w:hAnsi="Times New Roman" w:cs="Times New Roman"/>
                <w:color w:val="767171"/>
                <w:sz w:val="24"/>
                <w:szCs w:val="24"/>
              </w:rPr>
              <w:t>Envío de libros en formatos accesibles</w:t>
            </w:r>
          </w:p>
        </w:tc>
        <w:tc>
          <w:tcPr>
            <w:tcW w:w="895" w:type="pct"/>
            <w:vAlign w:val="center"/>
          </w:tcPr>
          <w:p w14:paraId="1752A350" w14:textId="780D431E" w:rsidR="006F15F2" w:rsidRPr="00D3693B" w:rsidRDefault="003E0870" w:rsidP="002969F9">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w:t>
            </w:r>
            <w:r w:rsidR="00BC73A4" w:rsidRPr="00D3693B">
              <w:rPr>
                <w:rFonts w:ascii="Times New Roman" w:hAnsi="Times New Roman" w:cs="Times New Roman"/>
                <w:color w:val="767171"/>
                <w:sz w:val="24"/>
                <w:szCs w:val="24"/>
              </w:rPr>
              <w:t>53</w:t>
            </w:r>
          </w:p>
        </w:tc>
      </w:tr>
      <w:tr w:rsidR="002969F9" w:rsidRPr="00D3693B" w14:paraId="5EC89091" w14:textId="77777777" w:rsidTr="00C16FED">
        <w:trPr>
          <w:trHeight w:val="20"/>
        </w:trPr>
        <w:tc>
          <w:tcPr>
            <w:tcW w:w="606" w:type="pct"/>
            <w:vAlign w:val="center"/>
          </w:tcPr>
          <w:p w14:paraId="10801C1F" w14:textId="78FD657E" w:rsidR="006F15F2" w:rsidRPr="00D3693B" w:rsidRDefault="006F15F2" w:rsidP="00DA386C">
            <w:pPr>
              <w:pStyle w:val="ListParagraph"/>
              <w:numPr>
                <w:ilvl w:val="0"/>
                <w:numId w:val="35"/>
              </w:numPr>
              <w:ind w:left="0" w:right="-576" w:firstLine="0"/>
              <w:contextualSpacing w:val="0"/>
              <w:jc w:val="center"/>
              <w:rPr>
                <w:rFonts w:ascii="Times New Roman" w:eastAsia="Times New Roman" w:hAnsi="Times New Roman" w:cs="Times New Roman"/>
                <w:color w:val="767171"/>
                <w:sz w:val="24"/>
                <w:szCs w:val="24"/>
              </w:rPr>
            </w:pPr>
          </w:p>
        </w:tc>
        <w:tc>
          <w:tcPr>
            <w:tcW w:w="3499" w:type="pct"/>
            <w:vAlign w:val="center"/>
          </w:tcPr>
          <w:p w14:paraId="1DC38CC2" w14:textId="77777777" w:rsidR="006F15F2" w:rsidRPr="00D3693B" w:rsidRDefault="006F15F2" w:rsidP="002969F9">
            <w:pPr>
              <w:autoSpaceDE w:val="0"/>
              <w:autoSpaceDN w:val="0"/>
              <w:adjustRightInd w:val="0"/>
              <w:rPr>
                <w:rFonts w:ascii="Times New Roman" w:hAnsi="Times New Roman" w:cs="Times New Roman"/>
                <w:color w:val="767171"/>
                <w:sz w:val="24"/>
                <w:szCs w:val="24"/>
              </w:rPr>
            </w:pPr>
            <w:r w:rsidRPr="00D3693B">
              <w:rPr>
                <w:rFonts w:ascii="Times New Roman" w:hAnsi="Times New Roman" w:cs="Times New Roman"/>
                <w:color w:val="767171"/>
                <w:sz w:val="24"/>
                <w:szCs w:val="24"/>
              </w:rPr>
              <w:t>Corrección de textos en formatos accesibles para conversión</w:t>
            </w:r>
          </w:p>
        </w:tc>
        <w:tc>
          <w:tcPr>
            <w:tcW w:w="895" w:type="pct"/>
            <w:vAlign w:val="center"/>
          </w:tcPr>
          <w:p w14:paraId="71FBAA7E" w14:textId="33B21709" w:rsidR="006F15F2" w:rsidRPr="00D3693B" w:rsidRDefault="00006E06" w:rsidP="002969F9">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510</w:t>
            </w:r>
          </w:p>
        </w:tc>
      </w:tr>
      <w:tr w:rsidR="002969F9" w:rsidRPr="00D3693B" w14:paraId="73A1DF3A" w14:textId="77777777" w:rsidTr="00C16FED">
        <w:trPr>
          <w:trHeight w:val="20"/>
        </w:trPr>
        <w:tc>
          <w:tcPr>
            <w:tcW w:w="606" w:type="pct"/>
            <w:vAlign w:val="center"/>
          </w:tcPr>
          <w:p w14:paraId="4F5F00FD" w14:textId="58EAEC6B" w:rsidR="006F15F2" w:rsidRPr="00D3693B" w:rsidRDefault="006F15F2" w:rsidP="00DA386C">
            <w:pPr>
              <w:pStyle w:val="ListParagraph"/>
              <w:numPr>
                <w:ilvl w:val="0"/>
                <w:numId w:val="35"/>
              </w:numPr>
              <w:ind w:left="0" w:right="-576" w:firstLine="0"/>
              <w:contextualSpacing w:val="0"/>
              <w:jc w:val="center"/>
              <w:rPr>
                <w:rFonts w:ascii="Times New Roman" w:eastAsia="Times New Roman" w:hAnsi="Times New Roman" w:cs="Times New Roman"/>
                <w:color w:val="767171"/>
                <w:sz w:val="24"/>
                <w:szCs w:val="24"/>
              </w:rPr>
            </w:pPr>
          </w:p>
        </w:tc>
        <w:tc>
          <w:tcPr>
            <w:tcW w:w="3499" w:type="pct"/>
            <w:vAlign w:val="center"/>
          </w:tcPr>
          <w:p w14:paraId="0AB5BC7C" w14:textId="77777777" w:rsidR="006F15F2" w:rsidRPr="00D3693B" w:rsidRDefault="006F15F2" w:rsidP="002969F9">
            <w:pPr>
              <w:autoSpaceDE w:val="0"/>
              <w:autoSpaceDN w:val="0"/>
              <w:adjustRightInd w:val="0"/>
              <w:rPr>
                <w:rFonts w:ascii="Times New Roman" w:hAnsi="Times New Roman" w:cs="Times New Roman"/>
                <w:color w:val="767171"/>
                <w:sz w:val="24"/>
                <w:szCs w:val="24"/>
              </w:rPr>
            </w:pPr>
            <w:r w:rsidRPr="00D3693B">
              <w:rPr>
                <w:rFonts w:ascii="Times New Roman" w:hAnsi="Times New Roman" w:cs="Times New Roman"/>
                <w:color w:val="767171"/>
                <w:sz w:val="24"/>
                <w:szCs w:val="24"/>
              </w:rPr>
              <w:t>Desarrollos contenidos para Blog USEPEDI</w:t>
            </w:r>
          </w:p>
        </w:tc>
        <w:tc>
          <w:tcPr>
            <w:tcW w:w="895" w:type="pct"/>
            <w:vAlign w:val="center"/>
          </w:tcPr>
          <w:p w14:paraId="790C9AF7" w14:textId="76170120" w:rsidR="006F15F2" w:rsidRPr="00D3693B" w:rsidRDefault="00006E06" w:rsidP="002969F9">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w:t>
            </w:r>
          </w:p>
        </w:tc>
      </w:tr>
      <w:tr w:rsidR="002969F9" w:rsidRPr="00D3693B" w14:paraId="64C8C0E7" w14:textId="77777777" w:rsidTr="00C16FED">
        <w:trPr>
          <w:trHeight w:val="20"/>
        </w:trPr>
        <w:tc>
          <w:tcPr>
            <w:tcW w:w="606" w:type="pct"/>
            <w:vAlign w:val="center"/>
          </w:tcPr>
          <w:p w14:paraId="23FDAAAF" w14:textId="2B14412B" w:rsidR="006F15F2" w:rsidRPr="00D3693B" w:rsidRDefault="006F15F2" w:rsidP="00DA386C">
            <w:pPr>
              <w:pStyle w:val="ListParagraph"/>
              <w:numPr>
                <w:ilvl w:val="0"/>
                <w:numId w:val="35"/>
              </w:numPr>
              <w:ind w:left="0" w:right="-576" w:firstLine="0"/>
              <w:contextualSpacing w:val="0"/>
              <w:jc w:val="center"/>
              <w:rPr>
                <w:rFonts w:ascii="Times New Roman" w:eastAsia="Times New Roman" w:hAnsi="Times New Roman" w:cs="Times New Roman"/>
                <w:color w:val="767171"/>
                <w:sz w:val="24"/>
                <w:szCs w:val="24"/>
              </w:rPr>
            </w:pPr>
          </w:p>
        </w:tc>
        <w:tc>
          <w:tcPr>
            <w:tcW w:w="3499" w:type="pct"/>
            <w:vAlign w:val="center"/>
          </w:tcPr>
          <w:p w14:paraId="5589C3BB" w14:textId="77777777" w:rsidR="006F15F2" w:rsidRPr="00D3693B" w:rsidRDefault="006F15F2" w:rsidP="002969F9">
            <w:pPr>
              <w:autoSpaceDE w:val="0"/>
              <w:autoSpaceDN w:val="0"/>
              <w:adjustRightInd w:val="0"/>
              <w:rPr>
                <w:rFonts w:ascii="Times New Roman" w:hAnsi="Times New Roman" w:cs="Times New Roman"/>
                <w:color w:val="767171"/>
                <w:sz w:val="24"/>
                <w:szCs w:val="24"/>
              </w:rPr>
            </w:pPr>
            <w:r w:rsidRPr="00D3693B">
              <w:rPr>
                <w:rFonts w:ascii="Times New Roman" w:hAnsi="Times New Roman" w:cs="Times New Roman"/>
                <w:color w:val="767171"/>
                <w:sz w:val="24"/>
                <w:szCs w:val="24"/>
              </w:rPr>
              <w:t>Actualización efemérides para Blog USEPEDI y Grupo Lecto Accesible</w:t>
            </w:r>
          </w:p>
        </w:tc>
        <w:tc>
          <w:tcPr>
            <w:tcW w:w="895" w:type="pct"/>
            <w:vAlign w:val="center"/>
          </w:tcPr>
          <w:p w14:paraId="2126B3B4" w14:textId="5D6BD0C8" w:rsidR="006F15F2" w:rsidRPr="00D3693B" w:rsidRDefault="0038308B" w:rsidP="002969F9">
            <w:pPr>
              <w:autoSpaceDE w:val="0"/>
              <w:autoSpaceDN w:val="0"/>
              <w:adjustRightInd w:val="0"/>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478</w:t>
            </w:r>
          </w:p>
        </w:tc>
      </w:tr>
    </w:tbl>
    <w:p w14:paraId="4171366D" w14:textId="6E9CCDF9" w:rsidR="00B922FF" w:rsidRPr="00D3693B" w:rsidRDefault="00B922FF" w:rsidP="00B922FF">
      <w:pPr>
        <w:pStyle w:val="Caption"/>
        <w:keepNext/>
        <w:spacing w:after="160" w:line="360" w:lineRule="auto"/>
        <w:jc w:val="center"/>
        <w:rPr>
          <w:color w:val="767171"/>
          <w:spacing w:val="0"/>
        </w:rPr>
      </w:pPr>
      <w:r w:rsidRPr="00D3693B">
        <w:rPr>
          <w:color w:val="767171"/>
          <w:spacing w:val="0"/>
        </w:rPr>
        <w:t xml:space="preserve">Tabla </w:t>
      </w:r>
      <w:r w:rsidRPr="00D3693B">
        <w:rPr>
          <w:color w:val="767171"/>
          <w:spacing w:val="0"/>
        </w:rPr>
        <w:fldChar w:fldCharType="begin"/>
      </w:r>
      <w:r w:rsidRPr="00D3693B">
        <w:rPr>
          <w:color w:val="767171"/>
          <w:spacing w:val="0"/>
        </w:rPr>
        <w:instrText xml:space="preserve"> SEQ Tabla \* ARABIC </w:instrText>
      </w:r>
      <w:r w:rsidRPr="00D3693B">
        <w:rPr>
          <w:color w:val="767171"/>
          <w:spacing w:val="0"/>
        </w:rPr>
        <w:fldChar w:fldCharType="separate"/>
      </w:r>
      <w:r w:rsidR="00514487" w:rsidRPr="00D3693B">
        <w:rPr>
          <w:noProof/>
          <w:color w:val="767171"/>
          <w:spacing w:val="0"/>
        </w:rPr>
        <w:t>13</w:t>
      </w:r>
      <w:r w:rsidRPr="00D3693B">
        <w:rPr>
          <w:color w:val="767171"/>
          <w:spacing w:val="0"/>
        </w:rPr>
        <w:fldChar w:fldCharType="end"/>
      </w:r>
      <w:r w:rsidRPr="00D3693B">
        <w:rPr>
          <w:color w:val="767171"/>
          <w:spacing w:val="0"/>
        </w:rPr>
        <w:t xml:space="preserve">: </w:t>
      </w:r>
      <w:proofErr w:type="spellStart"/>
      <w:r w:rsidRPr="00D3693B">
        <w:rPr>
          <w:color w:val="767171"/>
          <w:spacing w:val="0"/>
        </w:rPr>
        <w:t>DISEPEDI</w:t>
      </w:r>
      <w:proofErr w:type="spellEnd"/>
      <w:r w:rsidRPr="00D3693B">
        <w:rPr>
          <w:color w:val="767171"/>
          <w:spacing w:val="0"/>
        </w:rPr>
        <w:t>. Indicadores estadísticos correspondientes año 2025.</w:t>
      </w:r>
    </w:p>
    <w:p w14:paraId="5E2C8A82" w14:textId="77777777" w:rsidR="002969F9" w:rsidRPr="00D3693B" w:rsidRDefault="002969F9" w:rsidP="007C4C3E">
      <w:pPr>
        <w:autoSpaceDE w:val="0"/>
        <w:autoSpaceDN w:val="0"/>
        <w:adjustRightInd w:val="0"/>
        <w:spacing w:line="360" w:lineRule="auto"/>
        <w:jc w:val="both"/>
        <w:rPr>
          <w:rFonts w:eastAsia="Times New Roman"/>
          <w:spacing w:val="0"/>
        </w:rPr>
      </w:pPr>
    </w:p>
    <w:p w14:paraId="0FF14325" w14:textId="5EE1C735" w:rsidR="000E591B" w:rsidRPr="00D3693B" w:rsidRDefault="17F58912" w:rsidP="007C4C3E">
      <w:pPr>
        <w:autoSpaceDE w:val="0"/>
        <w:autoSpaceDN w:val="0"/>
        <w:adjustRightInd w:val="0"/>
        <w:spacing w:line="360" w:lineRule="auto"/>
        <w:jc w:val="both"/>
        <w:rPr>
          <w:spacing w:val="0"/>
        </w:rPr>
      </w:pPr>
      <w:r w:rsidRPr="00D3693B">
        <w:rPr>
          <w:spacing w:val="0"/>
        </w:rPr>
        <w:t xml:space="preserve">El </w:t>
      </w:r>
      <w:r w:rsidRPr="00D3693B">
        <w:rPr>
          <w:b/>
          <w:bCs/>
          <w:spacing w:val="0"/>
        </w:rPr>
        <w:t xml:space="preserve">Departamento de </w:t>
      </w:r>
      <w:r w:rsidR="16EAAA8A" w:rsidRPr="00D3693B">
        <w:rPr>
          <w:b/>
          <w:bCs/>
          <w:spacing w:val="0"/>
        </w:rPr>
        <w:t>Preservación</w:t>
      </w:r>
      <w:r w:rsidRPr="00D3693B">
        <w:rPr>
          <w:b/>
          <w:bCs/>
          <w:spacing w:val="0"/>
        </w:rPr>
        <w:t xml:space="preserve"> y </w:t>
      </w:r>
      <w:r w:rsidR="027FB1E1" w:rsidRPr="00D3693B">
        <w:rPr>
          <w:b/>
          <w:bCs/>
          <w:spacing w:val="0"/>
        </w:rPr>
        <w:t>Conservación</w:t>
      </w:r>
      <w:r w:rsidRPr="00D3693B">
        <w:rPr>
          <w:spacing w:val="0"/>
        </w:rPr>
        <w:t xml:space="preserve"> </w:t>
      </w:r>
      <w:r w:rsidR="008179B5" w:rsidRPr="00D3693B">
        <w:rPr>
          <w:spacing w:val="0"/>
        </w:rPr>
        <w:t xml:space="preserve">tiene a su cargo la importante misión de preservar y conservar el </w:t>
      </w:r>
      <w:r w:rsidR="66639CDA" w:rsidRPr="00D3693B">
        <w:rPr>
          <w:spacing w:val="0"/>
        </w:rPr>
        <w:t xml:space="preserve">Patrimonio </w:t>
      </w:r>
      <w:proofErr w:type="spellStart"/>
      <w:r w:rsidR="66639CDA" w:rsidRPr="00D3693B">
        <w:rPr>
          <w:spacing w:val="0"/>
        </w:rPr>
        <w:t>Bibliohemerográfico</w:t>
      </w:r>
      <w:proofErr w:type="spellEnd"/>
      <w:r w:rsidR="66639CDA" w:rsidRPr="00D3693B">
        <w:rPr>
          <w:spacing w:val="0"/>
        </w:rPr>
        <w:t xml:space="preserve">, </w:t>
      </w:r>
      <w:r w:rsidR="43AC87CC" w:rsidRPr="00D3693B">
        <w:rPr>
          <w:spacing w:val="0"/>
        </w:rPr>
        <w:t xml:space="preserve">una de las </w:t>
      </w:r>
      <w:r w:rsidR="00975EA1" w:rsidRPr="00D3693B">
        <w:rPr>
          <w:spacing w:val="0"/>
        </w:rPr>
        <w:t>funciones esenciales</w:t>
      </w:r>
      <w:r w:rsidR="43AC87CC" w:rsidRPr="00D3693B">
        <w:rPr>
          <w:spacing w:val="0"/>
        </w:rPr>
        <w:t xml:space="preserve"> de la Biblioteca Nacional</w:t>
      </w:r>
      <w:r w:rsidR="75872F05" w:rsidRPr="00D3693B">
        <w:rPr>
          <w:spacing w:val="0"/>
        </w:rPr>
        <w:t xml:space="preserve"> Pedro </w:t>
      </w:r>
      <w:r w:rsidR="00F8499F" w:rsidRPr="00D3693B">
        <w:rPr>
          <w:spacing w:val="0"/>
        </w:rPr>
        <w:t>Henríquez</w:t>
      </w:r>
      <w:r w:rsidR="75872F05" w:rsidRPr="00D3693B">
        <w:rPr>
          <w:spacing w:val="0"/>
        </w:rPr>
        <w:t xml:space="preserve"> </w:t>
      </w:r>
      <w:r w:rsidR="4371DB1B" w:rsidRPr="00D3693B">
        <w:rPr>
          <w:spacing w:val="0"/>
        </w:rPr>
        <w:t>Ureña.</w:t>
      </w:r>
    </w:p>
    <w:p w14:paraId="4921F3E2" w14:textId="57538F1E" w:rsidR="00401CB4" w:rsidRPr="00D3693B" w:rsidRDefault="00BE460D" w:rsidP="007C4C3E">
      <w:pPr>
        <w:autoSpaceDE w:val="0"/>
        <w:autoSpaceDN w:val="0"/>
        <w:adjustRightInd w:val="0"/>
        <w:spacing w:line="360" w:lineRule="auto"/>
        <w:jc w:val="both"/>
        <w:rPr>
          <w:spacing w:val="0"/>
        </w:rPr>
      </w:pPr>
      <w:r w:rsidRPr="00D3693B">
        <w:rPr>
          <w:spacing w:val="0"/>
        </w:rPr>
        <w:t>Durante este</w:t>
      </w:r>
      <w:r w:rsidR="00F8499F" w:rsidRPr="00D3693B">
        <w:rPr>
          <w:spacing w:val="0"/>
        </w:rPr>
        <w:t xml:space="preserve"> </w:t>
      </w:r>
      <w:r w:rsidR="00C75159" w:rsidRPr="00D3693B">
        <w:rPr>
          <w:spacing w:val="0"/>
        </w:rPr>
        <w:t>año</w:t>
      </w:r>
      <w:r w:rsidRPr="00D3693B">
        <w:rPr>
          <w:spacing w:val="0"/>
        </w:rPr>
        <w:t xml:space="preserve"> 2025</w:t>
      </w:r>
      <w:r w:rsidR="00F8499F" w:rsidRPr="00D3693B">
        <w:rPr>
          <w:spacing w:val="0"/>
        </w:rPr>
        <w:t>, s</w:t>
      </w:r>
      <w:r w:rsidR="4371DB1B" w:rsidRPr="00D3693B">
        <w:rPr>
          <w:spacing w:val="0"/>
        </w:rPr>
        <w:t xml:space="preserve">e </w:t>
      </w:r>
      <w:r w:rsidR="00E76B71" w:rsidRPr="00D3693B">
        <w:rPr>
          <w:spacing w:val="0"/>
        </w:rPr>
        <w:t>realizaron</w:t>
      </w:r>
      <w:r w:rsidR="00577A16" w:rsidRPr="00D3693B">
        <w:rPr>
          <w:spacing w:val="0"/>
        </w:rPr>
        <w:t xml:space="preserve"> </w:t>
      </w:r>
      <w:r w:rsidR="00577A16" w:rsidRPr="00D3693B">
        <w:rPr>
          <w:rFonts w:eastAsia="Calibri"/>
          <w:spacing w:val="0"/>
        </w:rPr>
        <w:t xml:space="preserve">171 limpiezas focalizadas, de las cuales 26 fueron en la Biblioteca Pública Metropolitana con el propósito de eliminar cualquier microorganismo que se encuentra en el ambiente y que pudieran afectar la salud del personal, visitantes y las colecciones. </w:t>
      </w:r>
      <w:r w:rsidR="00F87248" w:rsidRPr="00D3693B">
        <w:rPr>
          <w:rFonts w:eastAsia="Calibri"/>
          <w:spacing w:val="0"/>
        </w:rPr>
        <w:t>También se realizaron</w:t>
      </w:r>
      <w:r w:rsidR="00643A45" w:rsidRPr="00D3693B">
        <w:rPr>
          <w:spacing w:val="0"/>
        </w:rPr>
        <w:t xml:space="preserve"> </w:t>
      </w:r>
      <w:r w:rsidR="00AB7D52" w:rsidRPr="00D3693B">
        <w:rPr>
          <w:spacing w:val="0"/>
        </w:rPr>
        <w:t xml:space="preserve">121 </w:t>
      </w:r>
      <w:r w:rsidR="00E76B71" w:rsidRPr="00D3693B">
        <w:rPr>
          <w:spacing w:val="0"/>
        </w:rPr>
        <w:t>estudios</w:t>
      </w:r>
      <w:r w:rsidR="00643A45" w:rsidRPr="00D3693B">
        <w:rPr>
          <w:spacing w:val="0"/>
        </w:rPr>
        <w:t xml:space="preserve"> microbiológicos ambientales</w:t>
      </w:r>
      <w:r w:rsidR="004D3C61" w:rsidRPr="00D3693B">
        <w:rPr>
          <w:spacing w:val="0"/>
        </w:rPr>
        <w:t xml:space="preserve"> y de superficies</w:t>
      </w:r>
      <w:r w:rsidR="00E76B71" w:rsidRPr="00D3693B">
        <w:rPr>
          <w:spacing w:val="0"/>
        </w:rPr>
        <w:t>, con el propósito de</w:t>
      </w:r>
      <w:r w:rsidR="00643A45" w:rsidRPr="00D3693B">
        <w:rPr>
          <w:spacing w:val="0"/>
        </w:rPr>
        <w:t xml:space="preserve"> identificar posibles</w:t>
      </w:r>
      <w:r w:rsidR="00E76B71" w:rsidRPr="00D3693B">
        <w:rPr>
          <w:spacing w:val="0"/>
        </w:rPr>
        <w:t xml:space="preserve"> agentes</w:t>
      </w:r>
      <w:r w:rsidR="00643A45" w:rsidRPr="00D3693B">
        <w:rPr>
          <w:spacing w:val="0"/>
        </w:rPr>
        <w:t xml:space="preserve"> biológicos </w:t>
      </w:r>
      <w:r w:rsidR="00614FCF" w:rsidRPr="00D3693B">
        <w:rPr>
          <w:spacing w:val="0"/>
        </w:rPr>
        <w:t>que pudieran estar afectando la</w:t>
      </w:r>
      <w:r w:rsidR="00066ECC" w:rsidRPr="00D3693B">
        <w:rPr>
          <w:spacing w:val="0"/>
        </w:rPr>
        <w:t>s áreas internas de la</w:t>
      </w:r>
      <w:r w:rsidR="00614FCF" w:rsidRPr="00D3693B">
        <w:rPr>
          <w:spacing w:val="0"/>
        </w:rPr>
        <w:t xml:space="preserve"> biblioteca. </w:t>
      </w:r>
      <w:r w:rsidR="00066ECC" w:rsidRPr="00D3693B">
        <w:rPr>
          <w:spacing w:val="0"/>
        </w:rPr>
        <w:t>Como parte de las acciones preventivas,</w:t>
      </w:r>
      <w:r w:rsidR="00614FCF" w:rsidRPr="00D3693B">
        <w:rPr>
          <w:spacing w:val="0"/>
        </w:rPr>
        <w:t xml:space="preserve"> se realizaron </w:t>
      </w:r>
      <w:r w:rsidR="003E501A" w:rsidRPr="00D3693B">
        <w:rPr>
          <w:spacing w:val="0"/>
        </w:rPr>
        <w:t xml:space="preserve">52 </w:t>
      </w:r>
      <w:r w:rsidR="00614FCF" w:rsidRPr="00D3693B">
        <w:rPr>
          <w:spacing w:val="0"/>
        </w:rPr>
        <w:t xml:space="preserve">fumigaciones </w:t>
      </w:r>
      <w:r w:rsidR="00D02D6A" w:rsidRPr="00D3693B">
        <w:rPr>
          <w:spacing w:val="0"/>
        </w:rPr>
        <w:t>en espacios</w:t>
      </w:r>
      <w:r w:rsidR="00A625D2" w:rsidRPr="00D3693B">
        <w:rPr>
          <w:spacing w:val="0"/>
        </w:rPr>
        <w:t xml:space="preserve"> como el comedor y los depósitos</w:t>
      </w:r>
      <w:r w:rsidR="00F232BD" w:rsidRPr="00D3693B">
        <w:rPr>
          <w:spacing w:val="0"/>
        </w:rPr>
        <w:t>, así como</w:t>
      </w:r>
      <w:r w:rsidR="00A625D2" w:rsidRPr="00D3693B">
        <w:rPr>
          <w:spacing w:val="0"/>
        </w:rPr>
        <w:t xml:space="preserve"> la fumigación general del edificio. </w:t>
      </w:r>
      <w:r w:rsidR="00F232BD" w:rsidRPr="00D3693B">
        <w:rPr>
          <w:spacing w:val="0"/>
        </w:rPr>
        <w:t>Igualmente, se llevaron a cabo</w:t>
      </w:r>
      <w:r w:rsidR="00A625D2" w:rsidRPr="00D3693B">
        <w:rPr>
          <w:spacing w:val="0"/>
        </w:rPr>
        <w:t xml:space="preserve"> </w:t>
      </w:r>
      <w:r w:rsidR="003133AB" w:rsidRPr="00D3693B">
        <w:rPr>
          <w:spacing w:val="0"/>
        </w:rPr>
        <w:t xml:space="preserve">145 </w:t>
      </w:r>
      <w:r w:rsidR="5B299BCC" w:rsidRPr="00D3693B">
        <w:rPr>
          <w:spacing w:val="0"/>
        </w:rPr>
        <w:t>desinfecciones profilácticas focalizadas</w:t>
      </w:r>
      <w:r w:rsidR="00C46D9E" w:rsidRPr="00D3693B">
        <w:rPr>
          <w:spacing w:val="0"/>
        </w:rPr>
        <w:t xml:space="preserve">, destinadas a </w:t>
      </w:r>
      <w:r w:rsidR="5B299BCC" w:rsidRPr="00D3693B">
        <w:rPr>
          <w:spacing w:val="0"/>
        </w:rPr>
        <w:t>eliminar microorganismo</w:t>
      </w:r>
      <w:r w:rsidR="00C46D9E" w:rsidRPr="00D3693B">
        <w:rPr>
          <w:spacing w:val="0"/>
        </w:rPr>
        <w:t>s</w:t>
      </w:r>
      <w:r w:rsidR="5B299BCC" w:rsidRPr="00D3693B">
        <w:rPr>
          <w:spacing w:val="0"/>
        </w:rPr>
        <w:t xml:space="preserve"> </w:t>
      </w:r>
      <w:r w:rsidR="00543E91" w:rsidRPr="00D3693B">
        <w:rPr>
          <w:spacing w:val="0"/>
        </w:rPr>
        <w:t>y proteger los re</w:t>
      </w:r>
      <w:r w:rsidR="00401CB4" w:rsidRPr="00D3693B">
        <w:rPr>
          <w:spacing w:val="0"/>
        </w:rPr>
        <w:t>cursos bibliográficos</w:t>
      </w:r>
      <w:r w:rsidR="00C45AC8" w:rsidRPr="00D3693B">
        <w:rPr>
          <w:spacing w:val="0"/>
        </w:rPr>
        <w:t xml:space="preserve">, la salud del personal de la </w:t>
      </w:r>
      <w:r w:rsidR="003133AB" w:rsidRPr="00D3693B">
        <w:rPr>
          <w:spacing w:val="0"/>
        </w:rPr>
        <w:t>Institución y de los visitantes.</w:t>
      </w:r>
    </w:p>
    <w:p w14:paraId="4A4338DD" w14:textId="624428F2" w:rsidR="00CA27B4" w:rsidRPr="00D3693B" w:rsidRDefault="00401CB4" w:rsidP="00FB76FE">
      <w:pPr>
        <w:autoSpaceDE w:val="0"/>
        <w:autoSpaceDN w:val="0"/>
        <w:adjustRightInd w:val="0"/>
        <w:spacing w:line="360" w:lineRule="auto"/>
        <w:jc w:val="both"/>
        <w:rPr>
          <w:spacing w:val="0"/>
        </w:rPr>
      </w:pPr>
      <w:r w:rsidRPr="00D3693B">
        <w:rPr>
          <w:spacing w:val="0"/>
        </w:rPr>
        <w:lastRenderedPageBreak/>
        <w:t xml:space="preserve">Como parte del proceso de restauración y digitalización documental, se realizaron análisis diagnósticos a </w:t>
      </w:r>
      <w:r w:rsidR="004601B5" w:rsidRPr="00D3693B">
        <w:rPr>
          <w:spacing w:val="0"/>
        </w:rPr>
        <w:t xml:space="preserve">1,047 </w:t>
      </w:r>
      <w:r w:rsidR="00CA27B4" w:rsidRPr="00D3693B">
        <w:rPr>
          <w:spacing w:val="0"/>
        </w:rPr>
        <w:t xml:space="preserve">documentos. Para garantizar la conservación física de los </w:t>
      </w:r>
      <w:r w:rsidR="00975292" w:rsidRPr="00D3693B">
        <w:rPr>
          <w:spacing w:val="0"/>
        </w:rPr>
        <w:t xml:space="preserve">documentos, se procedió con la limpieza de </w:t>
      </w:r>
      <w:r w:rsidR="00AB52BC" w:rsidRPr="00D3693B">
        <w:rPr>
          <w:spacing w:val="0"/>
        </w:rPr>
        <w:t>190,379</w:t>
      </w:r>
      <w:r w:rsidR="00975292" w:rsidRPr="00D3693B">
        <w:rPr>
          <w:spacing w:val="0"/>
        </w:rPr>
        <w:t xml:space="preserve"> documentos</w:t>
      </w:r>
      <w:r w:rsidR="007629CF" w:rsidRPr="00D3693B">
        <w:rPr>
          <w:spacing w:val="0"/>
        </w:rPr>
        <w:t xml:space="preserve"> pertenecientes</w:t>
      </w:r>
      <w:r w:rsidR="00D72C33" w:rsidRPr="00D3693B">
        <w:rPr>
          <w:spacing w:val="0"/>
        </w:rPr>
        <w:t xml:space="preserve"> a </w:t>
      </w:r>
      <w:r w:rsidR="00A009FE" w:rsidRPr="00D3693B">
        <w:rPr>
          <w:spacing w:val="0"/>
        </w:rPr>
        <w:t>diferentes</w:t>
      </w:r>
      <w:r w:rsidR="00975292" w:rsidRPr="00D3693B">
        <w:rPr>
          <w:spacing w:val="0"/>
        </w:rPr>
        <w:t xml:space="preserve"> colecciones y </w:t>
      </w:r>
      <w:r w:rsidR="00A009FE" w:rsidRPr="00D3693B">
        <w:rPr>
          <w:spacing w:val="0"/>
        </w:rPr>
        <w:t xml:space="preserve">a las donaciones que llegaron a la Institución procedentes de </w:t>
      </w:r>
      <w:r w:rsidR="004704C1" w:rsidRPr="00D3693B">
        <w:rPr>
          <w:spacing w:val="0"/>
        </w:rPr>
        <w:t>diferentes fuentes</w:t>
      </w:r>
      <w:r w:rsidR="00107BE8" w:rsidRPr="00D3693B">
        <w:rPr>
          <w:spacing w:val="0"/>
        </w:rPr>
        <w:t xml:space="preserve">, </w:t>
      </w:r>
      <w:r w:rsidR="00D12839" w:rsidRPr="00D3693B">
        <w:rPr>
          <w:spacing w:val="0"/>
        </w:rPr>
        <w:t>además de</w:t>
      </w:r>
      <w:r w:rsidR="00107BE8" w:rsidRPr="00D3693B">
        <w:rPr>
          <w:spacing w:val="0"/>
        </w:rPr>
        <w:t xml:space="preserve"> </w:t>
      </w:r>
      <w:r w:rsidR="00E27371" w:rsidRPr="00D3693B">
        <w:rPr>
          <w:spacing w:val="0"/>
        </w:rPr>
        <w:t xml:space="preserve">288 </w:t>
      </w:r>
      <w:r w:rsidR="00107BE8" w:rsidRPr="00D3693B">
        <w:rPr>
          <w:spacing w:val="0"/>
        </w:rPr>
        <w:t>estantes</w:t>
      </w:r>
      <w:r w:rsidR="00832249" w:rsidRPr="00D3693B">
        <w:rPr>
          <w:spacing w:val="0"/>
        </w:rPr>
        <w:t xml:space="preserve"> que albergan las colecciones</w:t>
      </w:r>
      <w:r w:rsidR="00107BE8" w:rsidRPr="00D3693B">
        <w:rPr>
          <w:spacing w:val="0"/>
        </w:rPr>
        <w:t xml:space="preserve"> y </w:t>
      </w:r>
      <w:r w:rsidR="00832249" w:rsidRPr="00D3693B">
        <w:rPr>
          <w:spacing w:val="0"/>
        </w:rPr>
        <w:t>6,917</w:t>
      </w:r>
      <w:r w:rsidR="00107BE8" w:rsidRPr="00D3693B">
        <w:rPr>
          <w:spacing w:val="0"/>
        </w:rPr>
        <w:t xml:space="preserve"> bandejas.</w:t>
      </w:r>
    </w:p>
    <w:p w14:paraId="56CC6C69" w14:textId="62CCF955" w:rsidR="00107BE8" w:rsidRPr="00D3693B" w:rsidRDefault="00107BE8" w:rsidP="00FB76FE">
      <w:pPr>
        <w:autoSpaceDE w:val="0"/>
        <w:autoSpaceDN w:val="0"/>
        <w:adjustRightInd w:val="0"/>
        <w:spacing w:line="360" w:lineRule="auto"/>
        <w:jc w:val="both"/>
        <w:rPr>
          <w:spacing w:val="0"/>
        </w:rPr>
      </w:pPr>
      <w:r w:rsidRPr="00D3693B">
        <w:rPr>
          <w:spacing w:val="0"/>
        </w:rPr>
        <w:t xml:space="preserve">Se sometieron a fumigación en cámara hermética </w:t>
      </w:r>
      <w:r w:rsidR="00F56145" w:rsidRPr="00D3693B">
        <w:rPr>
          <w:spacing w:val="0"/>
        </w:rPr>
        <w:t>24,050</w:t>
      </w:r>
      <w:r w:rsidRPr="00D3693B">
        <w:rPr>
          <w:spacing w:val="0"/>
        </w:rPr>
        <w:t xml:space="preserve"> documentos</w:t>
      </w:r>
      <w:r w:rsidR="00D12839" w:rsidRPr="00D3693B">
        <w:rPr>
          <w:spacing w:val="0"/>
        </w:rPr>
        <w:t>,</w:t>
      </w:r>
      <w:r w:rsidRPr="00D3693B">
        <w:rPr>
          <w:spacing w:val="0"/>
        </w:rPr>
        <w:t xml:space="preserve"> </w:t>
      </w:r>
      <w:r w:rsidR="00F41E80" w:rsidRPr="00D3693B">
        <w:rPr>
          <w:spacing w:val="0"/>
        </w:rPr>
        <w:t xml:space="preserve">provenientes </w:t>
      </w:r>
      <w:r w:rsidR="00D12839" w:rsidRPr="00D3693B">
        <w:rPr>
          <w:spacing w:val="0"/>
        </w:rPr>
        <w:t>tanto d</w:t>
      </w:r>
      <w:r w:rsidR="00F41E80" w:rsidRPr="00D3693B">
        <w:rPr>
          <w:spacing w:val="0"/>
        </w:rPr>
        <w:t xml:space="preserve">e </w:t>
      </w:r>
      <w:r w:rsidR="00102BFC" w:rsidRPr="00D3693B">
        <w:rPr>
          <w:spacing w:val="0"/>
        </w:rPr>
        <w:t>donaciones como</w:t>
      </w:r>
      <w:r w:rsidR="00913EFA" w:rsidRPr="00D3693B">
        <w:rPr>
          <w:spacing w:val="0"/>
        </w:rPr>
        <w:t xml:space="preserve"> de </w:t>
      </w:r>
      <w:r w:rsidR="00102BFC" w:rsidRPr="00D3693B">
        <w:rPr>
          <w:spacing w:val="0"/>
        </w:rPr>
        <w:t>la colección</w:t>
      </w:r>
      <w:r w:rsidR="00F41E80" w:rsidRPr="00D3693B">
        <w:rPr>
          <w:spacing w:val="0"/>
        </w:rPr>
        <w:t xml:space="preserve"> en general</w:t>
      </w:r>
      <w:r w:rsidR="00913EFA" w:rsidRPr="00D3693B">
        <w:rPr>
          <w:spacing w:val="0"/>
        </w:rPr>
        <w:t>. A través del uso</w:t>
      </w:r>
      <w:r w:rsidR="00F41E80" w:rsidRPr="00D3693B">
        <w:rPr>
          <w:spacing w:val="0"/>
        </w:rPr>
        <w:t xml:space="preserve"> </w:t>
      </w:r>
      <w:r w:rsidR="00913EFA" w:rsidRPr="00D3693B">
        <w:rPr>
          <w:spacing w:val="0"/>
        </w:rPr>
        <w:t>de deshumidificadores</w:t>
      </w:r>
      <w:r w:rsidR="00102BFC" w:rsidRPr="00D3693B">
        <w:rPr>
          <w:spacing w:val="0"/>
        </w:rPr>
        <w:t>,</w:t>
      </w:r>
      <w:r w:rsidR="00913EFA" w:rsidRPr="00D3693B">
        <w:rPr>
          <w:spacing w:val="0"/>
        </w:rPr>
        <w:t xml:space="preserve"> s</w:t>
      </w:r>
      <w:r w:rsidR="00F41E80" w:rsidRPr="00D3693B">
        <w:rPr>
          <w:spacing w:val="0"/>
        </w:rPr>
        <w:t xml:space="preserve">e extrajeron </w:t>
      </w:r>
      <w:r w:rsidR="00420463" w:rsidRPr="00D3693B">
        <w:rPr>
          <w:spacing w:val="0"/>
        </w:rPr>
        <w:t>4,748</w:t>
      </w:r>
      <w:r w:rsidR="00F41E80" w:rsidRPr="00D3693B">
        <w:rPr>
          <w:spacing w:val="0"/>
        </w:rPr>
        <w:t xml:space="preserve"> galones de agua</w:t>
      </w:r>
      <w:r w:rsidR="00420463" w:rsidRPr="00D3693B">
        <w:rPr>
          <w:spacing w:val="0"/>
        </w:rPr>
        <w:t xml:space="preserve"> </w:t>
      </w:r>
      <w:r w:rsidR="00BF4C6A" w:rsidRPr="00D3693B">
        <w:rPr>
          <w:spacing w:val="0"/>
        </w:rPr>
        <w:t>de los depósitos de colecciones y otras áreas de la Institución</w:t>
      </w:r>
      <w:r w:rsidR="00102BFC" w:rsidRPr="00D3693B">
        <w:rPr>
          <w:spacing w:val="0"/>
        </w:rPr>
        <w:t>, contribuyendo al control de humedad ambiental</w:t>
      </w:r>
      <w:r w:rsidR="00BF4C6A" w:rsidRPr="00D3693B">
        <w:rPr>
          <w:spacing w:val="0"/>
        </w:rPr>
        <w:t xml:space="preserve"> y disminuyendo el </w:t>
      </w:r>
      <w:r w:rsidR="00741CB0" w:rsidRPr="00D3693B">
        <w:rPr>
          <w:spacing w:val="0"/>
        </w:rPr>
        <w:t>crecimiento de hongos y bacterias en dichas áreas</w:t>
      </w:r>
      <w:r w:rsidR="00DE17A1" w:rsidRPr="00D3693B">
        <w:rPr>
          <w:spacing w:val="0"/>
        </w:rPr>
        <w:t>.</w:t>
      </w:r>
    </w:p>
    <w:p w14:paraId="79B12599" w14:textId="5643C4ED" w:rsidR="0006063B" w:rsidRPr="00D3693B" w:rsidRDefault="00102BFC" w:rsidP="00FB76FE">
      <w:pPr>
        <w:autoSpaceDE w:val="0"/>
        <w:autoSpaceDN w:val="0"/>
        <w:adjustRightInd w:val="0"/>
        <w:spacing w:line="360" w:lineRule="auto"/>
        <w:jc w:val="both"/>
        <w:rPr>
          <w:spacing w:val="0"/>
        </w:rPr>
      </w:pPr>
      <w:r w:rsidRPr="00D3693B">
        <w:rPr>
          <w:spacing w:val="0"/>
        </w:rPr>
        <w:t>Se efectuó la l</w:t>
      </w:r>
      <w:r w:rsidR="0006063B" w:rsidRPr="00D3693B">
        <w:rPr>
          <w:spacing w:val="0"/>
        </w:rPr>
        <w:t xml:space="preserve">impieza técnica y preventiva a </w:t>
      </w:r>
      <w:r w:rsidR="0048204A" w:rsidRPr="00D3693B">
        <w:rPr>
          <w:spacing w:val="0"/>
        </w:rPr>
        <w:t>1,211</w:t>
      </w:r>
      <w:r w:rsidR="0006063B" w:rsidRPr="00D3693B">
        <w:rPr>
          <w:spacing w:val="0"/>
        </w:rPr>
        <w:t xml:space="preserve"> documento</w:t>
      </w:r>
      <w:r w:rsidR="008D113D" w:rsidRPr="00D3693B">
        <w:rPr>
          <w:spacing w:val="0"/>
        </w:rPr>
        <w:t>s u</w:t>
      </w:r>
      <w:r w:rsidR="000B4455" w:rsidRPr="00D3693B">
        <w:rPr>
          <w:spacing w:val="0"/>
        </w:rPr>
        <w:t>tilizand</w:t>
      </w:r>
      <w:r w:rsidR="008D113D" w:rsidRPr="00D3693B">
        <w:rPr>
          <w:spacing w:val="0"/>
        </w:rPr>
        <w:t>o metilcelulosa</w:t>
      </w:r>
      <w:r w:rsidR="0012153C" w:rsidRPr="00D3693B">
        <w:rPr>
          <w:spacing w:val="0"/>
        </w:rPr>
        <w:t xml:space="preserve"> antes de ser </w:t>
      </w:r>
      <w:r w:rsidR="00EB623C" w:rsidRPr="00D3693B">
        <w:rPr>
          <w:spacing w:val="0"/>
        </w:rPr>
        <w:t>r</w:t>
      </w:r>
      <w:r w:rsidR="0012153C" w:rsidRPr="00D3693B">
        <w:rPr>
          <w:spacing w:val="0"/>
        </w:rPr>
        <w:t>estaurados</w:t>
      </w:r>
      <w:r w:rsidR="008D113D" w:rsidRPr="00D3693B">
        <w:rPr>
          <w:spacing w:val="0"/>
        </w:rPr>
        <w:t xml:space="preserve">. </w:t>
      </w:r>
      <w:r w:rsidR="000143C2" w:rsidRPr="00D3693B">
        <w:rPr>
          <w:spacing w:val="0"/>
        </w:rPr>
        <w:t>Además,</w:t>
      </w:r>
      <w:r w:rsidR="000B4455" w:rsidRPr="00D3693B">
        <w:rPr>
          <w:spacing w:val="0"/>
        </w:rPr>
        <w:t xml:space="preserve"> se realizaron</w:t>
      </w:r>
      <w:r w:rsidR="008D113D" w:rsidRPr="00D3693B">
        <w:rPr>
          <w:spacing w:val="0"/>
        </w:rPr>
        <w:t xml:space="preserve"> </w:t>
      </w:r>
      <w:r w:rsidR="006D369F" w:rsidRPr="00D3693B">
        <w:rPr>
          <w:spacing w:val="0"/>
        </w:rPr>
        <w:t xml:space="preserve">756 </w:t>
      </w:r>
      <w:r w:rsidR="000B4455" w:rsidRPr="00D3693B">
        <w:rPr>
          <w:spacing w:val="0"/>
        </w:rPr>
        <w:t>encuadernaciones</w:t>
      </w:r>
      <w:r w:rsidR="006D369F" w:rsidRPr="00D3693B">
        <w:rPr>
          <w:spacing w:val="0"/>
        </w:rPr>
        <w:t xml:space="preserve"> en pasta y en espiral</w:t>
      </w:r>
      <w:r w:rsidR="000B4455" w:rsidRPr="00D3693B">
        <w:rPr>
          <w:spacing w:val="0"/>
        </w:rPr>
        <w:t xml:space="preserve">, </w:t>
      </w:r>
      <w:r w:rsidR="00B87BD4" w:rsidRPr="00D3693B">
        <w:rPr>
          <w:spacing w:val="0"/>
        </w:rPr>
        <w:t>1,111</w:t>
      </w:r>
      <w:r w:rsidR="008D113D" w:rsidRPr="00D3693B">
        <w:rPr>
          <w:spacing w:val="0"/>
        </w:rPr>
        <w:t xml:space="preserve"> restauracion</w:t>
      </w:r>
      <w:r w:rsidR="00303292" w:rsidRPr="00D3693B">
        <w:rPr>
          <w:spacing w:val="0"/>
        </w:rPr>
        <w:t>es</w:t>
      </w:r>
      <w:r w:rsidR="00B87BD4" w:rsidRPr="00D3693B">
        <w:rPr>
          <w:spacing w:val="0"/>
        </w:rPr>
        <w:t xml:space="preserve"> de documentos de los fondos patrimoniales</w:t>
      </w:r>
      <w:r w:rsidR="00981B09" w:rsidRPr="00D3693B">
        <w:rPr>
          <w:spacing w:val="0"/>
        </w:rPr>
        <w:t xml:space="preserve"> y </w:t>
      </w:r>
      <w:r w:rsidR="003B3166" w:rsidRPr="00D3693B">
        <w:rPr>
          <w:spacing w:val="0"/>
        </w:rPr>
        <w:t xml:space="preserve">801 </w:t>
      </w:r>
      <w:r w:rsidR="00303292" w:rsidRPr="00D3693B">
        <w:rPr>
          <w:spacing w:val="0"/>
        </w:rPr>
        <w:t>confecci</w:t>
      </w:r>
      <w:r w:rsidR="00F44567" w:rsidRPr="00D3693B">
        <w:rPr>
          <w:spacing w:val="0"/>
        </w:rPr>
        <w:t>ones</w:t>
      </w:r>
      <w:r w:rsidR="00303292" w:rsidRPr="00D3693B">
        <w:rPr>
          <w:spacing w:val="0"/>
        </w:rPr>
        <w:t xml:space="preserve"> de estuches</w:t>
      </w:r>
      <w:r w:rsidR="00E631B1" w:rsidRPr="00D3693B">
        <w:rPr>
          <w:spacing w:val="0"/>
        </w:rPr>
        <w:t>, como parte de la conservación física de nuestros recursos patrimoniales.</w:t>
      </w:r>
    </w:p>
    <w:p w14:paraId="0C21CEF2" w14:textId="57344017" w:rsidR="000E591B" w:rsidRPr="00D3693B" w:rsidRDefault="00941150" w:rsidP="00FB76FE">
      <w:pPr>
        <w:autoSpaceDE w:val="0"/>
        <w:autoSpaceDN w:val="0"/>
        <w:adjustRightInd w:val="0"/>
        <w:spacing w:line="360" w:lineRule="auto"/>
        <w:jc w:val="both"/>
        <w:rPr>
          <w:spacing w:val="0"/>
          <w:highlight w:val="yellow"/>
        </w:rPr>
      </w:pPr>
      <w:r w:rsidRPr="00D3693B">
        <w:rPr>
          <w:spacing w:val="0"/>
        </w:rPr>
        <w:t>En cuanto a la Biblioteca Pública Metropolitana</w:t>
      </w:r>
      <w:r w:rsidR="00520E69" w:rsidRPr="00D3693B">
        <w:rPr>
          <w:spacing w:val="0"/>
        </w:rPr>
        <w:t xml:space="preserve"> Salomé Ureña</w:t>
      </w:r>
      <w:r w:rsidRPr="00D3693B">
        <w:rPr>
          <w:spacing w:val="0"/>
        </w:rPr>
        <w:t xml:space="preserve">, </w:t>
      </w:r>
      <w:r w:rsidR="00B55E37" w:rsidRPr="00D3693B">
        <w:rPr>
          <w:spacing w:val="0"/>
        </w:rPr>
        <w:t xml:space="preserve">se realizaron acciones integrales de preservación, incluyendo </w:t>
      </w:r>
      <w:r w:rsidR="00D47C28" w:rsidRPr="00D3693B">
        <w:rPr>
          <w:spacing w:val="0"/>
        </w:rPr>
        <w:t xml:space="preserve">26 </w:t>
      </w:r>
      <w:r w:rsidR="00B55E37" w:rsidRPr="00D3693B">
        <w:rPr>
          <w:spacing w:val="0"/>
        </w:rPr>
        <w:t>fumigaciones preventivas</w:t>
      </w:r>
      <w:r w:rsidR="00D47C28" w:rsidRPr="00D3693B">
        <w:rPr>
          <w:spacing w:val="0"/>
        </w:rPr>
        <w:t xml:space="preserve"> para la eliminación de ratones </w:t>
      </w:r>
      <w:r w:rsidR="00E61B16" w:rsidRPr="00D3693B">
        <w:rPr>
          <w:spacing w:val="0"/>
        </w:rPr>
        <w:t>y cucarachas</w:t>
      </w:r>
      <w:r w:rsidR="00B55E37" w:rsidRPr="00D3693B">
        <w:rPr>
          <w:spacing w:val="0"/>
        </w:rPr>
        <w:t xml:space="preserve">. </w:t>
      </w:r>
      <w:r w:rsidR="00FF3321" w:rsidRPr="00D3693B">
        <w:rPr>
          <w:spacing w:val="0"/>
        </w:rPr>
        <w:t>Se realizó</w:t>
      </w:r>
      <w:r w:rsidR="00D16CB9" w:rsidRPr="00D3693B">
        <w:rPr>
          <w:spacing w:val="0"/>
        </w:rPr>
        <w:t xml:space="preserve"> la</w:t>
      </w:r>
      <w:r w:rsidR="00FF3321" w:rsidRPr="00D3693B">
        <w:rPr>
          <w:spacing w:val="0"/>
        </w:rPr>
        <w:t xml:space="preserve"> </w:t>
      </w:r>
      <w:r w:rsidR="00D16CB9" w:rsidRPr="00D3693B">
        <w:rPr>
          <w:spacing w:val="0"/>
        </w:rPr>
        <w:t>fumigación</w:t>
      </w:r>
      <w:r w:rsidR="00FF3321" w:rsidRPr="00D3693B">
        <w:rPr>
          <w:spacing w:val="0"/>
        </w:rPr>
        <w:t xml:space="preserve"> de 23 libros con fines de restauración.</w:t>
      </w:r>
      <w:r w:rsidR="00D16CB9" w:rsidRPr="00D3693B">
        <w:rPr>
          <w:spacing w:val="0"/>
        </w:rPr>
        <w:t xml:space="preserve"> </w:t>
      </w:r>
      <w:r w:rsidR="00855B3A" w:rsidRPr="00D3693B">
        <w:rPr>
          <w:spacing w:val="0"/>
        </w:rPr>
        <w:t>Se realizaron 50 limpiezas profilácticas a todas las áreas,18 estudios microbiológicos para el control de hongos y bacterias se tomaron 130 toma de muestras climatológicas para el control de la humedad y temperatura</w:t>
      </w:r>
      <w:r w:rsidR="00B55E37" w:rsidRPr="00D3693B">
        <w:rPr>
          <w:spacing w:val="0"/>
        </w:rPr>
        <w:t xml:space="preserve">, se extrajeron </w:t>
      </w:r>
      <w:r w:rsidR="00C22CFD" w:rsidRPr="00D3693B">
        <w:rPr>
          <w:spacing w:val="0"/>
        </w:rPr>
        <w:t xml:space="preserve">1,031 </w:t>
      </w:r>
      <w:r w:rsidR="00B55E37" w:rsidRPr="00D3693B">
        <w:rPr>
          <w:spacing w:val="0"/>
        </w:rPr>
        <w:t>galones de agua</w:t>
      </w:r>
      <w:r w:rsidR="00C22CFD" w:rsidRPr="00D3693B">
        <w:rPr>
          <w:spacing w:val="0"/>
        </w:rPr>
        <w:t xml:space="preserve"> con los deshumidificadores</w:t>
      </w:r>
      <w:r w:rsidR="00B55E37" w:rsidRPr="00D3693B">
        <w:rPr>
          <w:spacing w:val="0"/>
        </w:rPr>
        <w:t xml:space="preserve"> para regular las condiciones ambientales y se </w:t>
      </w:r>
      <w:r w:rsidR="00CD1544" w:rsidRPr="00D3693B">
        <w:rPr>
          <w:spacing w:val="0"/>
        </w:rPr>
        <w:t>reali</w:t>
      </w:r>
      <w:r w:rsidR="005E3458" w:rsidRPr="00D3693B">
        <w:rPr>
          <w:spacing w:val="0"/>
        </w:rPr>
        <w:t>z</w:t>
      </w:r>
      <w:r w:rsidR="004A40C2" w:rsidRPr="00D3693B">
        <w:rPr>
          <w:spacing w:val="0"/>
        </w:rPr>
        <w:t>ó</w:t>
      </w:r>
      <w:r w:rsidR="005E3458" w:rsidRPr="00D3693B">
        <w:rPr>
          <w:spacing w:val="0"/>
        </w:rPr>
        <w:t xml:space="preserve"> </w:t>
      </w:r>
      <w:r w:rsidR="00761CC5" w:rsidRPr="00D3693B">
        <w:rPr>
          <w:spacing w:val="0"/>
        </w:rPr>
        <w:t xml:space="preserve">la </w:t>
      </w:r>
      <w:r w:rsidR="005E3458" w:rsidRPr="00D3693B">
        <w:rPr>
          <w:spacing w:val="0"/>
        </w:rPr>
        <w:t>limpieza técnica a</w:t>
      </w:r>
      <w:r w:rsidR="00CD1544" w:rsidRPr="00D3693B">
        <w:rPr>
          <w:spacing w:val="0"/>
        </w:rPr>
        <w:t>30,270</w:t>
      </w:r>
      <w:r w:rsidR="004A40C2" w:rsidRPr="00D3693B">
        <w:rPr>
          <w:spacing w:val="0"/>
        </w:rPr>
        <w:t xml:space="preserve"> documentos</w:t>
      </w:r>
      <w:r w:rsidR="00B55E37" w:rsidRPr="00D3693B">
        <w:rPr>
          <w:spacing w:val="0"/>
        </w:rPr>
        <w:t xml:space="preserve">, además de </w:t>
      </w:r>
      <w:r w:rsidR="0022715F" w:rsidRPr="00D3693B">
        <w:rPr>
          <w:spacing w:val="0"/>
        </w:rPr>
        <w:t xml:space="preserve">59 </w:t>
      </w:r>
      <w:r w:rsidR="00B55E37" w:rsidRPr="00D3693B">
        <w:rPr>
          <w:spacing w:val="0"/>
        </w:rPr>
        <w:t xml:space="preserve">estantes y </w:t>
      </w:r>
      <w:r w:rsidR="0022715F" w:rsidRPr="00D3693B">
        <w:rPr>
          <w:spacing w:val="0"/>
        </w:rPr>
        <w:t xml:space="preserve">146 </w:t>
      </w:r>
      <w:r w:rsidR="00B55E37" w:rsidRPr="00D3693B">
        <w:rPr>
          <w:spacing w:val="0"/>
        </w:rPr>
        <w:t xml:space="preserve">bandejas. También se ejecutaron </w:t>
      </w:r>
      <w:r w:rsidR="00BF46AD" w:rsidRPr="00D3693B">
        <w:rPr>
          <w:spacing w:val="0"/>
        </w:rPr>
        <w:t>796</w:t>
      </w:r>
      <w:r w:rsidR="00B55E37" w:rsidRPr="00D3693B">
        <w:rPr>
          <w:spacing w:val="0"/>
        </w:rPr>
        <w:t xml:space="preserve"> acciones de encuadernación</w:t>
      </w:r>
      <w:r w:rsidR="00DA0F2D" w:rsidRPr="00D3693B">
        <w:rPr>
          <w:spacing w:val="0"/>
        </w:rPr>
        <w:t xml:space="preserve"> en pasta y espiral, así también se realiz</w:t>
      </w:r>
      <w:r w:rsidR="00260288" w:rsidRPr="00D3693B">
        <w:rPr>
          <w:spacing w:val="0"/>
        </w:rPr>
        <w:t>aron reparaciones menores a 541 libros</w:t>
      </w:r>
      <w:r w:rsidR="00B55E37" w:rsidRPr="00D3693B">
        <w:rPr>
          <w:spacing w:val="0"/>
        </w:rPr>
        <w:t>.</w:t>
      </w:r>
    </w:p>
    <w:tbl>
      <w:tblPr>
        <w:tblStyle w:val="TableGrid"/>
        <w:tblW w:w="5000" w:type="pct"/>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72" w:type="dxa"/>
          <w:left w:w="72" w:type="dxa"/>
          <w:bottom w:w="72" w:type="dxa"/>
          <w:right w:w="72" w:type="dxa"/>
        </w:tblCellMar>
        <w:tblLook w:val="04A0" w:firstRow="1" w:lastRow="0" w:firstColumn="1" w:lastColumn="0" w:noHBand="0" w:noVBand="1"/>
      </w:tblPr>
      <w:tblGrid>
        <w:gridCol w:w="1171"/>
        <w:gridCol w:w="5350"/>
        <w:gridCol w:w="1391"/>
      </w:tblGrid>
      <w:tr w:rsidR="00AD38E0" w:rsidRPr="00D3693B" w14:paraId="3936FDED" w14:textId="77777777" w:rsidTr="00257010">
        <w:trPr>
          <w:trHeight w:val="20"/>
        </w:trPr>
        <w:tc>
          <w:tcPr>
            <w:tcW w:w="5000" w:type="pct"/>
            <w:gridSpan w:val="3"/>
            <w:shd w:val="clear" w:color="auto" w:fill="011C50"/>
            <w:tcMar>
              <w:left w:w="108" w:type="dxa"/>
              <w:right w:w="108" w:type="dxa"/>
            </w:tcMar>
          </w:tcPr>
          <w:p w14:paraId="702FE034" w14:textId="25DA3B22" w:rsidR="6CD2D8C5" w:rsidRPr="00D3693B" w:rsidRDefault="6CD2D8C5" w:rsidP="00C410FB">
            <w:pPr>
              <w:pStyle w:val="NoSpacing"/>
              <w:jc w:val="center"/>
              <w:rPr>
                <w:rFonts w:ascii="Times New Roman" w:eastAsia="Times New Roman" w:hAnsi="Times New Roman" w:cs="Times New Roman"/>
                <w:b/>
                <w:bCs/>
                <w:color w:val="FFFFFF" w:themeColor="background1"/>
                <w:sz w:val="24"/>
                <w:szCs w:val="24"/>
                <w:lang w:val="es-DO"/>
              </w:rPr>
            </w:pPr>
            <w:r w:rsidRPr="00D3693B">
              <w:rPr>
                <w:rFonts w:ascii="Times New Roman" w:eastAsia="Times New Roman" w:hAnsi="Times New Roman" w:cs="Times New Roman"/>
                <w:b/>
                <w:bCs/>
                <w:color w:val="FFFFFF" w:themeColor="background1"/>
                <w:sz w:val="24"/>
                <w:szCs w:val="24"/>
                <w:lang w:val="es-DO"/>
              </w:rPr>
              <w:lastRenderedPageBreak/>
              <w:t>Departamento de Preservación y Conservación de Documentos</w:t>
            </w:r>
          </w:p>
        </w:tc>
      </w:tr>
      <w:tr w:rsidR="00BA0233" w:rsidRPr="00D3693B" w14:paraId="1AD7D8F0" w14:textId="77777777" w:rsidTr="001A621E">
        <w:trPr>
          <w:trHeight w:val="20"/>
        </w:trPr>
        <w:tc>
          <w:tcPr>
            <w:tcW w:w="5000" w:type="pct"/>
            <w:gridSpan w:val="3"/>
            <w:shd w:val="clear" w:color="auto" w:fill="47A8EA"/>
            <w:tcMar>
              <w:left w:w="108" w:type="dxa"/>
              <w:right w:w="108" w:type="dxa"/>
            </w:tcMar>
          </w:tcPr>
          <w:p w14:paraId="250F4D82" w14:textId="2F19A80B" w:rsidR="10B16531" w:rsidRPr="00D3693B" w:rsidRDefault="10B16531" w:rsidP="00C410FB">
            <w:pPr>
              <w:jc w:val="center"/>
              <w:rPr>
                <w:rFonts w:ascii="Times New Roman" w:hAnsi="Times New Roman" w:cs="Times New Roman"/>
                <w:b/>
                <w:bCs/>
                <w:color w:val="FFFFFF" w:themeColor="background1"/>
                <w:sz w:val="24"/>
                <w:szCs w:val="24"/>
              </w:rPr>
            </w:pPr>
            <w:r w:rsidRPr="00D3693B">
              <w:rPr>
                <w:rFonts w:ascii="Times New Roman" w:eastAsia="Times New Roman" w:hAnsi="Times New Roman" w:cs="Times New Roman"/>
                <w:b/>
                <w:bCs/>
                <w:color w:val="FFFFFF" w:themeColor="background1"/>
                <w:sz w:val="24"/>
                <w:szCs w:val="24"/>
              </w:rPr>
              <w:t>Actividades realizadas</w:t>
            </w:r>
            <w:r w:rsidR="002D08EE" w:rsidRPr="00D3693B">
              <w:rPr>
                <w:rFonts w:ascii="Times New Roman" w:eastAsia="Times New Roman" w:hAnsi="Times New Roman" w:cs="Times New Roman"/>
                <w:b/>
                <w:bCs/>
                <w:color w:val="FFFFFF" w:themeColor="background1"/>
                <w:sz w:val="24"/>
                <w:szCs w:val="24"/>
              </w:rPr>
              <w:t xml:space="preserve"> </w:t>
            </w:r>
            <w:r w:rsidR="0059519E" w:rsidRPr="00D3693B">
              <w:rPr>
                <w:rFonts w:ascii="Times New Roman" w:eastAsia="Times New Roman" w:hAnsi="Times New Roman" w:cs="Times New Roman"/>
                <w:b/>
                <w:bCs/>
                <w:color w:val="FFFFFF" w:themeColor="background1"/>
                <w:sz w:val="24"/>
                <w:szCs w:val="24"/>
              </w:rPr>
              <w:t>año</w:t>
            </w:r>
            <w:r w:rsidR="002D08EE" w:rsidRPr="00D3693B">
              <w:rPr>
                <w:rFonts w:ascii="Times New Roman" w:eastAsia="Times New Roman" w:hAnsi="Times New Roman" w:cs="Times New Roman"/>
                <w:b/>
                <w:bCs/>
                <w:color w:val="FFFFFF" w:themeColor="background1"/>
                <w:sz w:val="24"/>
                <w:szCs w:val="24"/>
              </w:rPr>
              <w:t xml:space="preserve"> 2025</w:t>
            </w:r>
          </w:p>
        </w:tc>
      </w:tr>
      <w:tr w:rsidR="00AD38E0" w:rsidRPr="00D3693B" w14:paraId="19939375" w14:textId="77777777" w:rsidTr="00257010">
        <w:trPr>
          <w:trHeight w:val="20"/>
        </w:trPr>
        <w:tc>
          <w:tcPr>
            <w:tcW w:w="740" w:type="pct"/>
            <w:shd w:val="clear" w:color="auto" w:fill="D9D9D9"/>
            <w:tcMar>
              <w:left w:w="108" w:type="dxa"/>
              <w:right w:w="108" w:type="dxa"/>
            </w:tcMar>
          </w:tcPr>
          <w:p w14:paraId="3639F116" w14:textId="4FAA6F73" w:rsidR="6CD2D8C5" w:rsidRPr="00D3693B" w:rsidRDefault="6CD2D8C5" w:rsidP="00C410FB">
            <w:pPr>
              <w:jc w:val="center"/>
              <w:rPr>
                <w:rFonts w:ascii="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No.</w:t>
            </w:r>
          </w:p>
        </w:tc>
        <w:tc>
          <w:tcPr>
            <w:tcW w:w="3381" w:type="pct"/>
            <w:shd w:val="clear" w:color="auto" w:fill="D9D9D9"/>
            <w:tcMar>
              <w:left w:w="108" w:type="dxa"/>
              <w:right w:w="108" w:type="dxa"/>
            </w:tcMar>
          </w:tcPr>
          <w:p w14:paraId="02DB3FF7" w14:textId="78B336DC" w:rsidR="6CD2D8C5" w:rsidRPr="00D3693B" w:rsidRDefault="6CD2D8C5" w:rsidP="00C410FB">
            <w:pPr>
              <w:jc w:val="center"/>
              <w:rPr>
                <w:rFonts w:ascii="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Indicadores</w:t>
            </w:r>
          </w:p>
        </w:tc>
        <w:tc>
          <w:tcPr>
            <w:tcW w:w="879" w:type="pct"/>
            <w:shd w:val="clear" w:color="auto" w:fill="D9D9D9"/>
            <w:tcMar>
              <w:left w:w="108" w:type="dxa"/>
              <w:right w:w="108" w:type="dxa"/>
            </w:tcMar>
          </w:tcPr>
          <w:p w14:paraId="75807BDF" w14:textId="56C73759" w:rsidR="6CD2D8C5" w:rsidRPr="00D3693B" w:rsidRDefault="6CD2D8C5" w:rsidP="00C410FB">
            <w:pPr>
              <w:jc w:val="center"/>
              <w:rPr>
                <w:rFonts w:ascii="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Resultados</w:t>
            </w:r>
          </w:p>
        </w:tc>
      </w:tr>
      <w:tr w:rsidR="00AD38E0" w:rsidRPr="00D3693B" w14:paraId="1C54E93E" w14:textId="77777777" w:rsidTr="00EF6F72">
        <w:trPr>
          <w:trHeight w:val="20"/>
        </w:trPr>
        <w:tc>
          <w:tcPr>
            <w:tcW w:w="740" w:type="pct"/>
            <w:tcMar>
              <w:left w:w="108" w:type="dxa"/>
              <w:right w:w="108" w:type="dxa"/>
            </w:tcMar>
            <w:vAlign w:val="center"/>
          </w:tcPr>
          <w:p w14:paraId="56082110" w14:textId="66195DE7" w:rsidR="6CD2D8C5" w:rsidRPr="00D3693B" w:rsidRDefault="6CD2D8C5" w:rsidP="00EF6F72">
            <w:pPr>
              <w:pStyle w:val="ListParagraph"/>
              <w:numPr>
                <w:ilvl w:val="0"/>
                <w:numId w:val="3"/>
              </w:numPr>
              <w:contextualSpacing w:val="0"/>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 xml:space="preserve"> </w:t>
            </w:r>
          </w:p>
        </w:tc>
        <w:tc>
          <w:tcPr>
            <w:tcW w:w="3381" w:type="pct"/>
            <w:tcMar>
              <w:left w:w="108" w:type="dxa"/>
              <w:right w:w="108" w:type="dxa"/>
            </w:tcMar>
            <w:vAlign w:val="bottom"/>
          </w:tcPr>
          <w:p w14:paraId="6CC35456" w14:textId="204A431D" w:rsidR="6CD2D8C5" w:rsidRPr="00D3693B" w:rsidRDefault="6CD2D8C5" w:rsidP="00C410FB">
            <w:pPr>
              <w:jc w:val="both"/>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Fumigación preventiva</w:t>
            </w:r>
            <w:r w:rsidR="003E6BAC" w:rsidRPr="00D3693B">
              <w:rPr>
                <w:rFonts w:ascii="Times New Roman" w:eastAsia="Times New Roman" w:hAnsi="Times New Roman" w:cs="Times New Roman"/>
                <w:color w:val="767171"/>
                <w:sz w:val="24"/>
                <w:szCs w:val="24"/>
              </w:rPr>
              <w:t xml:space="preserve"> de las </w:t>
            </w:r>
            <w:r w:rsidR="004550D9" w:rsidRPr="00D3693B">
              <w:rPr>
                <w:rFonts w:ascii="Times New Roman" w:eastAsia="Times New Roman" w:hAnsi="Times New Roman" w:cs="Times New Roman"/>
                <w:color w:val="767171"/>
                <w:sz w:val="24"/>
                <w:szCs w:val="24"/>
              </w:rPr>
              <w:t>áreas</w:t>
            </w:r>
          </w:p>
        </w:tc>
        <w:tc>
          <w:tcPr>
            <w:tcW w:w="879" w:type="pct"/>
            <w:tcMar>
              <w:left w:w="108" w:type="dxa"/>
              <w:right w:w="108" w:type="dxa"/>
            </w:tcMar>
            <w:vAlign w:val="bottom"/>
          </w:tcPr>
          <w:p w14:paraId="2282D4E8" w14:textId="3FDC88C3" w:rsidR="6CD2D8C5" w:rsidRPr="00D3693B" w:rsidRDefault="00B54F32" w:rsidP="00C410FB">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52</w:t>
            </w:r>
          </w:p>
        </w:tc>
      </w:tr>
      <w:tr w:rsidR="00AD38E0" w:rsidRPr="00D3693B" w14:paraId="554BEBE4" w14:textId="77777777" w:rsidTr="00EF6F72">
        <w:trPr>
          <w:trHeight w:val="20"/>
        </w:trPr>
        <w:tc>
          <w:tcPr>
            <w:tcW w:w="740" w:type="pct"/>
            <w:tcMar>
              <w:left w:w="108" w:type="dxa"/>
              <w:right w:w="108" w:type="dxa"/>
            </w:tcMar>
            <w:vAlign w:val="center"/>
          </w:tcPr>
          <w:p w14:paraId="1CD3F5BB" w14:textId="74C224EC" w:rsidR="00BD6F94" w:rsidRPr="00D3693B" w:rsidRDefault="00BD6F94" w:rsidP="00EF6F72">
            <w:pPr>
              <w:pStyle w:val="ListParagraph"/>
              <w:numPr>
                <w:ilvl w:val="0"/>
                <w:numId w:val="3"/>
              </w:numPr>
              <w:contextualSpacing w:val="0"/>
              <w:rPr>
                <w:rFonts w:ascii="Times New Roman" w:eastAsia="Times New Roman" w:hAnsi="Times New Roman" w:cs="Times New Roman"/>
                <w:color w:val="767171"/>
                <w:sz w:val="24"/>
                <w:szCs w:val="24"/>
              </w:rPr>
            </w:pPr>
          </w:p>
        </w:tc>
        <w:tc>
          <w:tcPr>
            <w:tcW w:w="3381" w:type="pct"/>
            <w:tcMar>
              <w:left w:w="108" w:type="dxa"/>
              <w:right w:w="108" w:type="dxa"/>
            </w:tcMar>
            <w:vAlign w:val="bottom"/>
          </w:tcPr>
          <w:p w14:paraId="0A86D77C" w14:textId="17ECCB04" w:rsidR="00BD6F94" w:rsidRPr="00D3693B" w:rsidRDefault="00BD6F94" w:rsidP="00C410FB">
            <w:pPr>
              <w:jc w:val="both"/>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Limpieza profiláctica focalizada</w:t>
            </w:r>
            <w:r w:rsidR="003F2B70" w:rsidRPr="00D3693B">
              <w:rPr>
                <w:rFonts w:ascii="Times New Roman" w:eastAsia="Times New Roman" w:hAnsi="Times New Roman" w:cs="Times New Roman"/>
                <w:color w:val="767171"/>
                <w:sz w:val="24"/>
                <w:szCs w:val="24"/>
              </w:rPr>
              <w:t xml:space="preserve"> del edificio</w:t>
            </w:r>
          </w:p>
        </w:tc>
        <w:tc>
          <w:tcPr>
            <w:tcW w:w="879" w:type="pct"/>
            <w:tcMar>
              <w:left w:w="108" w:type="dxa"/>
              <w:right w:w="108" w:type="dxa"/>
            </w:tcMar>
            <w:vAlign w:val="bottom"/>
          </w:tcPr>
          <w:p w14:paraId="72056DA3" w14:textId="7204045C" w:rsidR="00BD6F94" w:rsidRPr="00D3693B" w:rsidRDefault="001E0F6D" w:rsidP="00C410FB">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145</w:t>
            </w:r>
          </w:p>
        </w:tc>
      </w:tr>
      <w:tr w:rsidR="00AD38E0" w:rsidRPr="00D3693B" w14:paraId="0ECC3F7F" w14:textId="77777777" w:rsidTr="00EF6F72">
        <w:trPr>
          <w:trHeight w:val="20"/>
        </w:trPr>
        <w:tc>
          <w:tcPr>
            <w:tcW w:w="740" w:type="pct"/>
            <w:tcMar>
              <w:left w:w="108" w:type="dxa"/>
              <w:right w:w="108" w:type="dxa"/>
            </w:tcMar>
            <w:vAlign w:val="center"/>
          </w:tcPr>
          <w:p w14:paraId="39C71106" w14:textId="77777777" w:rsidR="003F2B70" w:rsidRPr="00D3693B" w:rsidRDefault="003F2B70" w:rsidP="00EF6F72">
            <w:pPr>
              <w:pStyle w:val="ListParagraph"/>
              <w:numPr>
                <w:ilvl w:val="0"/>
                <w:numId w:val="3"/>
              </w:numPr>
              <w:contextualSpacing w:val="0"/>
              <w:rPr>
                <w:rFonts w:ascii="Times New Roman" w:eastAsia="Times New Roman" w:hAnsi="Times New Roman" w:cs="Times New Roman"/>
                <w:color w:val="767171"/>
                <w:sz w:val="24"/>
                <w:szCs w:val="24"/>
              </w:rPr>
            </w:pPr>
          </w:p>
        </w:tc>
        <w:tc>
          <w:tcPr>
            <w:tcW w:w="3381" w:type="pct"/>
            <w:tcMar>
              <w:left w:w="108" w:type="dxa"/>
              <w:right w:w="108" w:type="dxa"/>
            </w:tcMar>
            <w:vAlign w:val="bottom"/>
          </w:tcPr>
          <w:p w14:paraId="24E4F783" w14:textId="3DE125F0" w:rsidR="003F2B70" w:rsidRPr="00D3693B" w:rsidRDefault="003F2B70" w:rsidP="00C410FB">
            <w:pPr>
              <w:jc w:val="both"/>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Estudios microbiológicos</w:t>
            </w:r>
          </w:p>
        </w:tc>
        <w:tc>
          <w:tcPr>
            <w:tcW w:w="879" w:type="pct"/>
            <w:tcMar>
              <w:left w:w="108" w:type="dxa"/>
              <w:right w:w="108" w:type="dxa"/>
            </w:tcMar>
            <w:vAlign w:val="bottom"/>
          </w:tcPr>
          <w:p w14:paraId="7EF81861" w14:textId="38D0A6C8" w:rsidR="003F2B70" w:rsidRPr="00D3693B" w:rsidRDefault="00AA0C3D" w:rsidP="00C410FB">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21</w:t>
            </w:r>
          </w:p>
        </w:tc>
      </w:tr>
      <w:tr w:rsidR="00AD38E0" w:rsidRPr="00D3693B" w14:paraId="4C3B8A94" w14:textId="77777777" w:rsidTr="00EF6F72">
        <w:trPr>
          <w:trHeight w:val="20"/>
        </w:trPr>
        <w:tc>
          <w:tcPr>
            <w:tcW w:w="740" w:type="pct"/>
            <w:tcMar>
              <w:left w:w="108" w:type="dxa"/>
              <w:right w:w="108" w:type="dxa"/>
            </w:tcMar>
            <w:vAlign w:val="center"/>
          </w:tcPr>
          <w:p w14:paraId="3EB8311B" w14:textId="4AA775D5" w:rsidR="6CD2D8C5" w:rsidRPr="00D3693B" w:rsidRDefault="6CD2D8C5" w:rsidP="00EF6F72">
            <w:pPr>
              <w:pStyle w:val="ListParagraph"/>
              <w:numPr>
                <w:ilvl w:val="0"/>
                <w:numId w:val="3"/>
              </w:numPr>
              <w:contextualSpacing w:val="0"/>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 xml:space="preserve"> </w:t>
            </w:r>
          </w:p>
        </w:tc>
        <w:tc>
          <w:tcPr>
            <w:tcW w:w="3381" w:type="pct"/>
            <w:tcMar>
              <w:left w:w="108" w:type="dxa"/>
              <w:right w:w="108" w:type="dxa"/>
            </w:tcMar>
            <w:vAlign w:val="bottom"/>
          </w:tcPr>
          <w:p w14:paraId="62F5540B" w14:textId="391A81EC" w:rsidR="6CD2D8C5" w:rsidRPr="00D3693B" w:rsidRDefault="006955A9" w:rsidP="00C410FB">
            <w:pPr>
              <w:jc w:val="both"/>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 xml:space="preserve">Limpieza técnica de </w:t>
            </w:r>
            <w:r w:rsidR="006862FE" w:rsidRPr="00D3693B">
              <w:rPr>
                <w:rFonts w:ascii="Times New Roman" w:eastAsia="Times New Roman" w:hAnsi="Times New Roman" w:cs="Times New Roman"/>
                <w:color w:val="767171"/>
                <w:sz w:val="24"/>
                <w:szCs w:val="24"/>
              </w:rPr>
              <w:t>colecciones patrimoniales</w:t>
            </w:r>
          </w:p>
        </w:tc>
        <w:tc>
          <w:tcPr>
            <w:tcW w:w="879" w:type="pct"/>
            <w:tcMar>
              <w:left w:w="108" w:type="dxa"/>
              <w:right w:w="108" w:type="dxa"/>
            </w:tcMar>
            <w:vAlign w:val="bottom"/>
          </w:tcPr>
          <w:p w14:paraId="07634E23" w14:textId="6D3A1DB3" w:rsidR="6CD2D8C5" w:rsidRPr="00D3693B" w:rsidRDefault="004863F9" w:rsidP="00C410FB">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190,379</w:t>
            </w:r>
          </w:p>
        </w:tc>
      </w:tr>
      <w:tr w:rsidR="00AD38E0" w:rsidRPr="00D3693B" w14:paraId="021CA9A5" w14:textId="77777777" w:rsidTr="00EF6F72">
        <w:trPr>
          <w:trHeight w:val="20"/>
        </w:trPr>
        <w:tc>
          <w:tcPr>
            <w:tcW w:w="740" w:type="pct"/>
            <w:tcMar>
              <w:left w:w="108" w:type="dxa"/>
              <w:right w:w="108" w:type="dxa"/>
            </w:tcMar>
            <w:vAlign w:val="center"/>
          </w:tcPr>
          <w:p w14:paraId="0D9D1E86" w14:textId="19AFD726" w:rsidR="6CD2D8C5" w:rsidRPr="00D3693B" w:rsidRDefault="6CD2D8C5" w:rsidP="00EF6F72">
            <w:pPr>
              <w:pStyle w:val="ListParagraph"/>
              <w:numPr>
                <w:ilvl w:val="0"/>
                <w:numId w:val="3"/>
              </w:numPr>
              <w:contextualSpacing w:val="0"/>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 xml:space="preserve"> </w:t>
            </w:r>
          </w:p>
        </w:tc>
        <w:tc>
          <w:tcPr>
            <w:tcW w:w="3381" w:type="pct"/>
            <w:tcMar>
              <w:left w:w="108" w:type="dxa"/>
              <w:right w:w="108" w:type="dxa"/>
            </w:tcMar>
            <w:vAlign w:val="bottom"/>
          </w:tcPr>
          <w:p w14:paraId="2A75FEC0" w14:textId="7CFE0256" w:rsidR="6CD2D8C5" w:rsidRPr="00D3693B" w:rsidRDefault="6CD2D8C5" w:rsidP="009F6165">
            <w:pPr>
              <w:jc w:val="both"/>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Medición de humedad y temperatura</w:t>
            </w:r>
          </w:p>
        </w:tc>
        <w:tc>
          <w:tcPr>
            <w:tcW w:w="879" w:type="pct"/>
            <w:tcMar>
              <w:left w:w="108" w:type="dxa"/>
              <w:right w:w="108" w:type="dxa"/>
            </w:tcMar>
            <w:vAlign w:val="bottom"/>
          </w:tcPr>
          <w:p w14:paraId="2D3AAF3A" w14:textId="34DCDBCF" w:rsidR="6CD2D8C5" w:rsidRPr="00D3693B" w:rsidRDefault="00221019" w:rsidP="00C410FB">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190</w:t>
            </w:r>
          </w:p>
        </w:tc>
      </w:tr>
      <w:tr w:rsidR="00AD38E0" w:rsidRPr="00D3693B" w14:paraId="4D078806" w14:textId="77777777" w:rsidTr="00EF6F72">
        <w:trPr>
          <w:trHeight w:val="20"/>
        </w:trPr>
        <w:tc>
          <w:tcPr>
            <w:tcW w:w="740" w:type="pct"/>
            <w:tcMar>
              <w:left w:w="108" w:type="dxa"/>
              <w:right w:w="108" w:type="dxa"/>
            </w:tcMar>
            <w:vAlign w:val="center"/>
          </w:tcPr>
          <w:p w14:paraId="150044E1" w14:textId="0B18D5F0" w:rsidR="6CD2D8C5" w:rsidRPr="00D3693B" w:rsidRDefault="6CD2D8C5" w:rsidP="00EF6F72">
            <w:pPr>
              <w:pStyle w:val="ListParagraph"/>
              <w:numPr>
                <w:ilvl w:val="0"/>
                <w:numId w:val="3"/>
              </w:numPr>
              <w:contextualSpacing w:val="0"/>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 xml:space="preserve"> </w:t>
            </w:r>
          </w:p>
        </w:tc>
        <w:tc>
          <w:tcPr>
            <w:tcW w:w="3381" w:type="pct"/>
            <w:tcMar>
              <w:left w:w="108" w:type="dxa"/>
              <w:right w:w="108" w:type="dxa"/>
            </w:tcMar>
            <w:vAlign w:val="bottom"/>
          </w:tcPr>
          <w:p w14:paraId="40AE7E6D" w14:textId="539C79C1" w:rsidR="6CD2D8C5" w:rsidRPr="00D3693B" w:rsidRDefault="004550D9" w:rsidP="00C410FB">
            <w:pPr>
              <w:jc w:val="both"/>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Análisis d</w:t>
            </w:r>
            <w:r w:rsidR="6CD2D8C5" w:rsidRPr="00D3693B">
              <w:rPr>
                <w:rFonts w:ascii="Times New Roman" w:eastAsia="Times New Roman" w:hAnsi="Times New Roman" w:cs="Times New Roman"/>
                <w:color w:val="767171"/>
                <w:sz w:val="24"/>
                <w:szCs w:val="24"/>
              </w:rPr>
              <w:t xml:space="preserve">iagnóstico de </w:t>
            </w:r>
            <w:r w:rsidR="00F14762" w:rsidRPr="00D3693B">
              <w:rPr>
                <w:rFonts w:ascii="Times New Roman" w:eastAsia="Times New Roman" w:hAnsi="Times New Roman" w:cs="Times New Roman"/>
                <w:color w:val="767171"/>
                <w:sz w:val="24"/>
                <w:szCs w:val="24"/>
              </w:rPr>
              <w:t>documentos</w:t>
            </w:r>
          </w:p>
        </w:tc>
        <w:tc>
          <w:tcPr>
            <w:tcW w:w="879" w:type="pct"/>
            <w:tcMar>
              <w:left w:w="108" w:type="dxa"/>
              <w:right w:w="108" w:type="dxa"/>
            </w:tcMar>
            <w:vAlign w:val="bottom"/>
          </w:tcPr>
          <w:p w14:paraId="07AF40BB" w14:textId="78E316C7" w:rsidR="6CD2D8C5" w:rsidRPr="00D3693B" w:rsidRDefault="00E95DE5" w:rsidP="00C410FB">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1,047</w:t>
            </w:r>
          </w:p>
        </w:tc>
      </w:tr>
      <w:tr w:rsidR="00AD38E0" w:rsidRPr="00D3693B" w14:paraId="5A2E362A" w14:textId="77777777" w:rsidTr="00EF6F72">
        <w:trPr>
          <w:trHeight w:val="20"/>
        </w:trPr>
        <w:tc>
          <w:tcPr>
            <w:tcW w:w="740" w:type="pct"/>
            <w:tcMar>
              <w:left w:w="108" w:type="dxa"/>
              <w:right w:w="108" w:type="dxa"/>
            </w:tcMar>
            <w:vAlign w:val="center"/>
          </w:tcPr>
          <w:p w14:paraId="554E61E7" w14:textId="3FF63EC8" w:rsidR="6CD2D8C5" w:rsidRPr="00D3693B" w:rsidRDefault="6CD2D8C5" w:rsidP="00EF6F72">
            <w:pPr>
              <w:pStyle w:val="ListParagraph"/>
              <w:numPr>
                <w:ilvl w:val="0"/>
                <w:numId w:val="3"/>
              </w:numPr>
              <w:contextualSpacing w:val="0"/>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 xml:space="preserve"> </w:t>
            </w:r>
          </w:p>
        </w:tc>
        <w:tc>
          <w:tcPr>
            <w:tcW w:w="3381" w:type="pct"/>
            <w:tcMar>
              <w:left w:w="108" w:type="dxa"/>
              <w:right w:w="108" w:type="dxa"/>
            </w:tcMar>
            <w:vAlign w:val="bottom"/>
          </w:tcPr>
          <w:p w14:paraId="09839231" w14:textId="7770F4FF" w:rsidR="6CD2D8C5" w:rsidRPr="00D3693B" w:rsidRDefault="6CD2D8C5" w:rsidP="00C410FB">
            <w:pPr>
              <w:jc w:val="both"/>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Muestreo microbiológico</w:t>
            </w:r>
          </w:p>
        </w:tc>
        <w:tc>
          <w:tcPr>
            <w:tcW w:w="879" w:type="pct"/>
            <w:tcMar>
              <w:left w:w="108" w:type="dxa"/>
              <w:right w:w="108" w:type="dxa"/>
            </w:tcMar>
            <w:vAlign w:val="bottom"/>
          </w:tcPr>
          <w:p w14:paraId="7AF77F97" w14:textId="3F25D4DD" w:rsidR="6CD2D8C5" w:rsidRPr="00D3693B" w:rsidRDefault="007F7F34" w:rsidP="00C410FB">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225</w:t>
            </w:r>
          </w:p>
        </w:tc>
      </w:tr>
      <w:tr w:rsidR="00AD38E0" w:rsidRPr="00D3693B" w14:paraId="77DC64C1" w14:textId="77777777" w:rsidTr="00EF6F72">
        <w:trPr>
          <w:trHeight w:val="20"/>
        </w:trPr>
        <w:tc>
          <w:tcPr>
            <w:tcW w:w="740" w:type="pct"/>
            <w:tcMar>
              <w:left w:w="108" w:type="dxa"/>
              <w:right w:w="108" w:type="dxa"/>
            </w:tcMar>
            <w:vAlign w:val="center"/>
          </w:tcPr>
          <w:p w14:paraId="1237683A" w14:textId="4964215A" w:rsidR="6CD2D8C5" w:rsidRPr="00D3693B" w:rsidRDefault="6CD2D8C5" w:rsidP="00EF6F72">
            <w:pPr>
              <w:pStyle w:val="ListParagraph"/>
              <w:numPr>
                <w:ilvl w:val="0"/>
                <w:numId w:val="3"/>
              </w:numPr>
              <w:contextualSpacing w:val="0"/>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 xml:space="preserve"> </w:t>
            </w:r>
          </w:p>
        </w:tc>
        <w:tc>
          <w:tcPr>
            <w:tcW w:w="3381" w:type="pct"/>
            <w:tcMar>
              <w:left w:w="108" w:type="dxa"/>
              <w:right w:w="108" w:type="dxa"/>
            </w:tcMar>
            <w:vAlign w:val="bottom"/>
          </w:tcPr>
          <w:p w14:paraId="4161202D" w14:textId="3BEF53DC" w:rsidR="6CD2D8C5" w:rsidRPr="00D3693B" w:rsidRDefault="6CD2D8C5" w:rsidP="00C410FB">
            <w:pPr>
              <w:jc w:val="both"/>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 xml:space="preserve">Encuadernaciones </w:t>
            </w:r>
            <w:r w:rsidR="00CF6886" w:rsidRPr="00D3693B">
              <w:rPr>
                <w:rFonts w:ascii="Times New Roman" w:eastAsia="Times New Roman" w:hAnsi="Times New Roman" w:cs="Times New Roman"/>
                <w:color w:val="767171"/>
                <w:sz w:val="24"/>
                <w:szCs w:val="24"/>
              </w:rPr>
              <w:t>y restauración de documentos</w:t>
            </w:r>
          </w:p>
        </w:tc>
        <w:tc>
          <w:tcPr>
            <w:tcW w:w="879" w:type="pct"/>
            <w:tcMar>
              <w:left w:w="108" w:type="dxa"/>
              <w:right w:w="108" w:type="dxa"/>
            </w:tcMar>
            <w:vAlign w:val="bottom"/>
          </w:tcPr>
          <w:p w14:paraId="6850B277" w14:textId="6E6F9FA5" w:rsidR="6CD2D8C5" w:rsidRPr="00D3693B" w:rsidRDefault="00B247D4" w:rsidP="00C410FB">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1</w:t>
            </w:r>
            <w:r w:rsidR="00DE6771" w:rsidRPr="00D3693B">
              <w:rPr>
                <w:rFonts w:ascii="Times New Roman" w:eastAsia="Times New Roman" w:hAnsi="Times New Roman" w:cs="Times New Roman"/>
                <w:color w:val="767171"/>
                <w:sz w:val="24"/>
                <w:szCs w:val="24"/>
              </w:rPr>
              <w:t>,321</w:t>
            </w:r>
          </w:p>
        </w:tc>
      </w:tr>
      <w:tr w:rsidR="00AD38E0" w:rsidRPr="00D3693B" w14:paraId="3012EA3C" w14:textId="77777777" w:rsidTr="00EF6F72">
        <w:trPr>
          <w:trHeight w:val="20"/>
        </w:trPr>
        <w:tc>
          <w:tcPr>
            <w:tcW w:w="740" w:type="pct"/>
            <w:tcMar>
              <w:left w:w="108" w:type="dxa"/>
              <w:right w:w="108" w:type="dxa"/>
            </w:tcMar>
            <w:vAlign w:val="center"/>
          </w:tcPr>
          <w:p w14:paraId="5FE8E67D" w14:textId="3FCBBC4D" w:rsidR="6CD2D8C5" w:rsidRPr="00D3693B" w:rsidRDefault="6CD2D8C5" w:rsidP="00EF6F72">
            <w:pPr>
              <w:pStyle w:val="ListParagraph"/>
              <w:numPr>
                <w:ilvl w:val="0"/>
                <w:numId w:val="3"/>
              </w:numPr>
              <w:contextualSpacing w:val="0"/>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 xml:space="preserve"> </w:t>
            </w:r>
          </w:p>
        </w:tc>
        <w:tc>
          <w:tcPr>
            <w:tcW w:w="3381" w:type="pct"/>
            <w:tcMar>
              <w:left w:w="108" w:type="dxa"/>
              <w:right w:w="108" w:type="dxa"/>
            </w:tcMar>
            <w:vAlign w:val="bottom"/>
          </w:tcPr>
          <w:p w14:paraId="3B213D4E" w14:textId="732E73AF" w:rsidR="6CD2D8C5" w:rsidRPr="00D3693B" w:rsidRDefault="00E5791E" w:rsidP="00C410FB">
            <w:pPr>
              <w:jc w:val="both"/>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Socialización de protocolos de higiene para la salud</w:t>
            </w:r>
          </w:p>
        </w:tc>
        <w:tc>
          <w:tcPr>
            <w:tcW w:w="879" w:type="pct"/>
            <w:tcMar>
              <w:left w:w="108" w:type="dxa"/>
              <w:right w:w="108" w:type="dxa"/>
            </w:tcMar>
            <w:vAlign w:val="bottom"/>
          </w:tcPr>
          <w:p w14:paraId="570ED3BA" w14:textId="30BB82FB" w:rsidR="6CD2D8C5" w:rsidRPr="00D3693B" w:rsidRDefault="00B86BE2" w:rsidP="00C410FB">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13</w:t>
            </w:r>
          </w:p>
        </w:tc>
      </w:tr>
      <w:tr w:rsidR="00AD38E0" w:rsidRPr="00D3693B" w14:paraId="6E554B53" w14:textId="77777777" w:rsidTr="00EF6F72">
        <w:trPr>
          <w:trHeight w:val="20"/>
        </w:trPr>
        <w:tc>
          <w:tcPr>
            <w:tcW w:w="740" w:type="pct"/>
            <w:tcMar>
              <w:left w:w="108" w:type="dxa"/>
              <w:right w:w="108" w:type="dxa"/>
            </w:tcMar>
            <w:vAlign w:val="center"/>
          </w:tcPr>
          <w:p w14:paraId="446C9675" w14:textId="65245B26" w:rsidR="6CD2D8C5" w:rsidRPr="00D3693B" w:rsidRDefault="6CD2D8C5" w:rsidP="00EF6F72">
            <w:pPr>
              <w:pStyle w:val="ListParagraph"/>
              <w:numPr>
                <w:ilvl w:val="0"/>
                <w:numId w:val="3"/>
              </w:numPr>
              <w:contextualSpacing w:val="0"/>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 xml:space="preserve"> </w:t>
            </w:r>
          </w:p>
        </w:tc>
        <w:tc>
          <w:tcPr>
            <w:tcW w:w="3381" w:type="pct"/>
            <w:tcMar>
              <w:left w:w="108" w:type="dxa"/>
              <w:right w:w="108" w:type="dxa"/>
            </w:tcMar>
            <w:vAlign w:val="bottom"/>
          </w:tcPr>
          <w:p w14:paraId="0B70B4BC" w14:textId="5D58526B" w:rsidR="6CD2D8C5" w:rsidRPr="00D3693B" w:rsidRDefault="6CD2D8C5" w:rsidP="00C410FB">
            <w:pPr>
              <w:jc w:val="both"/>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 xml:space="preserve">Confección de estuches de </w:t>
            </w:r>
            <w:r w:rsidR="001C018D" w:rsidRPr="00D3693B">
              <w:rPr>
                <w:rFonts w:ascii="Times New Roman" w:eastAsia="Times New Roman" w:hAnsi="Times New Roman" w:cs="Times New Roman"/>
                <w:color w:val="767171"/>
                <w:sz w:val="24"/>
                <w:szCs w:val="24"/>
              </w:rPr>
              <w:t>conservación</w:t>
            </w:r>
          </w:p>
        </w:tc>
        <w:tc>
          <w:tcPr>
            <w:tcW w:w="879" w:type="pct"/>
            <w:tcMar>
              <w:left w:w="108" w:type="dxa"/>
              <w:right w:w="108" w:type="dxa"/>
            </w:tcMar>
            <w:vAlign w:val="bottom"/>
          </w:tcPr>
          <w:p w14:paraId="3F4ACF64" w14:textId="614FDEB2" w:rsidR="6CD2D8C5" w:rsidRPr="00D3693B" w:rsidRDefault="007B6A19" w:rsidP="00C410FB">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801</w:t>
            </w:r>
          </w:p>
        </w:tc>
      </w:tr>
      <w:tr w:rsidR="00AD38E0" w:rsidRPr="00D3693B" w14:paraId="6CD69B65" w14:textId="77777777" w:rsidTr="00EF6F72">
        <w:trPr>
          <w:trHeight w:val="20"/>
        </w:trPr>
        <w:tc>
          <w:tcPr>
            <w:tcW w:w="740" w:type="pct"/>
            <w:tcMar>
              <w:left w:w="108" w:type="dxa"/>
              <w:right w:w="108" w:type="dxa"/>
            </w:tcMar>
            <w:vAlign w:val="center"/>
          </w:tcPr>
          <w:p w14:paraId="152616B9" w14:textId="71A9EA58" w:rsidR="6CD2D8C5" w:rsidRPr="00D3693B" w:rsidRDefault="6CD2D8C5" w:rsidP="00EF6F72">
            <w:pPr>
              <w:pStyle w:val="ListParagraph"/>
              <w:numPr>
                <w:ilvl w:val="0"/>
                <w:numId w:val="3"/>
              </w:numPr>
              <w:contextualSpacing w:val="0"/>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 xml:space="preserve"> </w:t>
            </w:r>
          </w:p>
        </w:tc>
        <w:tc>
          <w:tcPr>
            <w:tcW w:w="3381" w:type="pct"/>
            <w:tcMar>
              <w:left w:w="108" w:type="dxa"/>
              <w:right w:w="108" w:type="dxa"/>
            </w:tcMar>
            <w:vAlign w:val="bottom"/>
          </w:tcPr>
          <w:p w14:paraId="0C2AA7AA" w14:textId="6C491785" w:rsidR="6CD2D8C5" w:rsidRPr="00D3693B" w:rsidRDefault="005D5BE9" w:rsidP="00C410FB">
            <w:pPr>
              <w:jc w:val="both"/>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Fumigación</w:t>
            </w:r>
            <w:r w:rsidR="006955A9" w:rsidRPr="00D3693B">
              <w:rPr>
                <w:rFonts w:ascii="Times New Roman" w:eastAsia="Times New Roman" w:hAnsi="Times New Roman" w:cs="Times New Roman"/>
                <w:color w:val="767171"/>
                <w:sz w:val="24"/>
                <w:szCs w:val="24"/>
              </w:rPr>
              <w:t xml:space="preserve"> </w:t>
            </w:r>
            <w:r w:rsidR="00C82B55" w:rsidRPr="00D3693B">
              <w:rPr>
                <w:rFonts w:ascii="Times New Roman" w:eastAsia="Times New Roman" w:hAnsi="Times New Roman" w:cs="Times New Roman"/>
                <w:color w:val="767171"/>
                <w:sz w:val="24"/>
                <w:szCs w:val="24"/>
              </w:rPr>
              <w:t xml:space="preserve">de documentos </w:t>
            </w:r>
            <w:r w:rsidR="006955A9" w:rsidRPr="00D3693B">
              <w:rPr>
                <w:rFonts w:ascii="Times New Roman" w:eastAsia="Times New Roman" w:hAnsi="Times New Roman" w:cs="Times New Roman"/>
                <w:color w:val="767171"/>
                <w:sz w:val="24"/>
                <w:szCs w:val="24"/>
              </w:rPr>
              <w:t xml:space="preserve">en cámara </w:t>
            </w:r>
            <w:r w:rsidRPr="00D3693B">
              <w:rPr>
                <w:rFonts w:ascii="Times New Roman" w:eastAsia="Times New Roman" w:hAnsi="Times New Roman" w:cs="Times New Roman"/>
                <w:color w:val="767171"/>
                <w:sz w:val="24"/>
                <w:szCs w:val="24"/>
              </w:rPr>
              <w:t xml:space="preserve">hermética </w:t>
            </w:r>
          </w:p>
        </w:tc>
        <w:tc>
          <w:tcPr>
            <w:tcW w:w="879" w:type="pct"/>
            <w:tcMar>
              <w:left w:w="108" w:type="dxa"/>
              <w:right w:w="108" w:type="dxa"/>
            </w:tcMar>
            <w:vAlign w:val="bottom"/>
          </w:tcPr>
          <w:p w14:paraId="0654D1BE" w14:textId="4D3732E0" w:rsidR="6CD2D8C5" w:rsidRPr="00D3693B" w:rsidRDefault="00437D11" w:rsidP="00C410FB">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24</w:t>
            </w:r>
            <w:r w:rsidR="00F6257A" w:rsidRPr="00D3693B">
              <w:rPr>
                <w:rFonts w:ascii="Times New Roman" w:eastAsia="Times New Roman" w:hAnsi="Times New Roman" w:cs="Times New Roman"/>
                <w:color w:val="767171"/>
                <w:sz w:val="24"/>
                <w:szCs w:val="24"/>
              </w:rPr>
              <w:t>,050</w:t>
            </w:r>
          </w:p>
        </w:tc>
      </w:tr>
      <w:tr w:rsidR="00AD38E0" w:rsidRPr="00D3693B" w14:paraId="69F9C514" w14:textId="77777777" w:rsidTr="00EF6F72">
        <w:trPr>
          <w:trHeight w:val="20"/>
        </w:trPr>
        <w:tc>
          <w:tcPr>
            <w:tcW w:w="740" w:type="pct"/>
            <w:tcMar>
              <w:left w:w="108" w:type="dxa"/>
              <w:right w:w="108" w:type="dxa"/>
            </w:tcMar>
            <w:vAlign w:val="center"/>
          </w:tcPr>
          <w:p w14:paraId="5217D169" w14:textId="542CCCDF" w:rsidR="6CD2D8C5" w:rsidRPr="00D3693B" w:rsidRDefault="6CD2D8C5" w:rsidP="00EF6F72">
            <w:pPr>
              <w:pStyle w:val="ListParagraph"/>
              <w:numPr>
                <w:ilvl w:val="0"/>
                <w:numId w:val="3"/>
              </w:numPr>
              <w:contextualSpacing w:val="0"/>
              <w:rPr>
                <w:rFonts w:ascii="Times New Roman" w:eastAsia="Times New Roman" w:hAnsi="Times New Roman" w:cs="Times New Roman"/>
                <w:color w:val="767171"/>
                <w:sz w:val="24"/>
                <w:szCs w:val="24"/>
              </w:rPr>
            </w:pPr>
          </w:p>
        </w:tc>
        <w:tc>
          <w:tcPr>
            <w:tcW w:w="3381" w:type="pct"/>
            <w:tcMar>
              <w:left w:w="108" w:type="dxa"/>
              <w:right w:w="108" w:type="dxa"/>
            </w:tcMar>
            <w:vAlign w:val="bottom"/>
          </w:tcPr>
          <w:p w14:paraId="2A79652B" w14:textId="03A1A188" w:rsidR="1091AAEB" w:rsidRPr="00D3693B" w:rsidRDefault="004674A5" w:rsidP="00C410FB">
            <w:pPr>
              <w:jc w:val="both"/>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 xml:space="preserve">Reparaciones menores </w:t>
            </w:r>
            <w:r w:rsidR="005C4F24" w:rsidRPr="00D3693B">
              <w:rPr>
                <w:rFonts w:ascii="Times New Roman" w:eastAsia="Times New Roman" w:hAnsi="Times New Roman" w:cs="Times New Roman"/>
                <w:color w:val="767171"/>
                <w:sz w:val="24"/>
                <w:szCs w:val="24"/>
              </w:rPr>
              <w:t>a documentos</w:t>
            </w:r>
          </w:p>
        </w:tc>
        <w:tc>
          <w:tcPr>
            <w:tcW w:w="879" w:type="pct"/>
            <w:tcMar>
              <w:left w:w="108" w:type="dxa"/>
              <w:right w:w="108" w:type="dxa"/>
            </w:tcMar>
            <w:vAlign w:val="bottom"/>
          </w:tcPr>
          <w:p w14:paraId="39213174" w14:textId="4285D4B5" w:rsidR="1091AAEB" w:rsidRPr="00D3693B" w:rsidRDefault="00931F9E" w:rsidP="00C410FB">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1,205</w:t>
            </w:r>
          </w:p>
        </w:tc>
      </w:tr>
    </w:tbl>
    <w:p w14:paraId="7E5A210C" w14:textId="08ACB0FF" w:rsidR="000E591B" w:rsidRPr="00D3693B" w:rsidRDefault="00556656" w:rsidP="002969F9">
      <w:pPr>
        <w:pStyle w:val="Caption"/>
        <w:spacing w:after="160" w:line="360" w:lineRule="auto"/>
        <w:jc w:val="center"/>
        <w:rPr>
          <w:color w:val="767171"/>
          <w:spacing w:val="0"/>
        </w:rPr>
      </w:pPr>
      <w:r w:rsidRPr="00D3693B">
        <w:rPr>
          <w:color w:val="767171"/>
          <w:spacing w:val="0"/>
        </w:rPr>
        <w:t xml:space="preserve">Tabla </w:t>
      </w:r>
      <w:r w:rsidRPr="00D3693B">
        <w:rPr>
          <w:color w:val="767171"/>
          <w:spacing w:val="0"/>
        </w:rPr>
        <w:fldChar w:fldCharType="begin"/>
      </w:r>
      <w:r w:rsidRPr="00D3693B">
        <w:rPr>
          <w:color w:val="767171"/>
          <w:spacing w:val="0"/>
        </w:rPr>
        <w:instrText xml:space="preserve"> SEQ Tabla \* ARABIC </w:instrText>
      </w:r>
      <w:r w:rsidRPr="00D3693B">
        <w:rPr>
          <w:color w:val="767171"/>
          <w:spacing w:val="0"/>
        </w:rPr>
        <w:fldChar w:fldCharType="separate"/>
      </w:r>
      <w:r w:rsidR="00514487" w:rsidRPr="00D3693B">
        <w:rPr>
          <w:noProof/>
          <w:color w:val="767171"/>
          <w:spacing w:val="0"/>
        </w:rPr>
        <w:t>14</w:t>
      </w:r>
      <w:r w:rsidRPr="00D3693B">
        <w:rPr>
          <w:color w:val="767171"/>
          <w:spacing w:val="0"/>
        </w:rPr>
        <w:fldChar w:fldCharType="end"/>
      </w:r>
      <w:r w:rsidRPr="00D3693B">
        <w:rPr>
          <w:color w:val="767171"/>
          <w:spacing w:val="0"/>
        </w:rPr>
        <w:t>:</w:t>
      </w:r>
      <w:r w:rsidRPr="00D3693B">
        <w:rPr>
          <w:noProof/>
          <w:color w:val="767171"/>
          <w:spacing w:val="0"/>
        </w:rPr>
        <w:t xml:space="preserve"> Dpto de Preservación y Conservación de Documentos. Actividades realizadas año 2025</w:t>
      </w:r>
      <w:r w:rsidR="00AB5C4F" w:rsidRPr="00D3693B">
        <w:rPr>
          <w:noProof/>
          <w:color w:val="767171"/>
          <w:spacing w:val="0"/>
        </w:rPr>
        <w:t>.</w:t>
      </w:r>
    </w:p>
    <w:p w14:paraId="2A859303" w14:textId="0397CCFF" w:rsidR="000E591B" w:rsidRPr="00D3693B" w:rsidRDefault="000E591B" w:rsidP="00E80A3E">
      <w:pPr>
        <w:autoSpaceDE w:val="0"/>
        <w:autoSpaceDN w:val="0"/>
        <w:adjustRightInd w:val="0"/>
        <w:spacing w:line="360" w:lineRule="auto"/>
        <w:jc w:val="both"/>
        <w:rPr>
          <w:rFonts w:eastAsia="Times New Roman"/>
          <w:spacing w:val="0"/>
        </w:rPr>
      </w:pPr>
    </w:p>
    <w:p w14:paraId="00AD183F" w14:textId="64DCC3DC" w:rsidR="000E591B" w:rsidRPr="00D3693B" w:rsidRDefault="109E96A2" w:rsidP="00E80A3E">
      <w:pPr>
        <w:autoSpaceDE w:val="0"/>
        <w:autoSpaceDN w:val="0"/>
        <w:adjustRightInd w:val="0"/>
        <w:spacing w:line="360" w:lineRule="auto"/>
        <w:jc w:val="both"/>
        <w:rPr>
          <w:spacing w:val="0"/>
        </w:rPr>
      </w:pPr>
      <w:r w:rsidRPr="00D3693B">
        <w:rPr>
          <w:spacing w:val="0"/>
        </w:rPr>
        <w:t xml:space="preserve">El </w:t>
      </w:r>
      <w:r w:rsidRPr="00D3693B">
        <w:rPr>
          <w:b/>
          <w:bCs/>
          <w:spacing w:val="0"/>
        </w:rPr>
        <w:t>Departamento de Producción Digital</w:t>
      </w:r>
      <w:r w:rsidR="00AA4D0C" w:rsidRPr="00D3693B">
        <w:rPr>
          <w:b/>
          <w:bCs/>
          <w:spacing w:val="0"/>
        </w:rPr>
        <w:t xml:space="preserve"> </w:t>
      </w:r>
      <w:r w:rsidRPr="00D3693B">
        <w:rPr>
          <w:spacing w:val="0"/>
        </w:rPr>
        <w:t xml:space="preserve">ha logrado digitalizar un total de </w:t>
      </w:r>
      <w:r w:rsidR="00CB4685" w:rsidRPr="00D3693B">
        <w:rPr>
          <w:spacing w:val="0"/>
        </w:rPr>
        <w:t>926</w:t>
      </w:r>
      <w:r w:rsidRPr="00D3693B">
        <w:rPr>
          <w:spacing w:val="0"/>
        </w:rPr>
        <w:t xml:space="preserve"> </w:t>
      </w:r>
      <w:r w:rsidR="29C98219" w:rsidRPr="00D3693B">
        <w:rPr>
          <w:spacing w:val="0"/>
        </w:rPr>
        <w:t>do</w:t>
      </w:r>
      <w:r w:rsidRPr="00D3693B">
        <w:rPr>
          <w:spacing w:val="0"/>
        </w:rPr>
        <w:t xml:space="preserve">cumentos y </w:t>
      </w:r>
      <w:r w:rsidR="00365FF6" w:rsidRPr="00D3693B">
        <w:rPr>
          <w:spacing w:val="0"/>
        </w:rPr>
        <w:t>232,775</w:t>
      </w:r>
      <w:r w:rsidR="5AB5BDB9" w:rsidRPr="00D3693B">
        <w:rPr>
          <w:spacing w:val="0"/>
        </w:rPr>
        <w:t xml:space="preserve"> </w:t>
      </w:r>
      <w:r w:rsidRPr="00D3693B">
        <w:rPr>
          <w:spacing w:val="0"/>
        </w:rPr>
        <w:t>imágene</w:t>
      </w:r>
      <w:r w:rsidR="7F0BB510" w:rsidRPr="00D3693B">
        <w:rPr>
          <w:spacing w:val="0"/>
        </w:rPr>
        <w:t xml:space="preserve">s </w:t>
      </w:r>
      <w:r w:rsidRPr="00D3693B">
        <w:rPr>
          <w:spacing w:val="0"/>
        </w:rPr>
        <w:t xml:space="preserve">escaneadas de las colecciones dominicanas monográficas y hemerográficas, con el objetivo de continuar incrementando la producción nacional en la Biblioteca Digital del Patrimonio Dominicano, en aras de poder satisfacer las necesidades de información de los usuarios que diariamente la consultan. </w:t>
      </w:r>
    </w:p>
    <w:p w14:paraId="632D3A56" w14:textId="2CC84D09" w:rsidR="000E591B" w:rsidRPr="00D3693B" w:rsidRDefault="109E96A2" w:rsidP="00E80A3E">
      <w:pPr>
        <w:autoSpaceDE w:val="0"/>
        <w:autoSpaceDN w:val="0"/>
        <w:adjustRightInd w:val="0"/>
        <w:spacing w:line="360" w:lineRule="auto"/>
        <w:jc w:val="both"/>
        <w:rPr>
          <w:spacing w:val="0"/>
        </w:rPr>
      </w:pPr>
      <w:r w:rsidRPr="00D3693B">
        <w:rPr>
          <w:spacing w:val="0"/>
        </w:rPr>
        <w:t xml:space="preserve">Mediante la indización de metadatos y carga de objetos digitales, </w:t>
      </w:r>
      <w:r w:rsidR="003C5F52" w:rsidRPr="00D3693B">
        <w:rPr>
          <w:spacing w:val="0"/>
        </w:rPr>
        <w:t xml:space="preserve">804 </w:t>
      </w:r>
      <w:r w:rsidRPr="00D3693B">
        <w:rPr>
          <w:spacing w:val="0"/>
        </w:rPr>
        <w:t xml:space="preserve">documentos </w:t>
      </w:r>
      <w:r w:rsidR="005134AE" w:rsidRPr="00D3693B">
        <w:rPr>
          <w:spacing w:val="0"/>
        </w:rPr>
        <w:t xml:space="preserve">fueron cargados </w:t>
      </w:r>
      <w:r w:rsidRPr="00D3693B">
        <w:rPr>
          <w:spacing w:val="0"/>
        </w:rPr>
        <w:t xml:space="preserve">a la Biblioteca Digital. </w:t>
      </w:r>
    </w:p>
    <w:p w14:paraId="3BEF20B1" w14:textId="6A0444A2" w:rsidR="000E591B" w:rsidRPr="00D3693B" w:rsidRDefault="109E96A2" w:rsidP="00E80A3E">
      <w:pPr>
        <w:autoSpaceDE w:val="0"/>
        <w:autoSpaceDN w:val="0"/>
        <w:adjustRightInd w:val="0"/>
        <w:spacing w:line="360" w:lineRule="auto"/>
        <w:jc w:val="both"/>
        <w:rPr>
          <w:rFonts w:eastAsia="Times New Roman"/>
        </w:rPr>
      </w:pPr>
      <w:r w:rsidRPr="00D3693B">
        <w:rPr>
          <w:spacing w:val="0"/>
        </w:rPr>
        <w:t>La Biblioteca Digital del Patrimonio Dominicano</w:t>
      </w:r>
      <w:r w:rsidR="002F4FE9" w:rsidRPr="00D3693B">
        <w:rPr>
          <w:spacing w:val="0"/>
        </w:rPr>
        <w:t>,</w:t>
      </w:r>
      <w:r w:rsidRPr="00D3693B">
        <w:rPr>
          <w:spacing w:val="0"/>
        </w:rPr>
        <w:t xml:space="preserve"> tuvo una estadística de </w:t>
      </w:r>
      <w:r w:rsidR="009E6FC6" w:rsidRPr="00D3693B">
        <w:rPr>
          <w:spacing w:val="0"/>
        </w:rPr>
        <w:t>242,089</w:t>
      </w:r>
      <w:r w:rsidRPr="00D3693B">
        <w:rPr>
          <w:spacing w:val="0"/>
        </w:rPr>
        <w:t xml:space="preserve"> búsquedas, destacando los</w:t>
      </w:r>
      <w:r w:rsidR="6F770AE6" w:rsidRPr="00D3693B">
        <w:rPr>
          <w:spacing w:val="0"/>
        </w:rPr>
        <w:t xml:space="preserve"> temas</w:t>
      </w:r>
      <w:r w:rsidRPr="00D3693B">
        <w:rPr>
          <w:spacing w:val="0"/>
        </w:rPr>
        <w:t>: Literatura, Poesía</w:t>
      </w:r>
      <w:r w:rsidR="00015A8B" w:rsidRPr="00D3693B">
        <w:rPr>
          <w:spacing w:val="0"/>
        </w:rPr>
        <w:t xml:space="preserve"> y</w:t>
      </w:r>
      <w:r w:rsidRPr="00D3693B">
        <w:rPr>
          <w:spacing w:val="0"/>
        </w:rPr>
        <w:t xml:space="preserve"> Cuentos Dominicanos</w:t>
      </w:r>
      <w:r w:rsidR="00A23302" w:rsidRPr="00D3693B">
        <w:rPr>
          <w:spacing w:val="0"/>
        </w:rPr>
        <w:t>,</w:t>
      </w:r>
      <w:r w:rsidR="005059E2" w:rsidRPr="00D3693B">
        <w:rPr>
          <w:spacing w:val="0"/>
        </w:rPr>
        <w:t xml:space="preserve"> </w:t>
      </w:r>
      <w:r w:rsidR="005059E2" w:rsidRPr="00D3693B">
        <w:rPr>
          <w:spacing w:val="0"/>
        </w:rPr>
        <w:lastRenderedPageBreak/>
        <w:t>Historia</w:t>
      </w:r>
      <w:r w:rsidR="000C0138" w:rsidRPr="00D3693B">
        <w:rPr>
          <w:spacing w:val="0"/>
        </w:rPr>
        <w:t xml:space="preserve"> Dominicana</w:t>
      </w:r>
      <w:r w:rsidR="00A23302" w:rsidRPr="00D3693B">
        <w:rPr>
          <w:spacing w:val="0"/>
        </w:rPr>
        <w:t>: Era de Trujillo, 1930-1961, y otros en menor proporción.</w:t>
      </w:r>
      <w:r w:rsidR="000C0138" w:rsidRPr="00D3693B">
        <w:rPr>
          <w:spacing w:val="0"/>
        </w:rPr>
        <w:t xml:space="preserve"> Disponible</w:t>
      </w:r>
      <w:r w:rsidRPr="00D3693B">
        <w:rPr>
          <w:spacing w:val="0"/>
        </w:rPr>
        <w:t xml:space="preserve"> en: </w:t>
      </w:r>
      <w:r w:rsidR="00EF6F72" w:rsidRPr="00D3693B">
        <w:rPr>
          <w:spacing w:val="0"/>
        </w:rPr>
        <w:t>https://bd.bnphu.gob.do/</w:t>
      </w:r>
      <w:r w:rsidRPr="00D3693B">
        <w:rPr>
          <w:rFonts w:eastAsia="Times New Roman"/>
        </w:rPr>
        <w:t xml:space="preserve"> </w:t>
      </w:r>
    </w:p>
    <w:tbl>
      <w:tblPr>
        <w:tblStyle w:val="TableGrid"/>
        <w:tblW w:w="5000" w:type="pct"/>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115" w:type="dxa"/>
          <w:left w:w="72" w:type="dxa"/>
          <w:bottom w:w="115" w:type="dxa"/>
          <w:right w:w="72" w:type="dxa"/>
        </w:tblCellMar>
        <w:tblLook w:val="04A0" w:firstRow="1" w:lastRow="0" w:firstColumn="1" w:lastColumn="0" w:noHBand="0" w:noVBand="1"/>
      </w:tblPr>
      <w:tblGrid>
        <w:gridCol w:w="1171"/>
        <w:gridCol w:w="5350"/>
        <w:gridCol w:w="1391"/>
      </w:tblGrid>
      <w:tr w:rsidR="001A787B" w:rsidRPr="00D3693B" w14:paraId="23CC04D0" w14:textId="77777777" w:rsidTr="00AB0051">
        <w:trPr>
          <w:trHeight w:val="300"/>
        </w:trPr>
        <w:tc>
          <w:tcPr>
            <w:tcW w:w="5000" w:type="pct"/>
            <w:gridSpan w:val="3"/>
            <w:shd w:val="clear" w:color="auto" w:fill="011C50"/>
            <w:tcMar>
              <w:left w:w="108" w:type="dxa"/>
              <w:right w:w="108" w:type="dxa"/>
            </w:tcMar>
          </w:tcPr>
          <w:p w14:paraId="5BCE1899" w14:textId="07EF57B6" w:rsidR="6CD2D8C5" w:rsidRPr="00D3693B" w:rsidRDefault="6CD2D8C5" w:rsidP="00EF6F72">
            <w:pPr>
              <w:jc w:val="center"/>
              <w:rPr>
                <w:rFonts w:ascii="Times New Roman" w:hAnsi="Times New Roman" w:cs="Times New Roman"/>
                <w:b/>
                <w:bCs/>
                <w:color w:val="767171"/>
                <w:sz w:val="24"/>
                <w:szCs w:val="24"/>
              </w:rPr>
            </w:pPr>
            <w:r w:rsidRPr="00D3693B">
              <w:rPr>
                <w:rFonts w:ascii="Times New Roman" w:eastAsia="Times New Roman" w:hAnsi="Times New Roman" w:cs="Times New Roman"/>
                <w:b/>
                <w:bCs/>
                <w:color w:val="FFFFFF" w:themeColor="background1"/>
                <w:sz w:val="24"/>
                <w:szCs w:val="24"/>
              </w:rPr>
              <w:t>Departamento Producción Digital</w:t>
            </w:r>
          </w:p>
        </w:tc>
      </w:tr>
      <w:tr w:rsidR="00EF6F72" w:rsidRPr="00D3693B" w14:paraId="4D2F71F8" w14:textId="77777777" w:rsidTr="001A621E">
        <w:trPr>
          <w:trHeight w:val="300"/>
        </w:trPr>
        <w:tc>
          <w:tcPr>
            <w:tcW w:w="5000" w:type="pct"/>
            <w:gridSpan w:val="3"/>
            <w:shd w:val="clear" w:color="auto" w:fill="47A8EA"/>
            <w:tcMar>
              <w:left w:w="108" w:type="dxa"/>
              <w:right w:w="108" w:type="dxa"/>
            </w:tcMar>
          </w:tcPr>
          <w:p w14:paraId="6070984B" w14:textId="0F5DB924" w:rsidR="6CD2D8C5" w:rsidRPr="00D3693B" w:rsidRDefault="6CD2D8C5" w:rsidP="00EF6F72">
            <w:pPr>
              <w:jc w:val="center"/>
              <w:rPr>
                <w:rFonts w:ascii="Times New Roman" w:hAnsi="Times New Roman" w:cs="Times New Roman"/>
                <w:b/>
                <w:bCs/>
                <w:color w:val="FFFFFF" w:themeColor="background1"/>
                <w:sz w:val="24"/>
                <w:szCs w:val="24"/>
              </w:rPr>
            </w:pPr>
            <w:r w:rsidRPr="00D3693B">
              <w:rPr>
                <w:rFonts w:ascii="Times New Roman" w:eastAsia="Times New Roman" w:hAnsi="Times New Roman" w:cs="Times New Roman"/>
                <w:b/>
                <w:bCs/>
                <w:color w:val="FFFFFF" w:themeColor="background1"/>
                <w:sz w:val="24"/>
                <w:szCs w:val="24"/>
              </w:rPr>
              <w:t>Indicadores estadísticos</w:t>
            </w:r>
            <w:r w:rsidR="001D1A2A" w:rsidRPr="00D3693B">
              <w:rPr>
                <w:rFonts w:ascii="Times New Roman" w:eastAsia="Times New Roman" w:hAnsi="Times New Roman" w:cs="Times New Roman"/>
                <w:b/>
                <w:bCs/>
                <w:color w:val="FFFFFF" w:themeColor="background1"/>
                <w:sz w:val="24"/>
                <w:szCs w:val="24"/>
              </w:rPr>
              <w:t xml:space="preserve"> </w:t>
            </w:r>
            <w:r w:rsidR="001E5680" w:rsidRPr="00D3693B">
              <w:rPr>
                <w:rFonts w:ascii="Times New Roman" w:eastAsia="Times New Roman" w:hAnsi="Times New Roman" w:cs="Times New Roman"/>
                <w:b/>
                <w:bCs/>
                <w:color w:val="FFFFFF" w:themeColor="background1"/>
                <w:sz w:val="24"/>
                <w:szCs w:val="24"/>
              </w:rPr>
              <w:t>añ</w:t>
            </w:r>
            <w:r w:rsidR="001D1A2A" w:rsidRPr="00D3693B">
              <w:rPr>
                <w:rFonts w:ascii="Times New Roman" w:eastAsia="Times New Roman" w:hAnsi="Times New Roman" w:cs="Times New Roman"/>
                <w:b/>
                <w:bCs/>
                <w:color w:val="FFFFFF" w:themeColor="background1"/>
                <w:sz w:val="24"/>
                <w:szCs w:val="24"/>
              </w:rPr>
              <w:t>o 2025</w:t>
            </w:r>
          </w:p>
        </w:tc>
      </w:tr>
      <w:tr w:rsidR="00EF6F72" w:rsidRPr="00D3693B" w14:paraId="31587FC0" w14:textId="77777777" w:rsidTr="00AB0051">
        <w:trPr>
          <w:trHeight w:val="300"/>
        </w:trPr>
        <w:tc>
          <w:tcPr>
            <w:tcW w:w="740" w:type="pct"/>
            <w:shd w:val="clear" w:color="auto" w:fill="D9D9D9"/>
            <w:tcMar>
              <w:left w:w="108" w:type="dxa"/>
              <w:right w:w="108" w:type="dxa"/>
            </w:tcMar>
          </w:tcPr>
          <w:p w14:paraId="255A76F0" w14:textId="13A38FA2" w:rsidR="6CD2D8C5" w:rsidRPr="00D3693B" w:rsidRDefault="6CD2D8C5" w:rsidP="00EF6F72">
            <w:pPr>
              <w:jc w:val="center"/>
              <w:rPr>
                <w:rFonts w:ascii="Times New Roman" w:eastAsia="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No.</w:t>
            </w:r>
          </w:p>
        </w:tc>
        <w:tc>
          <w:tcPr>
            <w:tcW w:w="3381" w:type="pct"/>
            <w:shd w:val="clear" w:color="auto" w:fill="D9D9D9"/>
            <w:tcMar>
              <w:left w:w="108" w:type="dxa"/>
              <w:right w:w="108" w:type="dxa"/>
            </w:tcMar>
          </w:tcPr>
          <w:p w14:paraId="5C82B93A" w14:textId="73D6523D" w:rsidR="6CD2D8C5" w:rsidRPr="00D3693B" w:rsidRDefault="6CD2D8C5" w:rsidP="00EF6F72">
            <w:pPr>
              <w:jc w:val="center"/>
              <w:rPr>
                <w:rFonts w:ascii="Times New Roman" w:eastAsia="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Indicadores</w:t>
            </w:r>
          </w:p>
        </w:tc>
        <w:tc>
          <w:tcPr>
            <w:tcW w:w="879" w:type="pct"/>
            <w:shd w:val="clear" w:color="auto" w:fill="D9D9D9"/>
            <w:tcMar>
              <w:left w:w="108" w:type="dxa"/>
              <w:right w:w="108" w:type="dxa"/>
            </w:tcMar>
          </w:tcPr>
          <w:p w14:paraId="402588B3" w14:textId="61089A29" w:rsidR="6CD2D8C5" w:rsidRPr="00D3693B" w:rsidRDefault="6CD2D8C5" w:rsidP="00EF6F72">
            <w:pPr>
              <w:jc w:val="center"/>
              <w:rPr>
                <w:rFonts w:ascii="Times New Roman" w:eastAsia="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Resultados</w:t>
            </w:r>
          </w:p>
        </w:tc>
      </w:tr>
      <w:tr w:rsidR="00664A48" w:rsidRPr="00D3693B" w14:paraId="2DB506A4" w14:textId="77777777" w:rsidTr="00AB0051">
        <w:trPr>
          <w:trHeight w:val="300"/>
        </w:trPr>
        <w:tc>
          <w:tcPr>
            <w:tcW w:w="740" w:type="pct"/>
            <w:tcMar>
              <w:left w:w="108" w:type="dxa"/>
              <w:right w:w="108" w:type="dxa"/>
            </w:tcMar>
            <w:vAlign w:val="center"/>
          </w:tcPr>
          <w:p w14:paraId="5FB9CE26" w14:textId="5FA82042" w:rsidR="6CD2D8C5" w:rsidRPr="00D3693B" w:rsidRDefault="6CD2D8C5" w:rsidP="00664A48">
            <w:pPr>
              <w:pStyle w:val="ListParagraph"/>
              <w:numPr>
                <w:ilvl w:val="0"/>
                <w:numId w:val="2"/>
              </w:numPr>
              <w:contextualSpacing w:val="0"/>
              <w:jc w:val="center"/>
              <w:rPr>
                <w:rFonts w:ascii="Times New Roman" w:eastAsia="Times New Roman" w:hAnsi="Times New Roman" w:cs="Times New Roman"/>
                <w:color w:val="767171"/>
                <w:sz w:val="24"/>
                <w:szCs w:val="24"/>
              </w:rPr>
            </w:pPr>
          </w:p>
        </w:tc>
        <w:tc>
          <w:tcPr>
            <w:tcW w:w="3381" w:type="pct"/>
            <w:tcMar>
              <w:left w:w="108" w:type="dxa"/>
              <w:right w:w="108" w:type="dxa"/>
            </w:tcMar>
            <w:vAlign w:val="center"/>
          </w:tcPr>
          <w:p w14:paraId="27979B33" w14:textId="340695FD" w:rsidR="6CD2D8C5" w:rsidRPr="00D3693B" w:rsidRDefault="6CD2D8C5" w:rsidP="00664A48">
            <w:pP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Digitalización de documentos.</w:t>
            </w:r>
          </w:p>
        </w:tc>
        <w:tc>
          <w:tcPr>
            <w:tcW w:w="879" w:type="pct"/>
            <w:tcMar>
              <w:left w:w="108" w:type="dxa"/>
              <w:right w:w="108" w:type="dxa"/>
            </w:tcMar>
            <w:vAlign w:val="center"/>
          </w:tcPr>
          <w:p w14:paraId="6B9C5FEA" w14:textId="1DFB882C" w:rsidR="6CD2D8C5" w:rsidRPr="00D3693B" w:rsidRDefault="001B4486" w:rsidP="00664A48">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926</w:t>
            </w:r>
          </w:p>
        </w:tc>
      </w:tr>
      <w:tr w:rsidR="00664A48" w:rsidRPr="00D3693B" w14:paraId="7E3764C5" w14:textId="77777777" w:rsidTr="00AB0051">
        <w:trPr>
          <w:trHeight w:val="300"/>
        </w:trPr>
        <w:tc>
          <w:tcPr>
            <w:tcW w:w="740" w:type="pct"/>
            <w:tcMar>
              <w:left w:w="108" w:type="dxa"/>
              <w:right w:w="108" w:type="dxa"/>
            </w:tcMar>
            <w:vAlign w:val="center"/>
          </w:tcPr>
          <w:p w14:paraId="7A72B041" w14:textId="4FEA7E09" w:rsidR="6CD2D8C5" w:rsidRPr="00D3693B" w:rsidRDefault="6CD2D8C5" w:rsidP="00664A48">
            <w:pPr>
              <w:pStyle w:val="ListParagraph"/>
              <w:numPr>
                <w:ilvl w:val="0"/>
                <w:numId w:val="2"/>
              </w:numPr>
              <w:contextualSpacing w:val="0"/>
              <w:jc w:val="center"/>
              <w:rPr>
                <w:rFonts w:ascii="Times New Roman" w:eastAsia="Times New Roman" w:hAnsi="Times New Roman" w:cs="Times New Roman"/>
                <w:color w:val="767171"/>
                <w:sz w:val="24"/>
                <w:szCs w:val="24"/>
              </w:rPr>
            </w:pPr>
          </w:p>
        </w:tc>
        <w:tc>
          <w:tcPr>
            <w:tcW w:w="3381" w:type="pct"/>
            <w:tcMar>
              <w:left w:w="108" w:type="dxa"/>
              <w:right w:w="108" w:type="dxa"/>
            </w:tcMar>
            <w:vAlign w:val="center"/>
          </w:tcPr>
          <w:p w14:paraId="0BC8A994" w14:textId="152212AA" w:rsidR="6CD2D8C5" w:rsidRPr="00D3693B" w:rsidRDefault="6CD2D8C5" w:rsidP="00664A48">
            <w:pP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Cantidad de imágenes de las colecciones dominicanas</w:t>
            </w:r>
            <w:r w:rsidR="32509537" w:rsidRPr="00D3693B">
              <w:rPr>
                <w:rFonts w:ascii="Times New Roman" w:eastAsia="Times New Roman" w:hAnsi="Times New Roman" w:cs="Times New Roman"/>
                <w:color w:val="767171"/>
                <w:sz w:val="24"/>
                <w:szCs w:val="24"/>
              </w:rPr>
              <w:t>,</w:t>
            </w:r>
            <w:r w:rsidRPr="00D3693B">
              <w:rPr>
                <w:rFonts w:ascii="Times New Roman" w:eastAsia="Times New Roman" w:hAnsi="Times New Roman" w:cs="Times New Roman"/>
                <w:color w:val="767171"/>
                <w:sz w:val="24"/>
                <w:szCs w:val="24"/>
              </w:rPr>
              <w:t xml:space="preserve"> monográficas y hemerográficas escaneadas.</w:t>
            </w:r>
          </w:p>
        </w:tc>
        <w:tc>
          <w:tcPr>
            <w:tcW w:w="879" w:type="pct"/>
            <w:tcMar>
              <w:left w:w="108" w:type="dxa"/>
              <w:right w:w="108" w:type="dxa"/>
            </w:tcMar>
            <w:vAlign w:val="center"/>
          </w:tcPr>
          <w:p w14:paraId="3CA82EB0" w14:textId="08254252" w:rsidR="6CD2D8C5" w:rsidRPr="00D3693B" w:rsidRDefault="001B4486" w:rsidP="00664A48">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232,775</w:t>
            </w:r>
          </w:p>
        </w:tc>
      </w:tr>
      <w:tr w:rsidR="00664A48" w:rsidRPr="00D3693B" w14:paraId="6B69AC72" w14:textId="77777777" w:rsidTr="00AB0051">
        <w:trPr>
          <w:trHeight w:val="20"/>
        </w:trPr>
        <w:tc>
          <w:tcPr>
            <w:tcW w:w="740" w:type="pct"/>
            <w:tcMar>
              <w:left w:w="108" w:type="dxa"/>
              <w:right w:w="108" w:type="dxa"/>
            </w:tcMar>
            <w:vAlign w:val="center"/>
          </w:tcPr>
          <w:p w14:paraId="15AC1515" w14:textId="71F1F4FC" w:rsidR="6CD2D8C5" w:rsidRPr="00D3693B" w:rsidRDefault="6CD2D8C5" w:rsidP="00664A48">
            <w:pPr>
              <w:pStyle w:val="ListParagraph"/>
              <w:numPr>
                <w:ilvl w:val="0"/>
                <w:numId w:val="2"/>
              </w:numPr>
              <w:contextualSpacing w:val="0"/>
              <w:jc w:val="center"/>
              <w:rPr>
                <w:rFonts w:ascii="Times New Roman" w:eastAsia="Times New Roman" w:hAnsi="Times New Roman" w:cs="Times New Roman"/>
                <w:color w:val="767171"/>
                <w:sz w:val="24"/>
                <w:szCs w:val="24"/>
              </w:rPr>
            </w:pPr>
          </w:p>
        </w:tc>
        <w:tc>
          <w:tcPr>
            <w:tcW w:w="3381" w:type="pct"/>
            <w:tcMar>
              <w:left w:w="108" w:type="dxa"/>
              <w:right w:w="108" w:type="dxa"/>
            </w:tcMar>
            <w:vAlign w:val="center"/>
          </w:tcPr>
          <w:p w14:paraId="07D7822A" w14:textId="50EB109B" w:rsidR="6CD2D8C5" w:rsidRPr="00D3693B" w:rsidRDefault="6CD2D8C5" w:rsidP="00664A48">
            <w:pP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Indización de metadatos y carga de objetos digitales.</w:t>
            </w:r>
          </w:p>
        </w:tc>
        <w:tc>
          <w:tcPr>
            <w:tcW w:w="879" w:type="pct"/>
            <w:tcMar>
              <w:left w:w="108" w:type="dxa"/>
              <w:right w:w="108" w:type="dxa"/>
            </w:tcMar>
            <w:vAlign w:val="center"/>
          </w:tcPr>
          <w:p w14:paraId="293198B0" w14:textId="03BB51B1" w:rsidR="6CD2D8C5" w:rsidRPr="00D3693B" w:rsidRDefault="001B4486" w:rsidP="00664A48">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804</w:t>
            </w:r>
          </w:p>
        </w:tc>
      </w:tr>
      <w:tr w:rsidR="00664A48" w:rsidRPr="00D3693B" w14:paraId="5F502394" w14:textId="77777777" w:rsidTr="00AB0051">
        <w:trPr>
          <w:trHeight w:val="300"/>
        </w:trPr>
        <w:tc>
          <w:tcPr>
            <w:tcW w:w="740" w:type="pct"/>
            <w:tcMar>
              <w:left w:w="108" w:type="dxa"/>
              <w:right w:w="108" w:type="dxa"/>
            </w:tcMar>
            <w:vAlign w:val="center"/>
          </w:tcPr>
          <w:p w14:paraId="607A6CA6" w14:textId="6A505FF4" w:rsidR="6CD2D8C5" w:rsidRPr="00D3693B" w:rsidRDefault="6CD2D8C5" w:rsidP="00664A48">
            <w:pPr>
              <w:pStyle w:val="ListParagraph"/>
              <w:numPr>
                <w:ilvl w:val="0"/>
                <w:numId w:val="2"/>
              </w:numPr>
              <w:contextualSpacing w:val="0"/>
              <w:jc w:val="center"/>
              <w:rPr>
                <w:rFonts w:ascii="Times New Roman" w:eastAsia="Times New Roman" w:hAnsi="Times New Roman" w:cs="Times New Roman"/>
                <w:color w:val="767171"/>
                <w:sz w:val="24"/>
                <w:szCs w:val="24"/>
              </w:rPr>
            </w:pPr>
          </w:p>
        </w:tc>
        <w:tc>
          <w:tcPr>
            <w:tcW w:w="3381" w:type="pct"/>
            <w:tcMar>
              <w:left w:w="108" w:type="dxa"/>
              <w:right w:w="108" w:type="dxa"/>
            </w:tcMar>
            <w:vAlign w:val="center"/>
          </w:tcPr>
          <w:p w14:paraId="09296842" w14:textId="3A308BF8" w:rsidR="6CD2D8C5" w:rsidRPr="00D3693B" w:rsidRDefault="6CD2D8C5" w:rsidP="00664A48">
            <w:pP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Resultado</w:t>
            </w:r>
            <w:r w:rsidR="00AB6B83" w:rsidRPr="00D3693B">
              <w:rPr>
                <w:rFonts w:ascii="Times New Roman" w:eastAsia="Times New Roman" w:hAnsi="Times New Roman" w:cs="Times New Roman"/>
                <w:color w:val="767171"/>
                <w:sz w:val="24"/>
                <w:szCs w:val="24"/>
              </w:rPr>
              <w:t>s</w:t>
            </w:r>
            <w:r w:rsidRPr="00D3693B">
              <w:rPr>
                <w:rFonts w:ascii="Times New Roman" w:eastAsia="Times New Roman" w:hAnsi="Times New Roman" w:cs="Times New Roman"/>
                <w:color w:val="767171"/>
                <w:sz w:val="24"/>
                <w:szCs w:val="24"/>
              </w:rPr>
              <w:t xml:space="preserve"> de búsqued</w:t>
            </w:r>
            <w:r w:rsidR="00044A06" w:rsidRPr="00D3693B">
              <w:rPr>
                <w:rFonts w:ascii="Times New Roman" w:eastAsia="Times New Roman" w:hAnsi="Times New Roman" w:cs="Times New Roman"/>
                <w:color w:val="767171"/>
                <w:sz w:val="24"/>
                <w:szCs w:val="24"/>
              </w:rPr>
              <w:t>a</w:t>
            </w:r>
            <w:r w:rsidRPr="00D3693B">
              <w:rPr>
                <w:rFonts w:ascii="Times New Roman" w:eastAsia="Times New Roman" w:hAnsi="Times New Roman" w:cs="Times New Roman"/>
                <w:color w:val="767171"/>
                <w:sz w:val="24"/>
                <w:szCs w:val="24"/>
              </w:rPr>
              <w:t xml:space="preserve"> en Biblioteca Digital del Patrimonio Dominicano.</w:t>
            </w:r>
          </w:p>
        </w:tc>
        <w:tc>
          <w:tcPr>
            <w:tcW w:w="879" w:type="pct"/>
            <w:tcMar>
              <w:left w:w="108" w:type="dxa"/>
              <w:right w:w="108" w:type="dxa"/>
            </w:tcMar>
            <w:vAlign w:val="center"/>
          </w:tcPr>
          <w:p w14:paraId="084C3F2A" w14:textId="334F7780" w:rsidR="6CD2D8C5" w:rsidRPr="00D3693B" w:rsidRDefault="001A787B" w:rsidP="00664A48">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242,089</w:t>
            </w:r>
          </w:p>
        </w:tc>
      </w:tr>
    </w:tbl>
    <w:p w14:paraId="2B70C9EB" w14:textId="6D2E151D" w:rsidR="001A787B" w:rsidRPr="00D3693B" w:rsidRDefault="001A787B" w:rsidP="001E5680">
      <w:pPr>
        <w:pStyle w:val="Caption"/>
        <w:keepNext/>
        <w:spacing w:after="160" w:line="360" w:lineRule="auto"/>
        <w:jc w:val="center"/>
        <w:rPr>
          <w:color w:val="767171"/>
          <w:spacing w:val="0"/>
        </w:rPr>
      </w:pPr>
      <w:r w:rsidRPr="00D3693B">
        <w:rPr>
          <w:color w:val="767171"/>
          <w:spacing w:val="0"/>
        </w:rPr>
        <w:t xml:space="preserve">Tabla </w:t>
      </w:r>
      <w:r w:rsidRPr="00D3693B">
        <w:rPr>
          <w:color w:val="767171"/>
          <w:spacing w:val="0"/>
        </w:rPr>
        <w:fldChar w:fldCharType="begin"/>
      </w:r>
      <w:r w:rsidRPr="00D3693B">
        <w:rPr>
          <w:color w:val="767171"/>
          <w:spacing w:val="0"/>
        </w:rPr>
        <w:instrText xml:space="preserve"> SEQ Tabla \* ARABIC </w:instrText>
      </w:r>
      <w:r w:rsidRPr="00D3693B">
        <w:rPr>
          <w:color w:val="767171"/>
          <w:spacing w:val="0"/>
        </w:rPr>
        <w:fldChar w:fldCharType="separate"/>
      </w:r>
      <w:r w:rsidR="00514487" w:rsidRPr="00D3693B">
        <w:rPr>
          <w:noProof/>
          <w:color w:val="767171"/>
          <w:spacing w:val="0"/>
        </w:rPr>
        <w:t>15</w:t>
      </w:r>
      <w:r w:rsidRPr="00D3693B">
        <w:rPr>
          <w:color w:val="767171"/>
          <w:spacing w:val="0"/>
        </w:rPr>
        <w:fldChar w:fldCharType="end"/>
      </w:r>
      <w:r w:rsidRPr="00D3693B">
        <w:rPr>
          <w:color w:val="767171"/>
          <w:spacing w:val="0"/>
        </w:rPr>
        <w:t>: Departamento de Producción Digital. Indicadores estadísticos año 2025.</w:t>
      </w:r>
    </w:p>
    <w:p w14:paraId="5AA451AE" w14:textId="79DF6ABB" w:rsidR="000E591B" w:rsidRPr="00D3693B" w:rsidRDefault="000E591B" w:rsidP="007C4C3E">
      <w:pPr>
        <w:autoSpaceDE w:val="0"/>
        <w:autoSpaceDN w:val="0"/>
        <w:adjustRightInd w:val="0"/>
        <w:spacing w:line="360" w:lineRule="auto"/>
        <w:jc w:val="both"/>
        <w:rPr>
          <w:rFonts w:eastAsia="Times New Roman"/>
          <w:spacing w:val="0"/>
        </w:rPr>
      </w:pPr>
    </w:p>
    <w:p w14:paraId="33632C4F" w14:textId="0E1DBE97" w:rsidR="007D0DC9" w:rsidRPr="00D3693B" w:rsidRDefault="00831E05" w:rsidP="007C4C3E">
      <w:pPr>
        <w:autoSpaceDE w:val="0"/>
        <w:autoSpaceDN w:val="0"/>
        <w:adjustRightInd w:val="0"/>
        <w:spacing w:line="360" w:lineRule="auto"/>
        <w:jc w:val="both"/>
        <w:rPr>
          <w:spacing w:val="0"/>
        </w:rPr>
      </w:pPr>
      <w:r w:rsidRPr="00D3693B">
        <w:rPr>
          <w:spacing w:val="0"/>
        </w:rPr>
        <w:t>La</w:t>
      </w:r>
      <w:r w:rsidRPr="00D3693B">
        <w:rPr>
          <w:b/>
          <w:bCs/>
          <w:spacing w:val="0"/>
        </w:rPr>
        <w:t xml:space="preserve"> División de</w:t>
      </w:r>
      <w:r w:rsidR="0BE53BD2" w:rsidRPr="00D3693B">
        <w:rPr>
          <w:b/>
          <w:bCs/>
          <w:spacing w:val="0"/>
        </w:rPr>
        <w:t xml:space="preserve"> Agencias Dominicana del ISBN e ISSN</w:t>
      </w:r>
      <w:r w:rsidR="0BE53BD2" w:rsidRPr="00D3693B">
        <w:rPr>
          <w:spacing w:val="0"/>
        </w:rPr>
        <w:t xml:space="preserve"> </w:t>
      </w:r>
      <w:r w:rsidR="3782167B" w:rsidRPr="00D3693B">
        <w:rPr>
          <w:spacing w:val="0"/>
        </w:rPr>
        <w:t>registr</w:t>
      </w:r>
      <w:r w:rsidR="000D0C7B" w:rsidRPr="00D3693B">
        <w:rPr>
          <w:spacing w:val="0"/>
        </w:rPr>
        <w:t>ó</w:t>
      </w:r>
      <w:r w:rsidR="003F67D9" w:rsidRPr="00D3693B">
        <w:rPr>
          <w:spacing w:val="0"/>
        </w:rPr>
        <w:t>,</w:t>
      </w:r>
      <w:r w:rsidR="3782167B" w:rsidRPr="00D3693B">
        <w:rPr>
          <w:spacing w:val="0"/>
        </w:rPr>
        <w:t xml:space="preserve"> de manera</w:t>
      </w:r>
      <w:r w:rsidR="0BE53BD2" w:rsidRPr="00D3693B">
        <w:rPr>
          <w:spacing w:val="0"/>
        </w:rPr>
        <w:t xml:space="preserve"> virtual y</w:t>
      </w:r>
      <w:r w:rsidR="00EE7187" w:rsidRPr="00D3693B">
        <w:rPr>
          <w:spacing w:val="0"/>
        </w:rPr>
        <w:t xml:space="preserve"> presencia</w:t>
      </w:r>
      <w:r w:rsidR="00B12CC2" w:rsidRPr="00D3693B">
        <w:rPr>
          <w:spacing w:val="0"/>
        </w:rPr>
        <w:t>l</w:t>
      </w:r>
      <w:r w:rsidR="003F67D9" w:rsidRPr="00D3693B">
        <w:rPr>
          <w:spacing w:val="0"/>
        </w:rPr>
        <w:t xml:space="preserve">, </w:t>
      </w:r>
      <w:r w:rsidR="00B12CC2" w:rsidRPr="00D3693B">
        <w:rPr>
          <w:spacing w:val="0"/>
        </w:rPr>
        <w:t xml:space="preserve">un total de </w:t>
      </w:r>
      <w:r w:rsidR="0020555C" w:rsidRPr="00D3693B">
        <w:rPr>
          <w:spacing w:val="0"/>
        </w:rPr>
        <w:t>2,784</w:t>
      </w:r>
      <w:r w:rsidR="00B12CC2" w:rsidRPr="00D3693B">
        <w:rPr>
          <w:spacing w:val="0"/>
        </w:rPr>
        <w:t xml:space="preserve"> ISBN</w:t>
      </w:r>
      <w:r w:rsidR="0BE53BD2" w:rsidRPr="00D3693B">
        <w:rPr>
          <w:spacing w:val="0"/>
        </w:rPr>
        <w:t xml:space="preserve"> </w:t>
      </w:r>
      <w:r w:rsidR="003F67D9" w:rsidRPr="00D3693B">
        <w:rPr>
          <w:spacing w:val="0"/>
        </w:rPr>
        <w:t xml:space="preserve">asignados </w:t>
      </w:r>
      <w:r w:rsidR="0BE53BD2" w:rsidRPr="00D3693B">
        <w:rPr>
          <w:spacing w:val="0"/>
        </w:rPr>
        <w:t xml:space="preserve">a </w:t>
      </w:r>
      <w:r w:rsidR="000547A1" w:rsidRPr="00D3693B">
        <w:rPr>
          <w:spacing w:val="0"/>
        </w:rPr>
        <w:t>títulos de autores y editores,</w:t>
      </w:r>
      <w:r w:rsidR="0BE53BD2" w:rsidRPr="00D3693B">
        <w:rPr>
          <w:spacing w:val="0"/>
        </w:rPr>
        <w:t xml:space="preserve"> de los cuales </w:t>
      </w:r>
      <w:r w:rsidR="000D645A" w:rsidRPr="00D3693B">
        <w:rPr>
          <w:spacing w:val="0"/>
        </w:rPr>
        <w:t>2,375</w:t>
      </w:r>
      <w:r w:rsidR="0BE53BD2" w:rsidRPr="00D3693B">
        <w:rPr>
          <w:spacing w:val="0"/>
        </w:rPr>
        <w:t xml:space="preserve"> </w:t>
      </w:r>
      <w:r w:rsidR="0034195E" w:rsidRPr="00D3693B">
        <w:rPr>
          <w:spacing w:val="0"/>
        </w:rPr>
        <w:t>corresponden al</w:t>
      </w:r>
      <w:r w:rsidR="0BE53BD2" w:rsidRPr="00D3693B">
        <w:rPr>
          <w:spacing w:val="0"/>
        </w:rPr>
        <w:t xml:space="preserve"> formato impreso</w:t>
      </w:r>
      <w:r w:rsidR="496CFE21" w:rsidRPr="00D3693B">
        <w:rPr>
          <w:spacing w:val="0"/>
        </w:rPr>
        <w:t xml:space="preserve"> y </w:t>
      </w:r>
      <w:r w:rsidR="000D645A" w:rsidRPr="00D3693B">
        <w:rPr>
          <w:spacing w:val="0"/>
        </w:rPr>
        <w:t>409</w:t>
      </w:r>
      <w:r w:rsidR="005D7A53" w:rsidRPr="00D3693B">
        <w:rPr>
          <w:spacing w:val="0"/>
        </w:rPr>
        <w:t xml:space="preserve"> </w:t>
      </w:r>
      <w:r w:rsidR="007C4C3E" w:rsidRPr="00D3693B">
        <w:rPr>
          <w:spacing w:val="0"/>
        </w:rPr>
        <w:t>en</w:t>
      </w:r>
      <w:r w:rsidR="0BE53BD2" w:rsidRPr="00D3693B">
        <w:rPr>
          <w:spacing w:val="0"/>
        </w:rPr>
        <w:t xml:space="preserve"> formato digital. </w:t>
      </w:r>
      <w:r w:rsidR="005D7A53" w:rsidRPr="00D3693B">
        <w:rPr>
          <w:spacing w:val="0"/>
        </w:rPr>
        <w:t xml:space="preserve">Asimismo, </w:t>
      </w:r>
      <w:r w:rsidR="0BE53BD2" w:rsidRPr="00D3693B">
        <w:rPr>
          <w:spacing w:val="0"/>
        </w:rPr>
        <w:t xml:space="preserve">fueron asignados </w:t>
      </w:r>
      <w:r w:rsidR="007D0DC9" w:rsidRPr="00D3693B">
        <w:rPr>
          <w:spacing w:val="0"/>
        </w:rPr>
        <w:t>33</w:t>
      </w:r>
      <w:r w:rsidR="0BE53BD2" w:rsidRPr="00D3693B">
        <w:rPr>
          <w:spacing w:val="0"/>
        </w:rPr>
        <w:t xml:space="preserve"> ISSN a publicaciones seriadas</w:t>
      </w:r>
      <w:r w:rsidR="005D7A53" w:rsidRPr="00D3693B">
        <w:rPr>
          <w:spacing w:val="0"/>
        </w:rPr>
        <w:t xml:space="preserve">: </w:t>
      </w:r>
      <w:r w:rsidR="007D0DC9" w:rsidRPr="00D3693B">
        <w:rPr>
          <w:spacing w:val="0"/>
        </w:rPr>
        <w:t>12</w:t>
      </w:r>
      <w:r w:rsidR="005D7A53" w:rsidRPr="00D3693B">
        <w:rPr>
          <w:spacing w:val="0"/>
        </w:rPr>
        <w:t xml:space="preserve"> </w:t>
      </w:r>
      <w:r w:rsidR="48BCAD9A" w:rsidRPr="00D3693B">
        <w:rPr>
          <w:spacing w:val="0"/>
        </w:rPr>
        <w:t xml:space="preserve">en formato </w:t>
      </w:r>
      <w:r w:rsidR="0BE53BD2" w:rsidRPr="00D3693B">
        <w:rPr>
          <w:spacing w:val="0"/>
        </w:rPr>
        <w:t>impreso y</w:t>
      </w:r>
      <w:r w:rsidR="00880770" w:rsidRPr="00D3693B">
        <w:rPr>
          <w:spacing w:val="0"/>
        </w:rPr>
        <w:t xml:space="preserve"> </w:t>
      </w:r>
      <w:r w:rsidR="007D0DC9" w:rsidRPr="00D3693B">
        <w:rPr>
          <w:spacing w:val="0"/>
        </w:rPr>
        <w:t>21</w:t>
      </w:r>
      <w:r w:rsidR="0BE53BD2" w:rsidRPr="00D3693B">
        <w:rPr>
          <w:spacing w:val="0"/>
        </w:rPr>
        <w:t xml:space="preserve"> en formato </w:t>
      </w:r>
      <w:r w:rsidR="004E102F" w:rsidRPr="00D3693B">
        <w:rPr>
          <w:spacing w:val="0"/>
        </w:rPr>
        <w:t>digital</w:t>
      </w:r>
      <w:r w:rsidR="007D0DC9" w:rsidRPr="00D3693B">
        <w:rPr>
          <w:spacing w:val="0"/>
        </w:rPr>
        <w:t>.</w:t>
      </w:r>
    </w:p>
    <w:p w14:paraId="6A1EC010" w14:textId="0DC2B99B" w:rsidR="009F6165" w:rsidRPr="00D3693B" w:rsidRDefault="007D0DC9" w:rsidP="009F6165">
      <w:pPr>
        <w:autoSpaceDE w:val="0"/>
        <w:autoSpaceDN w:val="0"/>
        <w:adjustRightInd w:val="0"/>
        <w:spacing w:line="360" w:lineRule="auto"/>
        <w:jc w:val="both"/>
        <w:rPr>
          <w:spacing w:val="0"/>
          <w:highlight w:val="yellow"/>
        </w:rPr>
      </w:pPr>
      <w:r w:rsidRPr="00D3693B">
        <w:rPr>
          <w:spacing w:val="0"/>
        </w:rPr>
        <w:t>S</w:t>
      </w:r>
      <w:r w:rsidR="0BE53BD2" w:rsidRPr="00D3693B">
        <w:rPr>
          <w:spacing w:val="0"/>
        </w:rPr>
        <w:t xml:space="preserve">e ofrecieron un total de </w:t>
      </w:r>
      <w:r w:rsidR="002E6183" w:rsidRPr="00D3693B">
        <w:rPr>
          <w:spacing w:val="0"/>
        </w:rPr>
        <w:t>8,9</w:t>
      </w:r>
      <w:r w:rsidR="00814898" w:rsidRPr="00D3693B">
        <w:rPr>
          <w:spacing w:val="0"/>
        </w:rPr>
        <w:t>23</w:t>
      </w:r>
      <w:r w:rsidR="0BE53BD2" w:rsidRPr="00D3693B">
        <w:rPr>
          <w:spacing w:val="0"/>
        </w:rPr>
        <w:t xml:space="preserve"> servicios</w:t>
      </w:r>
      <w:r w:rsidR="004E102F" w:rsidRPr="00D3693B">
        <w:rPr>
          <w:spacing w:val="0"/>
        </w:rPr>
        <w:t xml:space="preserve"> tanto de forma</w:t>
      </w:r>
      <w:r w:rsidR="0BE53BD2" w:rsidRPr="00D3693B">
        <w:rPr>
          <w:spacing w:val="0"/>
        </w:rPr>
        <w:t xml:space="preserve"> </w:t>
      </w:r>
      <w:r w:rsidR="004E102F" w:rsidRPr="00D3693B">
        <w:rPr>
          <w:spacing w:val="0"/>
        </w:rPr>
        <w:t>presencial como</w:t>
      </w:r>
      <w:r w:rsidR="0BE53BD2" w:rsidRPr="00D3693B">
        <w:rPr>
          <w:spacing w:val="0"/>
        </w:rPr>
        <w:t xml:space="preserve"> a distancia</w:t>
      </w:r>
      <w:r w:rsidR="00F34F18" w:rsidRPr="00D3693B">
        <w:rPr>
          <w:spacing w:val="0"/>
        </w:rPr>
        <w:t>.</w:t>
      </w:r>
      <w:r w:rsidR="0075177E" w:rsidRPr="00D3693B">
        <w:rPr>
          <w:spacing w:val="0"/>
        </w:rPr>
        <w:t xml:space="preserve"> </w:t>
      </w:r>
      <w:r w:rsidR="004E102F" w:rsidRPr="00D3693B">
        <w:rPr>
          <w:spacing w:val="0"/>
        </w:rPr>
        <w:t xml:space="preserve">Un total de </w:t>
      </w:r>
      <w:r w:rsidR="0075177E" w:rsidRPr="00D3693B">
        <w:rPr>
          <w:spacing w:val="0"/>
        </w:rPr>
        <w:t xml:space="preserve">193 </w:t>
      </w:r>
      <w:r w:rsidR="0BE53BD2" w:rsidRPr="00D3693B">
        <w:rPr>
          <w:spacing w:val="0"/>
        </w:rPr>
        <w:t xml:space="preserve">usuarios fueron capacitados en los talleres </w:t>
      </w:r>
      <w:r w:rsidR="0005432E" w:rsidRPr="00D3693B">
        <w:rPr>
          <w:spacing w:val="0"/>
        </w:rPr>
        <w:t>sobre</w:t>
      </w:r>
      <w:r w:rsidR="0BE53BD2" w:rsidRPr="00D3693B">
        <w:rPr>
          <w:spacing w:val="0"/>
        </w:rPr>
        <w:t xml:space="preserve"> las </w:t>
      </w:r>
      <w:r w:rsidR="0BE53BD2" w:rsidRPr="00D3693B">
        <w:rPr>
          <w:i/>
          <w:iCs/>
          <w:spacing w:val="0"/>
        </w:rPr>
        <w:t>Normativas para las Publicaciones Dominicanas</w:t>
      </w:r>
      <w:r w:rsidR="00DB4753" w:rsidRPr="00D3693B">
        <w:rPr>
          <w:spacing w:val="0"/>
        </w:rPr>
        <w:t xml:space="preserve"> y </w:t>
      </w:r>
      <w:r w:rsidR="00DB4753" w:rsidRPr="00D3693B">
        <w:rPr>
          <w:i/>
          <w:iCs/>
          <w:spacing w:val="0"/>
        </w:rPr>
        <w:t>Taller de Manejo del Software</w:t>
      </w:r>
      <w:r w:rsidR="0BE53BD2" w:rsidRPr="00D3693B">
        <w:rPr>
          <w:spacing w:val="0"/>
        </w:rPr>
        <w:t xml:space="preserve"> (</w:t>
      </w:r>
      <w:r w:rsidR="0043160F" w:rsidRPr="00D3693B">
        <w:rPr>
          <w:spacing w:val="0"/>
        </w:rPr>
        <w:t>98</w:t>
      </w:r>
      <w:r w:rsidR="0BE53BD2" w:rsidRPr="00D3693B">
        <w:rPr>
          <w:spacing w:val="0"/>
        </w:rPr>
        <w:t xml:space="preserve"> mujeres y </w:t>
      </w:r>
      <w:r w:rsidR="0043160F" w:rsidRPr="00D3693B">
        <w:rPr>
          <w:spacing w:val="0"/>
        </w:rPr>
        <w:t>95</w:t>
      </w:r>
      <w:r w:rsidR="0BE53BD2" w:rsidRPr="00D3693B">
        <w:rPr>
          <w:spacing w:val="0"/>
        </w:rPr>
        <w:t xml:space="preserve"> hombres).  </w:t>
      </w:r>
      <w:r w:rsidR="00A21AF7" w:rsidRPr="00D3693B">
        <w:rPr>
          <w:spacing w:val="0"/>
        </w:rPr>
        <w:t>Se llevo a cabo la realización de la 2da. Jornada Sobre los Registros de las Publicaciones Dominicanas 2025.</w:t>
      </w:r>
      <w:r w:rsidR="009F6165" w:rsidRPr="00D3693B">
        <w:rPr>
          <w:spacing w:val="0"/>
        </w:rPr>
        <w:t xml:space="preserve"> Cabe destacar que la Agencia Dominicana del ISBN tuvo a su cargo la coordinación de conjunto con el Instituto Dominicano de Negocios y Emprendimiento a través del señor Héctor Cepeda, quien impartió el taller de Cómo Publicar en Amazon a un selecto grupo de escritores y editores.</w:t>
      </w:r>
    </w:p>
    <w:p w14:paraId="11B5F57D" w14:textId="004B3732" w:rsidR="009F7232" w:rsidRPr="00D3693B" w:rsidRDefault="00EC1C34" w:rsidP="009F7232">
      <w:pPr>
        <w:autoSpaceDE w:val="0"/>
        <w:autoSpaceDN w:val="0"/>
        <w:adjustRightInd w:val="0"/>
        <w:spacing w:line="360" w:lineRule="auto"/>
        <w:jc w:val="both"/>
        <w:rPr>
          <w:spacing w:val="0"/>
        </w:rPr>
      </w:pPr>
      <w:r w:rsidRPr="00D3693B">
        <w:rPr>
          <w:spacing w:val="0"/>
        </w:rPr>
        <w:lastRenderedPageBreak/>
        <w:t xml:space="preserve">Parte del personal dela </w:t>
      </w:r>
      <w:r w:rsidR="00A30CE4" w:rsidRPr="00D3693B">
        <w:rPr>
          <w:spacing w:val="0"/>
        </w:rPr>
        <w:t>División l</w:t>
      </w:r>
      <w:r w:rsidR="009F7232" w:rsidRPr="00D3693B">
        <w:rPr>
          <w:spacing w:val="0"/>
        </w:rPr>
        <w:t>as Agencias Dominicanas de ISBN e ISSN, asisti</w:t>
      </w:r>
      <w:r w:rsidR="00A30CE4" w:rsidRPr="00D3693B">
        <w:rPr>
          <w:spacing w:val="0"/>
        </w:rPr>
        <w:t>eron</w:t>
      </w:r>
      <w:r w:rsidR="009F7232" w:rsidRPr="00D3693B">
        <w:rPr>
          <w:spacing w:val="0"/>
        </w:rPr>
        <w:t xml:space="preserve"> y particip</w:t>
      </w:r>
      <w:r w:rsidR="00A30CE4" w:rsidRPr="00D3693B">
        <w:rPr>
          <w:spacing w:val="0"/>
        </w:rPr>
        <w:t>aron</w:t>
      </w:r>
      <w:r w:rsidR="009F7232" w:rsidRPr="00D3693B">
        <w:rPr>
          <w:spacing w:val="0"/>
        </w:rPr>
        <w:t xml:space="preserve"> en las reuniones del ISBN e </w:t>
      </w:r>
      <w:proofErr w:type="spellStart"/>
      <w:r w:rsidR="009F7232" w:rsidRPr="00D3693B">
        <w:rPr>
          <w:spacing w:val="0"/>
        </w:rPr>
        <w:t>ISMN</w:t>
      </w:r>
      <w:proofErr w:type="spellEnd"/>
      <w:r w:rsidR="009F7232" w:rsidRPr="00D3693B">
        <w:rPr>
          <w:spacing w:val="0"/>
        </w:rPr>
        <w:t xml:space="preserve"> (19º Encuentro Iberoamericano de Agencias del ISBN, Reunión Internacional General Anual de Agencias ISBN 2025 y Reunión Internacional de Agencia </w:t>
      </w:r>
      <w:proofErr w:type="spellStart"/>
      <w:r w:rsidR="009F7232" w:rsidRPr="00D3693B">
        <w:rPr>
          <w:spacing w:val="0"/>
        </w:rPr>
        <w:t>ISMN</w:t>
      </w:r>
      <w:proofErr w:type="spellEnd"/>
      <w:r w:rsidR="009F7232" w:rsidRPr="00D3693B">
        <w:rPr>
          <w:spacing w:val="0"/>
        </w:rPr>
        <w:t>)</w:t>
      </w:r>
      <w:r w:rsidR="00815F15" w:rsidRPr="00D3693B">
        <w:rPr>
          <w:spacing w:val="0"/>
        </w:rPr>
        <w:t>, invitándolos</w:t>
      </w:r>
      <w:r w:rsidR="002B208F" w:rsidRPr="00D3693B">
        <w:rPr>
          <w:spacing w:val="0"/>
        </w:rPr>
        <w:t xml:space="preserve">, </w:t>
      </w:r>
      <w:r w:rsidR="009F7232" w:rsidRPr="00D3693B">
        <w:rPr>
          <w:spacing w:val="0"/>
        </w:rPr>
        <w:t>en el marco de dicha reunión internacional</w:t>
      </w:r>
      <w:r w:rsidR="002B208F" w:rsidRPr="00D3693B">
        <w:rPr>
          <w:spacing w:val="0"/>
        </w:rPr>
        <w:t>,</w:t>
      </w:r>
      <w:r w:rsidR="009F7232" w:rsidRPr="00D3693B">
        <w:rPr>
          <w:spacing w:val="0"/>
        </w:rPr>
        <w:t xml:space="preserve"> a que la República Dominicana hablara de su experiencia a través de </w:t>
      </w:r>
      <w:r w:rsidR="002B208F" w:rsidRPr="00D3693B">
        <w:rPr>
          <w:spacing w:val="0"/>
        </w:rPr>
        <w:t>las A</w:t>
      </w:r>
      <w:r w:rsidR="009F7232" w:rsidRPr="00D3693B">
        <w:rPr>
          <w:spacing w:val="0"/>
        </w:rPr>
        <w:t>gencia</w:t>
      </w:r>
      <w:r w:rsidR="002B208F" w:rsidRPr="00D3693B">
        <w:rPr>
          <w:spacing w:val="0"/>
        </w:rPr>
        <w:t>s</w:t>
      </w:r>
      <w:r w:rsidR="009F7232" w:rsidRPr="00D3693B">
        <w:rPr>
          <w:spacing w:val="0"/>
        </w:rPr>
        <w:t>, lo relativo a las capacitaciones que</w:t>
      </w:r>
      <w:r w:rsidR="002A70EB" w:rsidRPr="00D3693B">
        <w:rPr>
          <w:spacing w:val="0"/>
        </w:rPr>
        <w:t xml:space="preserve"> se</w:t>
      </w:r>
      <w:r w:rsidR="009F7232" w:rsidRPr="00D3693B">
        <w:rPr>
          <w:spacing w:val="0"/>
        </w:rPr>
        <w:t xml:space="preserve"> impart</w:t>
      </w:r>
      <w:r w:rsidR="002A70EB" w:rsidRPr="00D3693B">
        <w:rPr>
          <w:spacing w:val="0"/>
        </w:rPr>
        <w:t>en a los u</w:t>
      </w:r>
      <w:r w:rsidR="009F7232" w:rsidRPr="00D3693B">
        <w:rPr>
          <w:spacing w:val="0"/>
        </w:rPr>
        <w:t>suarios, ya que so</w:t>
      </w:r>
      <w:r w:rsidR="002A70EB" w:rsidRPr="00D3693B">
        <w:rPr>
          <w:spacing w:val="0"/>
        </w:rPr>
        <w:t xml:space="preserve">n </w:t>
      </w:r>
      <w:r w:rsidR="009F7232" w:rsidRPr="00D3693B">
        <w:rPr>
          <w:spacing w:val="0"/>
        </w:rPr>
        <w:t>la única agencia que impart</w:t>
      </w:r>
      <w:r w:rsidR="002A70EB" w:rsidRPr="00D3693B">
        <w:rPr>
          <w:spacing w:val="0"/>
        </w:rPr>
        <w:t>e</w:t>
      </w:r>
      <w:r w:rsidR="009F7232" w:rsidRPr="00D3693B">
        <w:rPr>
          <w:spacing w:val="0"/>
        </w:rPr>
        <w:t xml:space="preserve"> capacitaciones de manera constante, durante todo el año.</w:t>
      </w:r>
    </w:p>
    <w:tbl>
      <w:tblPr>
        <w:tblW w:w="5000" w:type="pct"/>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115" w:type="dxa"/>
          <w:left w:w="70" w:type="dxa"/>
          <w:bottom w:w="115" w:type="dxa"/>
          <w:right w:w="70" w:type="dxa"/>
        </w:tblCellMar>
        <w:tblLook w:val="04A0" w:firstRow="1" w:lastRow="0" w:firstColumn="1" w:lastColumn="0" w:noHBand="0" w:noVBand="1"/>
      </w:tblPr>
      <w:tblGrid>
        <w:gridCol w:w="5394"/>
        <w:gridCol w:w="2518"/>
      </w:tblGrid>
      <w:tr w:rsidR="005A520E" w:rsidRPr="00D3693B" w14:paraId="11FCF172" w14:textId="77777777" w:rsidTr="00AB0051">
        <w:trPr>
          <w:trHeight w:val="20"/>
        </w:trPr>
        <w:tc>
          <w:tcPr>
            <w:tcW w:w="5000" w:type="pct"/>
            <w:gridSpan w:val="2"/>
            <w:shd w:val="clear" w:color="auto" w:fill="011C50"/>
            <w:noWrap/>
            <w:vAlign w:val="center"/>
          </w:tcPr>
          <w:p w14:paraId="606EB404" w14:textId="359AAAE0" w:rsidR="005A520E" w:rsidRPr="00D3693B" w:rsidRDefault="00EE4B3D" w:rsidP="00EE4B3D">
            <w:pPr>
              <w:spacing w:after="0" w:line="240" w:lineRule="auto"/>
              <w:jc w:val="center"/>
              <w:rPr>
                <w:rFonts w:eastAsia="Times New Roman"/>
                <w:b/>
                <w:bCs/>
                <w:color w:val="FFFFFF" w:themeColor="background1"/>
                <w:spacing w:val="0"/>
                <w:lang w:val="es-ES" w:eastAsia="es-ES"/>
              </w:rPr>
            </w:pPr>
            <w:r w:rsidRPr="00D3693B">
              <w:rPr>
                <w:rFonts w:eastAsia="Times New Roman"/>
                <w:b/>
                <w:bCs/>
                <w:color w:val="FFFFFF" w:themeColor="background1"/>
                <w:spacing w:val="0"/>
                <w:lang w:val="es-ES" w:eastAsia="es-ES"/>
              </w:rPr>
              <w:t>División Agencias Dominicanas de ISBN e ISSN</w:t>
            </w:r>
          </w:p>
        </w:tc>
      </w:tr>
      <w:tr w:rsidR="00692410" w:rsidRPr="00D3693B" w14:paraId="2BE356CD" w14:textId="77777777" w:rsidTr="001A621E">
        <w:trPr>
          <w:trHeight w:val="20"/>
        </w:trPr>
        <w:tc>
          <w:tcPr>
            <w:tcW w:w="5000" w:type="pct"/>
            <w:gridSpan w:val="2"/>
            <w:shd w:val="clear" w:color="auto" w:fill="47A8EA"/>
            <w:noWrap/>
            <w:vAlign w:val="center"/>
            <w:hideMark/>
          </w:tcPr>
          <w:p w14:paraId="1F70225F" w14:textId="370B63BA" w:rsidR="00692410" w:rsidRPr="00D3693B" w:rsidRDefault="00692410" w:rsidP="00EE4B3D">
            <w:pPr>
              <w:spacing w:after="0" w:line="240" w:lineRule="auto"/>
              <w:jc w:val="center"/>
              <w:rPr>
                <w:rFonts w:eastAsia="Times New Roman"/>
                <w:b/>
                <w:bCs/>
                <w:color w:val="FFFFFF" w:themeColor="background1"/>
                <w:spacing w:val="0"/>
                <w:lang w:val="es-ES" w:eastAsia="es-ES"/>
              </w:rPr>
            </w:pPr>
            <w:r w:rsidRPr="00D3693B">
              <w:rPr>
                <w:rFonts w:eastAsia="Times New Roman"/>
                <w:b/>
                <w:bCs/>
                <w:color w:val="FFFFFF" w:themeColor="background1"/>
                <w:spacing w:val="0"/>
                <w:lang w:val="es-ES" w:eastAsia="es-ES"/>
              </w:rPr>
              <w:t xml:space="preserve">Servicios ofrecidos </w:t>
            </w:r>
            <w:r w:rsidR="00503B46" w:rsidRPr="00D3693B">
              <w:rPr>
                <w:rFonts w:eastAsia="Times New Roman"/>
                <w:b/>
                <w:bCs/>
                <w:color w:val="FFFFFF" w:themeColor="background1"/>
                <w:spacing w:val="0"/>
                <w:lang w:val="es-ES" w:eastAsia="es-ES"/>
              </w:rPr>
              <w:t>- año</w:t>
            </w:r>
            <w:r w:rsidRPr="00D3693B">
              <w:rPr>
                <w:rFonts w:eastAsia="Times New Roman"/>
                <w:b/>
                <w:bCs/>
                <w:color w:val="FFFFFF" w:themeColor="background1"/>
                <w:spacing w:val="0"/>
                <w:lang w:val="es-ES" w:eastAsia="es-ES"/>
              </w:rPr>
              <w:t xml:space="preserve"> 2025</w:t>
            </w:r>
          </w:p>
        </w:tc>
      </w:tr>
      <w:tr w:rsidR="00EE4B3D" w:rsidRPr="00D3693B" w14:paraId="6C3116BD" w14:textId="77777777" w:rsidTr="00AB0051">
        <w:trPr>
          <w:trHeight w:val="20"/>
        </w:trPr>
        <w:tc>
          <w:tcPr>
            <w:tcW w:w="3409" w:type="pct"/>
            <w:shd w:val="clear" w:color="auto" w:fill="D9D9D9"/>
            <w:noWrap/>
            <w:vAlign w:val="center"/>
          </w:tcPr>
          <w:p w14:paraId="531B6216" w14:textId="25729BB7" w:rsidR="003E5A28" w:rsidRPr="00D3693B" w:rsidRDefault="001677E5" w:rsidP="00EE4B3D">
            <w:pPr>
              <w:spacing w:after="0" w:line="240" w:lineRule="auto"/>
              <w:jc w:val="center"/>
              <w:rPr>
                <w:rFonts w:eastAsia="Times New Roman"/>
                <w:b/>
                <w:bCs/>
                <w:spacing w:val="0"/>
                <w:lang w:val="es-ES" w:eastAsia="es-ES"/>
              </w:rPr>
            </w:pPr>
            <w:r w:rsidRPr="00D3693B">
              <w:rPr>
                <w:rFonts w:eastAsia="Times New Roman"/>
                <w:b/>
                <w:bCs/>
                <w:spacing w:val="0"/>
                <w:lang w:val="es-ES" w:eastAsia="es-ES"/>
              </w:rPr>
              <w:t>Indicadores</w:t>
            </w:r>
          </w:p>
        </w:tc>
        <w:tc>
          <w:tcPr>
            <w:tcW w:w="1591" w:type="pct"/>
            <w:shd w:val="clear" w:color="auto" w:fill="D9D9D9"/>
            <w:noWrap/>
            <w:vAlign w:val="center"/>
          </w:tcPr>
          <w:p w14:paraId="5C8EC53A" w14:textId="0BD1F030" w:rsidR="003E5A28" w:rsidRPr="00D3693B" w:rsidRDefault="00692410" w:rsidP="00EE4B3D">
            <w:pPr>
              <w:spacing w:after="0" w:line="240" w:lineRule="auto"/>
              <w:jc w:val="center"/>
              <w:rPr>
                <w:rFonts w:eastAsia="Times New Roman"/>
                <w:b/>
                <w:bCs/>
                <w:spacing w:val="0"/>
                <w:lang w:val="es-ES" w:eastAsia="es-ES"/>
              </w:rPr>
            </w:pPr>
            <w:r w:rsidRPr="00D3693B">
              <w:rPr>
                <w:rFonts w:eastAsia="Times New Roman"/>
                <w:b/>
                <w:bCs/>
                <w:spacing w:val="0"/>
                <w:lang w:val="es-ES" w:eastAsia="es-ES"/>
              </w:rPr>
              <w:t>Total</w:t>
            </w:r>
            <w:r w:rsidR="00AB0051" w:rsidRPr="00D3693B">
              <w:rPr>
                <w:rFonts w:eastAsia="Times New Roman"/>
                <w:b/>
                <w:bCs/>
                <w:spacing w:val="0"/>
                <w:lang w:val="es-ES" w:eastAsia="es-ES"/>
              </w:rPr>
              <w:t xml:space="preserve"> Servicios</w:t>
            </w:r>
          </w:p>
        </w:tc>
      </w:tr>
      <w:tr w:rsidR="00EE4B3D" w:rsidRPr="00D3693B" w14:paraId="4EEBE837" w14:textId="77777777" w:rsidTr="00AB0051">
        <w:trPr>
          <w:trHeight w:val="20"/>
        </w:trPr>
        <w:tc>
          <w:tcPr>
            <w:tcW w:w="3409" w:type="pct"/>
            <w:noWrap/>
            <w:vAlign w:val="center"/>
            <w:hideMark/>
          </w:tcPr>
          <w:p w14:paraId="4B85CA78" w14:textId="77777777" w:rsidR="003E5A28" w:rsidRPr="00D3693B" w:rsidRDefault="003E5A28" w:rsidP="00EE4B3D">
            <w:pPr>
              <w:spacing w:after="0" w:line="240" w:lineRule="auto"/>
              <w:rPr>
                <w:spacing w:val="0"/>
              </w:rPr>
            </w:pPr>
            <w:r w:rsidRPr="00D3693B">
              <w:rPr>
                <w:spacing w:val="0"/>
              </w:rPr>
              <w:t>Asignaciones de códigos de barras</w:t>
            </w:r>
          </w:p>
        </w:tc>
        <w:tc>
          <w:tcPr>
            <w:tcW w:w="1591" w:type="pct"/>
            <w:noWrap/>
            <w:vAlign w:val="center"/>
            <w:hideMark/>
          </w:tcPr>
          <w:p w14:paraId="66B528D2" w14:textId="50A9E67F" w:rsidR="003E5A28" w:rsidRPr="00D3693B" w:rsidRDefault="003E5A28" w:rsidP="005A520E">
            <w:pPr>
              <w:spacing w:after="0" w:line="240" w:lineRule="auto"/>
              <w:jc w:val="center"/>
              <w:rPr>
                <w:spacing w:val="0"/>
              </w:rPr>
            </w:pPr>
            <w:r w:rsidRPr="00D3693B">
              <w:rPr>
                <w:spacing w:val="0"/>
              </w:rPr>
              <w:t>2</w:t>
            </w:r>
            <w:r w:rsidR="00EE4B3D" w:rsidRPr="00D3693B">
              <w:rPr>
                <w:spacing w:val="0"/>
              </w:rPr>
              <w:t>,</w:t>
            </w:r>
            <w:r w:rsidRPr="00D3693B">
              <w:rPr>
                <w:spacing w:val="0"/>
              </w:rPr>
              <w:t>098</w:t>
            </w:r>
          </w:p>
        </w:tc>
      </w:tr>
      <w:tr w:rsidR="00EE4B3D" w:rsidRPr="00D3693B" w14:paraId="64702C5D" w14:textId="77777777" w:rsidTr="00AB0051">
        <w:trPr>
          <w:trHeight w:val="20"/>
        </w:trPr>
        <w:tc>
          <w:tcPr>
            <w:tcW w:w="3409" w:type="pct"/>
            <w:noWrap/>
            <w:vAlign w:val="center"/>
            <w:hideMark/>
          </w:tcPr>
          <w:p w14:paraId="4B385D59" w14:textId="77777777" w:rsidR="003E5A28" w:rsidRPr="00D3693B" w:rsidRDefault="003E5A28" w:rsidP="00EE4B3D">
            <w:pPr>
              <w:spacing w:after="0" w:line="240" w:lineRule="auto"/>
              <w:rPr>
                <w:spacing w:val="0"/>
              </w:rPr>
            </w:pPr>
            <w:r w:rsidRPr="00D3693B">
              <w:rPr>
                <w:spacing w:val="0"/>
              </w:rPr>
              <w:t>ISBN rechazados</w:t>
            </w:r>
          </w:p>
        </w:tc>
        <w:tc>
          <w:tcPr>
            <w:tcW w:w="1591" w:type="pct"/>
            <w:noWrap/>
            <w:vAlign w:val="center"/>
            <w:hideMark/>
          </w:tcPr>
          <w:p w14:paraId="4C61F13A" w14:textId="77777777" w:rsidR="003E5A28" w:rsidRPr="00D3693B" w:rsidRDefault="003E5A28" w:rsidP="001677E5">
            <w:pPr>
              <w:spacing w:after="0" w:line="240" w:lineRule="auto"/>
              <w:jc w:val="center"/>
              <w:rPr>
                <w:spacing w:val="0"/>
              </w:rPr>
            </w:pPr>
            <w:r w:rsidRPr="00D3693B">
              <w:rPr>
                <w:spacing w:val="0"/>
              </w:rPr>
              <w:t>423</w:t>
            </w:r>
          </w:p>
        </w:tc>
      </w:tr>
      <w:tr w:rsidR="00EE4B3D" w:rsidRPr="00D3693B" w14:paraId="04784283" w14:textId="77777777" w:rsidTr="00AB0051">
        <w:trPr>
          <w:trHeight w:val="20"/>
        </w:trPr>
        <w:tc>
          <w:tcPr>
            <w:tcW w:w="3409" w:type="pct"/>
            <w:noWrap/>
            <w:vAlign w:val="center"/>
            <w:hideMark/>
          </w:tcPr>
          <w:p w14:paraId="3E62D403" w14:textId="77777777" w:rsidR="003E5A28" w:rsidRPr="00D3693B" w:rsidRDefault="003E5A28" w:rsidP="00EE4B3D">
            <w:pPr>
              <w:spacing w:after="0" w:line="240" w:lineRule="auto"/>
              <w:rPr>
                <w:spacing w:val="0"/>
              </w:rPr>
            </w:pPr>
            <w:r w:rsidRPr="00D3693B">
              <w:rPr>
                <w:spacing w:val="0"/>
              </w:rPr>
              <w:t>Usuarios atendidos con solicitudes de ISBN</w:t>
            </w:r>
          </w:p>
        </w:tc>
        <w:tc>
          <w:tcPr>
            <w:tcW w:w="1591" w:type="pct"/>
            <w:noWrap/>
            <w:vAlign w:val="center"/>
            <w:hideMark/>
          </w:tcPr>
          <w:p w14:paraId="706C43F7" w14:textId="6AED3F44" w:rsidR="003E5A28" w:rsidRPr="00D3693B" w:rsidRDefault="003E5A28" w:rsidP="005A520E">
            <w:pPr>
              <w:spacing w:after="0" w:line="240" w:lineRule="auto"/>
              <w:jc w:val="center"/>
              <w:rPr>
                <w:spacing w:val="0"/>
              </w:rPr>
            </w:pPr>
            <w:r w:rsidRPr="00D3693B">
              <w:rPr>
                <w:spacing w:val="0"/>
              </w:rPr>
              <w:t>2</w:t>
            </w:r>
            <w:r w:rsidR="00EE4B3D" w:rsidRPr="00D3693B">
              <w:rPr>
                <w:spacing w:val="0"/>
              </w:rPr>
              <w:t>,</w:t>
            </w:r>
            <w:r w:rsidRPr="00D3693B">
              <w:rPr>
                <w:spacing w:val="0"/>
              </w:rPr>
              <w:t>784</w:t>
            </w:r>
          </w:p>
        </w:tc>
      </w:tr>
      <w:tr w:rsidR="00EE4B3D" w:rsidRPr="00D3693B" w14:paraId="55A7020E" w14:textId="77777777" w:rsidTr="00AB0051">
        <w:trPr>
          <w:trHeight w:val="20"/>
        </w:trPr>
        <w:tc>
          <w:tcPr>
            <w:tcW w:w="3409" w:type="pct"/>
            <w:noWrap/>
            <w:vAlign w:val="center"/>
            <w:hideMark/>
          </w:tcPr>
          <w:p w14:paraId="149C3EBC" w14:textId="77777777" w:rsidR="003E5A28" w:rsidRPr="00D3693B" w:rsidRDefault="003E5A28" w:rsidP="00EE4B3D">
            <w:pPr>
              <w:spacing w:after="0" w:line="240" w:lineRule="auto"/>
              <w:rPr>
                <w:spacing w:val="0"/>
              </w:rPr>
            </w:pPr>
            <w:r w:rsidRPr="00D3693B">
              <w:rPr>
                <w:spacing w:val="0"/>
              </w:rPr>
              <w:t>Usuarios atendidos con solicitudes de ISSN</w:t>
            </w:r>
          </w:p>
        </w:tc>
        <w:tc>
          <w:tcPr>
            <w:tcW w:w="1591" w:type="pct"/>
            <w:noWrap/>
            <w:vAlign w:val="center"/>
            <w:hideMark/>
          </w:tcPr>
          <w:p w14:paraId="491F6D0A" w14:textId="0A1E5440" w:rsidR="003E5A28" w:rsidRPr="00D3693B" w:rsidRDefault="00E8153A" w:rsidP="003030B9">
            <w:pPr>
              <w:spacing w:after="0" w:line="240" w:lineRule="auto"/>
              <w:jc w:val="center"/>
              <w:rPr>
                <w:spacing w:val="0"/>
              </w:rPr>
            </w:pPr>
            <w:r w:rsidRPr="00D3693B">
              <w:rPr>
                <w:spacing w:val="0"/>
              </w:rPr>
              <w:t>33</w:t>
            </w:r>
          </w:p>
        </w:tc>
      </w:tr>
      <w:tr w:rsidR="00EE4B3D" w:rsidRPr="00D3693B" w14:paraId="239AAA25" w14:textId="77777777" w:rsidTr="00AB0051">
        <w:trPr>
          <w:trHeight w:val="20"/>
        </w:trPr>
        <w:tc>
          <w:tcPr>
            <w:tcW w:w="3409" w:type="pct"/>
            <w:vAlign w:val="center"/>
            <w:hideMark/>
          </w:tcPr>
          <w:p w14:paraId="0306C2BC" w14:textId="77777777" w:rsidR="003E5A28" w:rsidRPr="00D3693B" w:rsidRDefault="003E5A28" w:rsidP="00EE4B3D">
            <w:pPr>
              <w:spacing w:after="0" w:line="240" w:lineRule="auto"/>
              <w:rPr>
                <w:spacing w:val="0"/>
              </w:rPr>
            </w:pPr>
            <w:r w:rsidRPr="00D3693B">
              <w:rPr>
                <w:spacing w:val="0"/>
              </w:rPr>
              <w:t>Usuarios atendidos de manera virtual / E-Mail</w:t>
            </w:r>
          </w:p>
        </w:tc>
        <w:tc>
          <w:tcPr>
            <w:tcW w:w="1591" w:type="pct"/>
            <w:noWrap/>
            <w:vAlign w:val="center"/>
            <w:hideMark/>
          </w:tcPr>
          <w:p w14:paraId="35694C23" w14:textId="3CAA0D9D" w:rsidR="003E5A28" w:rsidRPr="00D3693B" w:rsidRDefault="003E5A28" w:rsidP="003030B9">
            <w:pPr>
              <w:spacing w:after="0" w:line="240" w:lineRule="auto"/>
              <w:jc w:val="center"/>
              <w:rPr>
                <w:spacing w:val="0"/>
              </w:rPr>
            </w:pPr>
            <w:r w:rsidRPr="00D3693B">
              <w:rPr>
                <w:spacing w:val="0"/>
              </w:rPr>
              <w:t>1</w:t>
            </w:r>
            <w:r w:rsidR="00EE4B3D" w:rsidRPr="00D3693B">
              <w:rPr>
                <w:spacing w:val="0"/>
              </w:rPr>
              <w:t>,</w:t>
            </w:r>
            <w:r w:rsidRPr="00D3693B">
              <w:rPr>
                <w:spacing w:val="0"/>
              </w:rPr>
              <w:t>605</w:t>
            </w:r>
          </w:p>
        </w:tc>
      </w:tr>
      <w:tr w:rsidR="00EE4B3D" w:rsidRPr="00D3693B" w14:paraId="524D22B2" w14:textId="77777777" w:rsidTr="00AB0051">
        <w:trPr>
          <w:trHeight w:val="20"/>
        </w:trPr>
        <w:tc>
          <w:tcPr>
            <w:tcW w:w="3409" w:type="pct"/>
            <w:vAlign w:val="center"/>
            <w:hideMark/>
          </w:tcPr>
          <w:p w14:paraId="7F7E063C" w14:textId="77777777" w:rsidR="003E5A28" w:rsidRPr="00D3693B" w:rsidRDefault="003E5A28" w:rsidP="00EE4B3D">
            <w:pPr>
              <w:spacing w:after="0" w:line="240" w:lineRule="auto"/>
              <w:rPr>
                <w:spacing w:val="0"/>
              </w:rPr>
            </w:pPr>
            <w:r w:rsidRPr="00D3693B">
              <w:rPr>
                <w:spacing w:val="0"/>
              </w:rPr>
              <w:t>Usuarios atendidos redes sociales (WhatsApp / Facebook)</w:t>
            </w:r>
          </w:p>
        </w:tc>
        <w:tc>
          <w:tcPr>
            <w:tcW w:w="1591" w:type="pct"/>
            <w:noWrap/>
            <w:vAlign w:val="center"/>
            <w:hideMark/>
          </w:tcPr>
          <w:p w14:paraId="20C21FDD" w14:textId="77777777" w:rsidR="003E5A28" w:rsidRPr="00D3693B" w:rsidRDefault="003E5A28" w:rsidP="003030B9">
            <w:pPr>
              <w:spacing w:after="0" w:line="240" w:lineRule="auto"/>
              <w:jc w:val="center"/>
              <w:rPr>
                <w:spacing w:val="0"/>
              </w:rPr>
            </w:pPr>
            <w:r w:rsidRPr="00D3693B">
              <w:rPr>
                <w:spacing w:val="0"/>
              </w:rPr>
              <w:t>463</w:t>
            </w:r>
          </w:p>
        </w:tc>
      </w:tr>
      <w:tr w:rsidR="00EE4B3D" w:rsidRPr="00D3693B" w14:paraId="50124133" w14:textId="77777777" w:rsidTr="00AB0051">
        <w:trPr>
          <w:trHeight w:val="20"/>
        </w:trPr>
        <w:tc>
          <w:tcPr>
            <w:tcW w:w="3409" w:type="pct"/>
            <w:noWrap/>
            <w:vAlign w:val="center"/>
            <w:hideMark/>
          </w:tcPr>
          <w:p w14:paraId="7438F674" w14:textId="77777777" w:rsidR="003E5A28" w:rsidRPr="00D3693B" w:rsidRDefault="003E5A28" w:rsidP="00EE4B3D">
            <w:pPr>
              <w:spacing w:after="0" w:line="240" w:lineRule="auto"/>
              <w:rPr>
                <w:spacing w:val="0"/>
              </w:rPr>
            </w:pPr>
            <w:r w:rsidRPr="00D3693B">
              <w:rPr>
                <w:spacing w:val="0"/>
              </w:rPr>
              <w:t>Usuarios atendidos vía teléfono / flota</w:t>
            </w:r>
          </w:p>
        </w:tc>
        <w:tc>
          <w:tcPr>
            <w:tcW w:w="1591" w:type="pct"/>
            <w:noWrap/>
            <w:vAlign w:val="center"/>
            <w:hideMark/>
          </w:tcPr>
          <w:p w14:paraId="4853C0A4" w14:textId="6ADFBC30" w:rsidR="003E5A28" w:rsidRPr="00D3693B" w:rsidRDefault="003E5A28" w:rsidP="005A520E">
            <w:pPr>
              <w:spacing w:after="0" w:line="240" w:lineRule="auto"/>
              <w:jc w:val="center"/>
              <w:rPr>
                <w:spacing w:val="0"/>
              </w:rPr>
            </w:pPr>
            <w:r w:rsidRPr="00D3693B">
              <w:rPr>
                <w:spacing w:val="0"/>
              </w:rPr>
              <w:t>1</w:t>
            </w:r>
            <w:r w:rsidR="00EE4B3D" w:rsidRPr="00D3693B">
              <w:rPr>
                <w:spacing w:val="0"/>
              </w:rPr>
              <w:t>,</w:t>
            </w:r>
            <w:r w:rsidRPr="00D3693B">
              <w:rPr>
                <w:spacing w:val="0"/>
              </w:rPr>
              <w:t>311</w:t>
            </w:r>
          </w:p>
        </w:tc>
      </w:tr>
      <w:tr w:rsidR="00EE4B3D" w:rsidRPr="00D3693B" w14:paraId="73E76C38" w14:textId="77777777" w:rsidTr="00AB0051">
        <w:trPr>
          <w:trHeight w:val="20"/>
        </w:trPr>
        <w:tc>
          <w:tcPr>
            <w:tcW w:w="3409" w:type="pct"/>
            <w:noWrap/>
            <w:vAlign w:val="center"/>
            <w:hideMark/>
          </w:tcPr>
          <w:p w14:paraId="675C1166" w14:textId="77777777" w:rsidR="003E5A28" w:rsidRPr="00D3693B" w:rsidRDefault="003E5A28" w:rsidP="00EE4B3D">
            <w:pPr>
              <w:spacing w:after="0" w:line="240" w:lineRule="auto"/>
              <w:rPr>
                <w:spacing w:val="0"/>
              </w:rPr>
            </w:pPr>
            <w:r w:rsidRPr="00D3693B">
              <w:rPr>
                <w:spacing w:val="0"/>
              </w:rPr>
              <w:t>Usuarios de nuevo ingreso</w:t>
            </w:r>
          </w:p>
        </w:tc>
        <w:tc>
          <w:tcPr>
            <w:tcW w:w="1591" w:type="pct"/>
            <w:noWrap/>
            <w:vAlign w:val="center"/>
            <w:hideMark/>
          </w:tcPr>
          <w:p w14:paraId="52146805" w14:textId="77777777" w:rsidR="003E5A28" w:rsidRPr="00D3693B" w:rsidRDefault="003E5A28" w:rsidP="005A520E">
            <w:pPr>
              <w:spacing w:after="0" w:line="240" w:lineRule="auto"/>
              <w:jc w:val="center"/>
              <w:rPr>
                <w:spacing w:val="0"/>
              </w:rPr>
            </w:pPr>
            <w:r w:rsidRPr="00D3693B">
              <w:rPr>
                <w:spacing w:val="0"/>
              </w:rPr>
              <w:t>172</w:t>
            </w:r>
          </w:p>
        </w:tc>
      </w:tr>
      <w:tr w:rsidR="00EE4B3D" w:rsidRPr="00D3693B" w14:paraId="0C807058" w14:textId="77777777" w:rsidTr="00AB0051">
        <w:trPr>
          <w:trHeight w:val="20"/>
        </w:trPr>
        <w:tc>
          <w:tcPr>
            <w:tcW w:w="3409" w:type="pct"/>
            <w:noWrap/>
            <w:vAlign w:val="center"/>
            <w:hideMark/>
          </w:tcPr>
          <w:p w14:paraId="102F8979" w14:textId="255BFB7D" w:rsidR="003E5A28" w:rsidRPr="00D3693B" w:rsidRDefault="001E5680" w:rsidP="00EE4B3D">
            <w:pPr>
              <w:spacing w:after="0" w:line="240" w:lineRule="auto"/>
              <w:rPr>
                <w:spacing w:val="0"/>
              </w:rPr>
            </w:pPr>
            <w:r w:rsidRPr="00D3693B">
              <w:rPr>
                <w:spacing w:val="0"/>
              </w:rPr>
              <w:t>Usuarios presenciales</w:t>
            </w:r>
          </w:p>
        </w:tc>
        <w:tc>
          <w:tcPr>
            <w:tcW w:w="1591" w:type="pct"/>
            <w:noWrap/>
            <w:vAlign w:val="center"/>
            <w:hideMark/>
          </w:tcPr>
          <w:p w14:paraId="0AB99471" w14:textId="77777777" w:rsidR="003E5A28" w:rsidRPr="00D3693B" w:rsidRDefault="003E5A28" w:rsidP="005A520E">
            <w:pPr>
              <w:spacing w:after="0" w:line="240" w:lineRule="auto"/>
              <w:jc w:val="center"/>
              <w:rPr>
                <w:spacing w:val="0"/>
              </w:rPr>
            </w:pPr>
            <w:r w:rsidRPr="00D3693B">
              <w:rPr>
                <w:spacing w:val="0"/>
              </w:rPr>
              <w:t>34</w:t>
            </w:r>
          </w:p>
        </w:tc>
      </w:tr>
      <w:tr w:rsidR="00EE4B3D" w:rsidRPr="00D3693B" w14:paraId="6A1ABECC" w14:textId="77777777" w:rsidTr="00AB0051">
        <w:trPr>
          <w:trHeight w:val="20"/>
        </w:trPr>
        <w:tc>
          <w:tcPr>
            <w:tcW w:w="3409" w:type="pct"/>
            <w:shd w:val="clear" w:color="auto" w:fill="D9D9D9"/>
            <w:noWrap/>
            <w:vAlign w:val="center"/>
            <w:hideMark/>
          </w:tcPr>
          <w:p w14:paraId="3662A9C6" w14:textId="77777777" w:rsidR="003E5A28" w:rsidRPr="00D3693B" w:rsidRDefault="003E5A28" w:rsidP="00EE4B3D">
            <w:pPr>
              <w:spacing w:after="0" w:line="240" w:lineRule="auto"/>
              <w:rPr>
                <w:b/>
                <w:bCs/>
                <w:spacing w:val="0"/>
              </w:rPr>
            </w:pPr>
            <w:r w:rsidRPr="00D3693B">
              <w:rPr>
                <w:b/>
                <w:bCs/>
                <w:spacing w:val="0"/>
              </w:rPr>
              <w:t>Total de servicios ofrecidos</w:t>
            </w:r>
          </w:p>
        </w:tc>
        <w:tc>
          <w:tcPr>
            <w:tcW w:w="1591" w:type="pct"/>
            <w:shd w:val="clear" w:color="auto" w:fill="D9D9D9"/>
            <w:noWrap/>
            <w:vAlign w:val="center"/>
          </w:tcPr>
          <w:p w14:paraId="0217E78D" w14:textId="24424828" w:rsidR="003E5A28" w:rsidRPr="00D3693B" w:rsidRDefault="00EE4B3D" w:rsidP="005A520E">
            <w:pPr>
              <w:spacing w:after="0" w:line="240" w:lineRule="auto"/>
              <w:jc w:val="center"/>
              <w:rPr>
                <w:b/>
                <w:bCs/>
                <w:spacing w:val="0"/>
              </w:rPr>
            </w:pPr>
            <w:r w:rsidRPr="00D3693B">
              <w:rPr>
                <w:b/>
                <w:bCs/>
                <w:spacing w:val="0"/>
              </w:rPr>
              <w:fldChar w:fldCharType="begin"/>
            </w:r>
            <w:r w:rsidRPr="00D3693B">
              <w:rPr>
                <w:b/>
                <w:bCs/>
                <w:spacing w:val="0"/>
              </w:rPr>
              <w:instrText xml:space="preserve"> =SUM(ABOVE) \# "#,##0" </w:instrText>
            </w:r>
            <w:r w:rsidRPr="00D3693B">
              <w:rPr>
                <w:b/>
                <w:bCs/>
                <w:spacing w:val="0"/>
              </w:rPr>
              <w:fldChar w:fldCharType="separate"/>
            </w:r>
            <w:r w:rsidR="00680D60" w:rsidRPr="00D3693B">
              <w:rPr>
                <w:b/>
                <w:bCs/>
                <w:noProof/>
                <w:spacing w:val="0"/>
              </w:rPr>
              <w:t>8,923</w:t>
            </w:r>
            <w:r w:rsidRPr="00D3693B">
              <w:rPr>
                <w:b/>
                <w:bCs/>
                <w:spacing w:val="0"/>
              </w:rPr>
              <w:fldChar w:fldCharType="end"/>
            </w:r>
          </w:p>
        </w:tc>
      </w:tr>
    </w:tbl>
    <w:p w14:paraId="1D768B57" w14:textId="7E8EA469" w:rsidR="0029559C" w:rsidRPr="00D3693B" w:rsidRDefault="00814898" w:rsidP="00814898">
      <w:pPr>
        <w:pStyle w:val="Caption"/>
        <w:jc w:val="center"/>
        <w:rPr>
          <w:color w:val="767171"/>
          <w:spacing w:val="0"/>
        </w:rPr>
      </w:pPr>
      <w:r w:rsidRPr="00D3693B">
        <w:rPr>
          <w:color w:val="767171"/>
          <w:spacing w:val="0"/>
        </w:rPr>
        <w:t xml:space="preserve">Tabla </w:t>
      </w:r>
      <w:r w:rsidRPr="00D3693B">
        <w:rPr>
          <w:color w:val="767171"/>
          <w:spacing w:val="0"/>
        </w:rPr>
        <w:fldChar w:fldCharType="begin"/>
      </w:r>
      <w:r w:rsidRPr="00D3693B">
        <w:rPr>
          <w:color w:val="767171"/>
          <w:spacing w:val="0"/>
        </w:rPr>
        <w:instrText xml:space="preserve"> SEQ Tabla \* ARABIC </w:instrText>
      </w:r>
      <w:r w:rsidRPr="00D3693B">
        <w:rPr>
          <w:color w:val="767171"/>
          <w:spacing w:val="0"/>
        </w:rPr>
        <w:fldChar w:fldCharType="separate"/>
      </w:r>
      <w:r w:rsidR="00514487" w:rsidRPr="00D3693B">
        <w:rPr>
          <w:noProof/>
          <w:color w:val="767171"/>
          <w:spacing w:val="0"/>
        </w:rPr>
        <w:t>16</w:t>
      </w:r>
      <w:r w:rsidRPr="00D3693B">
        <w:rPr>
          <w:color w:val="767171"/>
          <w:spacing w:val="0"/>
        </w:rPr>
        <w:fldChar w:fldCharType="end"/>
      </w:r>
      <w:r w:rsidRPr="00D3693B">
        <w:rPr>
          <w:color w:val="767171"/>
          <w:spacing w:val="0"/>
        </w:rPr>
        <w:t>: División Agencias Dominicanas del ISBN e ISSN. Indicadores estadísticos de Servicios año 2025.</w:t>
      </w:r>
    </w:p>
    <w:p w14:paraId="01FB1902" w14:textId="77777777" w:rsidR="003E5A28" w:rsidRPr="00D3693B" w:rsidRDefault="003E5A28" w:rsidP="009F7232">
      <w:pPr>
        <w:autoSpaceDE w:val="0"/>
        <w:autoSpaceDN w:val="0"/>
        <w:adjustRightInd w:val="0"/>
        <w:spacing w:line="360" w:lineRule="auto"/>
        <w:jc w:val="both"/>
        <w:rPr>
          <w:spacing w:val="0"/>
        </w:rPr>
      </w:pPr>
    </w:p>
    <w:p w14:paraId="3AE84AF3" w14:textId="77777777" w:rsidR="00AB0051" w:rsidRPr="00D3693B" w:rsidRDefault="00AB0051" w:rsidP="009F7232">
      <w:pPr>
        <w:autoSpaceDE w:val="0"/>
        <w:autoSpaceDN w:val="0"/>
        <w:adjustRightInd w:val="0"/>
        <w:spacing w:line="360" w:lineRule="auto"/>
        <w:jc w:val="both"/>
        <w:rPr>
          <w:spacing w:val="0"/>
        </w:rPr>
      </w:pPr>
    </w:p>
    <w:tbl>
      <w:tblPr>
        <w:tblStyle w:val="TableGrid"/>
        <w:tblW w:w="5000" w:type="pct"/>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86" w:type="dxa"/>
          <w:left w:w="72" w:type="dxa"/>
          <w:bottom w:w="86" w:type="dxa"/>
          <w:right w:w="72" w:type="dxa"/>
        </w:tblCellMar>
        <w:tblLook w:val="04A0" w:firstRow="1" w:lastRow="0" w:firstColumn="1" w:lastColumn="0" w:noHBand="0" w:noVBand="1"/>
      </w:tblPr>
      <w:tblGrid>
        <w:gridCol w:w="1171"/>
        <w:gridCol w:w="4584"/>
        <w:gridCol w:w="2157"/>
      </w:tblGrid>
      <w:tr w:rsidR="008302F1" w:rsidRPr="00D3693B" w14:paraId="38107D62" w14:textId="77777777" w:rsidTr="00AB0051">
        <w:trPr>
          <w:trHeight w:val="20"/>
        </w:trPr>
        <w:tc>
          <w:tcPr>
            <w:tcW w:w="5000" w:type="pct"/>
            <w:gridSpan w:val="3"/>
            <w:shd w:val="clear" w:color="auto" w:fill="011C50"/>
            <w:tcMar>
              <w:left w:w="108" w:type="dxa"/>
              <w:right w:w="108" w:type="dxa"/>
            </w:tcMar>
          </w:tcPr>
          <w:p w14:paraId="4A2737F0" w14:textId="6EBEF235" w:rsidR="6CD2D8C5" w:rsidRPr="00D3693B" w:rsidRDefault="6CD2D8C5" w:rsidP="009F6165">
            <w:pPr>
              <w:pStyle w:val="NoSpacing"/>
              <w:jc w:val="center"/>
              <w:rPr>
                <w:rFonts w:ascii="Times New Roman" w:eastAsia="Times New Roman" w:hAnsi="Times New Roman" w:cs="Times New Roman"/>
                <w:b/>
                <w:bCs/>
                <w:color w:val="FFFFFF" w:themeColor="background1"/>
                <w:sz w:val="24"/>
                <w:szCs w:val="24"/>
                <w:lang w:val="es-DO"/>
              </w:rPr>
            </w:pPr>
            <w:r w:rsidRPr="00D3693B">
              <w:rPr>
                <w:rFonts w:ascii="Times New Roman" w:eastAsia="Times New Roman" w:hAnsi="Times New Roman" w:cs="Times New Roman"/>
                <w:b/>
                <w:bCs/>
                <w:color w:val="FFFFFF" w:themeColor="background1"/>
                <w:sz w:val="24"/>
                <w:szCs w:val="24"/>
                <w:lang w:val="es-DO"/>
              </w:rPr>
              <w:lastRenderedPageBreak/>
              <w:t>División Agencias Dominicana del ISBN e ISSN</w:t>
            </w:r>
          </w:p>
        </w:tc>
      </w:tr>
      <w:tr w:rsidR="008302F1" w:rsidRPr="00D3693B" w14:paraId="098D70AA" w14:textId="77777777" w:rsidTr="001A621E">
        <w:trPr>
          <w:trHeight w:val="20"/>
        </w:trPr>
        <w:tc>
          <w:tcPr>
            <w:tcW w:w="5000" w:type="pct"/>
            <w:gridSpan w:val="3"/>
            <w:shd w:val="clear" w:color="auto" w:fill="47A8EA"/>
            <w:tcMar>
              <w:left w:w="108" w:type="dxa"/>
              <w:right w:w="108" w:type="dxa"/>
            </w:tcMar>
          </w:tcPr>
          <w:p w14:paraId="34A7B04A" w14:textId="2E57B4F7" w:rsidR="6CD2D8C5" w:rsidRPr="00D3693B" w:rsidRDefault="6CD2D8C5" w:rsidP="009F6165">
            <w:pPr>
              <w:jc w:val="center"/>
              <w:rPr>
                <w:rFonts w:ascii="Times New Roman" w:eastAsia="Times New Roman" w:hAnsi="Times New Roman" w:cs="Times New Roman"/>
                <w:b/>
                <w:bCs/>
                <w:color w:val="FFFFFF" w:themeColor="background1"/>
                <w:sz w:val="24"/>
                <w:szCs w:val="24"/>
              </w:rPr>
            </w:pPr>
            <w:r w:rsidRPr="00D3693B">
              <w:rPr>
                <w:rFonts w:ascii="Times New Roman" w:eastAsia="Times New Roman" w:hAnsi="Times New Roman" w:cs="Times New Roman"/>
                <w:b/>
                <w:bCs/>
                <w:color w:val="FFFFFF" w:themeColor="background1"/>
                <w:sz w:val="24"/>
                <w:szCs w:val="24"/>
              </w:rPr>
              <w:t>Indicadores estadísticos</w:t>
            </w:r>
            <w:r w:rsidR="006C118E" w:rsidRPr="00D3693B">
              <w:rPr>
                <w:rFonts w:ascii="Times New Roman" w:eastAsia="Times New Roman" w:hAnsi="Times New Roman" w:cs="Times New Roman"/>
                <w:b/>
                <w:bCs/>
                <w:color w:val="FFFFFF" w:themeColor="background1"/>
                <w:sz w:val="24"/>
                <w:szCs w:val="24"/>
              </w:rPr>
              <w:t xml:space="preserve"> </w:t>
            </w:r>
            <w:r w:rsidR="00B60AD9" w:rsidRPr="00D3693B">
              <w:rPr>
                <w:rFonts w:ascii="Times New Roman" w:eastAsia="Times New Roman" w:hAnsi="Times New Roman" w:cs="Times New Roman"/>
                <w:b/>
                <w:bCs/>
                <w:color w:val="FFFFFF" w:themeColor="background1"/>
                <w:sz w:val="24"/>
                <w:szCs w:val="24"/>
              </w:rPr>
              <w:t>año</w:t>
            </w:r>
            <w:r w:rsidR="006C118E" w:rsidRPr="00D3693B">
              <w:rPr>
                <w:rFonts w:ascii="Times New Roman" w:eastAsia="Times New Roman" w:hAnsi="Times New Roman" w:cs="Times New Roman"/>
                <w:b/>
                <w:bCs/>
                <w:color w:val="FFFFFF" w:themeColor="background1"/>
                <w:sz w:val="24"/>
                <w:szCs w:val="24"/>
              </w:rPr>
              <w:t xml:space="preserve"> 2025</w:t>
            </w:r>
          </w:p>
        </w:tc>
      </w:tr>
      <w:tr w:rsidR="00E80A3E" w:rsidRPr="00D3693B" w14:paraId="34036F0B" w14:textId="77777777" w:rsidTr="00AB0051">
        <w:trPr>
          <w:trHeight w:val="20"/>
        </w:trPr>
        <w:tc>
          <w:tcPr>
            <w:tcW w:w="740" w:type="pct"/>
            <w:shd w:val="clear" w:color="auto" w:fill="D9D9D9"/>
            <w:tcMar>
              <w:left w:w="108" w:type="dxa"/>
              <w:right w:w="108" w:type="dxa"/>
            </w:tcMar>
          </w:tcPr>
          <w:p w14:paraId="17F0D059" w14:textId="7A78A5A6" w:rsidR="6CD2D8C5" w:rsidRPr="00D3693B" w:rsidRDefault="6CD2D8C5" w:rsidP="009F6165">
            <w:pPr>
              <w:jc w:val="center"/>
              <w:rPr>
                <w:rFonts w:ascii="Times New Roman" w:eastAsia="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No.</w:t>
            </w:r>
          </w:p>
        </w:tc>
        <w:tc>
          <w:tcPr>
            <w:tcW w:w="2897" w:type="pct"/>
            <w:shd w:val="clear" w:color="auto" w:fill="D9D9D9"/>
            <w:tcMar>
              <w:left w:w="108" w:type="dxa"/>
              <w:right w:w="108" w:type="dxa"/>
            </w:tcMar>
          </w:tcPr>
          <w:p w14:paraId="3EFA048F" w14:textId="0C06EF71" w:rsidR="6CD2D8C5" w:rsidRPr="00D3693B" w:rsidRDefault="6CD2D8C5" w:rsidP="009F6165">
            <w:pPr>
              <w:jc w:val="center"/>
              <w:rPr>
                <w:rFonts w:ascii="Times New Roman" w:eastAsia="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Indicadores</w:t>
            </w:r>
          </w:p>
        </w:tc>
        <w:tc>
          <w:tcPr>
            <w:tcW w:w="1363" w:type="pct"/>
            <w:shd w:val="clear" w:color="auto" w:fill="D9D9D9"/>
            <w:tcMar>
              <w:left w:w="108" w:type="dxa"/>
              <w:right w:w="108" w:type="dxa"/>
            </w:tcMar>
          </w:tcPr>
          <w:p w14:paraId="4659B282" w14:textId="54611495" w:rsidR="6CD2D8C5" w:rsidRPr="00D3693B" w:rsidRDefault="6CD2D8C5" w:rsidP="009F6165">
            <w:pPr>
              <w:jc w:val="center"/>
              <w:rPr>
                <w:rFonts w:ascii="Times New Roman" w:eastAsia="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Resultados</w:t>
            </w:r>
          </w:p>
        </w:tc>
      </w:tr>
      <w:tr w:rsidR="00E80A3E" w:rsidRPr="00D3693B" w14:paraId="60CC49BA" w14:textId="77777777" w:rsidTr="00AB0051">
        <w:trPr>
          <w:trHeight w:val="20"/>
        </w:trPr>
        <w:tc>
          <w:tcPr>
            <w:tcW w:w="740" w:type="pct"/>
            <w:tcMar>
              <w:left w:w="108" w:type="dxa"/>
              <w:right w:w="108" w:type="dxa"/>
            </w:tcMar>
          </w:tcPr>
          <w:p w14:paraId="14D42E67" w14:textId="5AC2AC5D" w:rsidR="6CD2D8C5" w:rsidRPr="00D3693B" w:rsidRDefault="6CD2D8C5" w:rsidP="009F6165">
            <w:pPr>
              <w:pStyle w:val="ListParagraph"/>
              <w:numPr>
                <w:ilvl w:val="0"/>
                <w:numId w:val="1"/>
              </w:numPr>
              <w:contextualSpacing w:val="0"/>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 xml:space="preserve"> </w:t>
            </w:r>
          </w:p>
        </w:tc>
        <w:tc>
          <w:tcPr>
            <w:tcW w:w="2897" w:type="pct"/>
            <w:tcMar>
              <w:left w:w="108" w:type="dxa"/>
              <w:right w:w="108" w:type="dxa"/>
            </w:tcMar>
            <w:vAlign w:val="bottom"/>
          </w:tcPr>
          <w:p w14:paraId="1F5AB9E5" w14:textId="58BABFF9" w:rsidR="6CD2D8C5" w:rsidRPr="00D3693B" w:rsidRDefault="6CD2D8C5" w:rsidP="009F6165">
            <w:pPr>
              <w:jc w:val="both"/>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ISBN asignados</w:t>
            </w:r>
          </w:p>
        </w:tc>
        <w:tc>
          <w:tcPr>
            <w:tcW w:w="1363" w:type="pct"/>
            <w:tcMar>
              <w:left w:w="108" w:type="dxa"/>
              <w:right w:w="108" w:type="dxa"/>
            </w:tcMar>
            <w:vAlign w:val="bottom"/>
          </w:tcPr>
          <w:p w14:paraId="413797A4" w14:textId="79DCA8C4" w:rsidR="6CD2D8C5" w:rsidRPr="00D3693B" w:rsidRDefault="00BA2048" w:rsidP="009F6165">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2,784</w:t>
            </w:r>
          </w:p>
        </w:tc>
      </w:tr>
      <w:tr w:rsidR="00E80A3E" w:rsidRPr="00D3693B" w14:paraId="06DF24A5" w14:textId="77777777" w:rsidTr="00AB0051">
        <w:trPr>
          <w:trHeight w:val="20"/>
        </w:trPr>
        <w:tc>
          <w:tcPr>
            <w:tcW w:w="740" w:type="pct"/>
            <w:tcMar>
              <w:left w:w="108" w:type="dxa"/>
              <w:right w:w="108" w:type="dxa"/>
            </w:tcMar>
          </w:tcPr>
          <w:p w14:paraId="43463EBB" w14:textId="249E4871" w:rsidR="6CD2D8C5" w:rsidRPr="00D3693B" w:rsidRDefault="6CD2D8C5" w:rsidP="009F6165">
            <w:pPr>
              <w:pStyle w:val="ListParagraph"/>
              <w:numPr>
                <w:ilvl w:val="0"/>
                <w:numId w:val="1"/>
              </w:numPr>
              <w:contextualSpacing w:val="0"/>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 xml:space="preserve"> </w:t>
            </w:r>
          </w:p>
        </w:tc>
        <w:tc>
          <w:tcPr>
            <w:tcW w:w="2897" w:type="pct"/>
            <w:tcMar>
              <w:left w:w="108" w:type="dxa"/>
              <w:right w:w="108" w:type="dxa"/>
            </w:tcMar>
            <w:vAlign w:val="bottom"/>
          </w:tcPr>
          <w:p w14:paraId="0AE4BAB7" w14:textId="032D7A90" w:rsidR="6CD2D8C5" w:rsidRPr="00D3693B" w:rsidRDefault="6CD2D8C5" w:rsidP="009F6165">
            <w:pPr>
              <w:jc w:val="both"/>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ISSN asignado</w:t>
            </w:r>
            <w:r w:rsidR="00A46759" w:rsidRPr="00D3693B">
              <w:rPr>
                <w:rFonts w:ascii="Times New Roman" w:eastAsia="Times New Roman" w:hAnsi="Times New Roman" w:cs="Times New Roman"/>
                <w:color w:val="767171"/>
                <w:sz w:val="24"/>
                <w:szCs w:val="24"/>
              </w:rPr>
              <w:t>s</w:t>
            </w:r>
          </w:p>
        </w:tc>
        <w:tc>
          <w:tcPr>
            <w:tcW w:w="1363" w:type="pct"/>
            <w:tcMar>
              <w:left w:w="108" w:type="dxa"/>
              <w:right w:w="108" w:type="dxa"/>
            </w:tcMar>
            <w:vAlign w:val="bottom"/>
          </w:tcPr>
          <w:p w14:paraId="089B7BDF" w14:textId="6C48BEA0" w:rsidR="6CD2D8C5" w:rsidRPr="00D3693B" w:rsidRDefault="00BA2048" w:rsidP="009F6165">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33</w:t>
            </w:r>
          </w:p>
        </w:tc>
      </w:tr>
      <w:tr w:rsidR="00E80A3E" w:rsidRPr="00D3693B" w14:paraId="2CFAFF96" w14:textId="77777777" w:rsidTr="00AB0051">
        <w:trPr>
          <w:trHeight w:val="20"/>
        </w:trPr>
        <w:tc>
          <w:tcPr>
            <w:tcW w:w="740" w:type="pct"/>
            <w:tcMar>
              <w:left w:w="108" w:type="dxa"/>
              <w:right w:w="108" w:type="dxa"/>
            </w:tcMar>
          </w:tcPr>
          <w:p w14:paraId="7E1EB744" w14:textId="34B4C293" w:rsidR="6CD2D8C5" w:rsidRPr="00D3693B" w:rsidRDefault="6CD2D8C5" w:rsidP="009F6165">
            <w:pPr>
              <w:pStyle w:val="ListParagraph"/>
              <w:numPr>
                <w:ilvl w:val="0"/>
                <w:numId w:val="1"/>
              </w:numPr>
              <w:contextualSpacing w:val="0"/>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 xml:space="preserve"> </w:t>
            </w:r>
          </w:p>
        </w:tc>
        <w:tc>
          <w:tcPr>
            <w:tcW w:w="2897" w:type="pct"/>
            <w:tcMar>
              <w:left w:w="108" w:type="dxa"/>
              <w:right w:w="108" w:type="dxa"/>
            </w:tcMar>
            <w:vAlign w:val="bottom"/>
          </w:tcPr>
          <w:p w14:paraId="0A59B44E" w14:textId="23328DED" w:rsidR="6CD2D8C5" w:rsidRPr="00D3693B" w:rsidRDefault="6CD2D8C5" w:rsidP="009F6165">
            <w:pPr>
              <w:jc w:val="both"/>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Servicios ofrecidos</w:t>
            </w:r>
            <w:r w:rsidR="001F4098" w:rsidRPr="00D3693B">
              <w:rPr>
                <w:rFonts w:ascii="Times New Roman" w:eastAsia="Times New Roman" w:hAnsi="Times New Roman" w:cs="Times New Roman"/>
                <w:color w:val="767171"/>
                <w:sz w:val="24"/>
                <w:szCs w:val="24"/>
              </w:rPr>
              <w:t xml:space="preserve"> a usuarios</w:t>
            </w:r>
          </w:p>
        </w:tc>
        <w:tc>
          <w:tcPr>
            <w:tcW w:w="1363" w:type="pct"/>
            <w:tcMar>
              <w:left w:w="108" w:type="dxa"/>
              <w:right w:w="108" w:type="dxa"/>
            </w:tcMar>
            <w:vAlign w:val="bottom"/>
          </w:tcPr>
          <w:p w14:paraId="5555BFD8" w14:textId="113EA369" w:rsidR="6CD2D8C5" w:rsidRPr="00D3693B" w:rsidRDefault="00BA2048" w:rsidP="009F6165">
            <w:pPr>
              <w:jc w:val="center"/>
              <w:rPr>
                <w:rFonts w:ascii="Times New Roman" w:hAnsi="Times New Roman" w:cs="Times New Roman"/>
                <w:color w:val="767171"/>
                <w:sz w:val="24"/>
                <w:szCs w:val="24"/>
              </w:rPr>
            </w:pPr>
            <w:r w:rsidRPr="00D3693B">
              <w:rPr>
                <w:rFonts w:ascii="Times New Roman" w:eastAsia="Times New Roman" w:hAnsi="Times New Roman" w:cs="Times New Roman"/>
                <w:color w:val="767171"/>
                <w:sz w:val="24"/>
                <w:szCs w:val="24"/>
              </w:rPr>
              <w:t>8,9</w:t>
            </w:r>
            <w:r w:rsidR="00814898" w:rsidRPr="00D3693B">
              <w:rPr>
                <w:rFonts w:ascii="Times New Roman" w:eastAsia="Times New Roman" w:hAnsi="Times New Roman" w:cs="Times New Roman"/>
                <w:color w:val="767171"/>
                <w:sz w:val="24"/>
                <w:szCs w:val="24"/>
              </w:rPr>
              <w:t>23</w:t>
            </w:r>
          </w:p>
        </w:tc>
      </w:tr>
    </w:tbl>
    <w:p w14:paraId="797DAA75" w14:textId="6EFC50FF" w:rsidR="00E80A3E" w:rsidRPr="00D3693B" w:rsidRDefault="00E80A3E" w:rsidP="00694E09">
      <w:pPr>
        <w:pStyle w:val="Caption"/>
        <w:keepNext/>
        <w:spacing w:after="160" w:line="360" w:lineRule="auto"/>
        <w:jc w:val="center"/>
        <w:rPr>
          <w:color w:val="767171"/>
          <w:spacing w:val="0"/>
        </w:rPr>
      </w:pPr>
      <w:r w:rsidRPr="00D3693B">
        <w:rPr>
          <w:color w:val="767171"/>
          <w:spacing w:val="0"/>
        </w:rPr>
        <w:t xml:space="preserve">Tabla </w:t>
      </w:r>
      <w:r w:rsidRPr="00D3693B">
        <w:rPr>
          <w:color w:val="767171"/>
          <w:spacing w:val="0"/>
        </w:rPr>
        <w:fldChar w:fldCharType="begin"/>
      </w:r>
      <w:r w:rsidRPr="00D3693B">
        <w:rPr>
          <w:color w:val="767171"/>
          <w:spacing w:val="0"/>
        </w:rPr>
        <w:instrText xml:space="preserve"> SEQ Tabla \* ARABIC </w:instrText>
      </w:r>
      <w:r w:rsidRPr="00D3693B">
        <w:rPr>
          <w:color w:val="767171"/>
          <w:spacing w:val="0"/>
        </w:rPr>
        <w:fldChar w:fldCharType="separate"/>
      </w:r>
      <w:r w:rsidR="00514487" w:rsidRPr="00D3693B">
        <w:rPr>
          <w:noProof/>
          <w:color w:val="767171"/>
          <w:spacing w:val="0"/>
        </w:rPr>
        <w:t>17</w:t>
      </w:r>
      <w:r w:rsidRPr="00D3693B">
        <w:rPr>
          <w:color w:val="767171"/>
          <w:spacing w:val="0"/>
        </w:rPr>
        <w:fldChar w:fldCharType="end"/>
      </w:r>
      <w:r w:rsidRPr="00D3693B">
        <w:rPr>
          <w:color w:val="767171"/>
          <w:spacing w:val="0"/>
        </w:rPr>
        <w:t>:  División Agencias Dominicanas del ISBN e ISSN. Indicadores estadísticos año 2025.</w:t>
      </w:r>
    </w:p>
    <w:p w14:paraId="1338207E" w14:textId="77777777" w:rsidR="009F6165" w:rsidRPr="00D3693B" w:rsidRDefault="009F6165" w:rsidP="00694E09">
      <w:pPr>
        <w:autoSpaceDE w:val="0"/>
        <w:autoSpaceDN w:val="0"/>
        <w:adjustRightInd w:val="0"/>
        <w:spacing w:line="360" w:lineRule="auto"/>
        <w:jc w:val="both"/>
        <w:rPr>
          <w:rFonts w:eastAsia="Times New Roman"/>
          <w:spacing w:val="0"/>
        </w:rPr>
      </w:pPr>
    </w:p>
    <w:p w14:paraId="2963F1F9" w14:textId="24D89A23" w:rsidR="00E139CF" w:rsidRPr="00D3693B" w:rsidRDefault="000C5983" w:rsidP="008544D7">
      <w:pPr>
        <w:spacing w:line="360" w:lineRule="auto"/>
        <w:jc w:val="both"/>
        <w:rPr>
          <w:spacing w:val="0"/>
        </w:rPr>
      </w:pPr>
      <w:r w:rsidRPr="00D3693B">
        <w:rPr>
          <w:spacing w:val="0"/>
        </w:rPr>
        <w:t>Durante el a</w:t>
      </w:r>
      <w:r w:rsidR="00560E18" w:rsidRPr="00D3693B">
        <w:rPr>
          <w:spacing w:val="0"/>
        </w:rPr>
        <w:t>ño</w:t>
      </w:r>
      <w:r w:rsidRPr="00D3693B">
        <w:rPr>
          <w:spacing w:val="0"/>
        </w:rPr>
        <w:t xml:space="preserve"> 2025, el </w:t>
      </w:r>
      <w:r w:rsidR="00E57F44" w:rsidRPr="00D3693B">
        <w:rPr>
          <w:b/>
          <w:bCs/>
          <w:spacing w:val="0"/>
        </w:rPr>
        <w:t>Departamento de Capacitación</w:t>
      </w:r>
      <w:r w:rsidR="008544D7" w:rsidRPr="00D3693B">
        <w:rPr>
          <w:b/>
          <w:bCs/>
          <w:spacing w:val="0"/>
        </w:rPr>
        <w:t xml:space="preserve"> en</w:t>
      </w:r>
      <w:r w:rsidR="00E57F44" w:rsidRPr="00D3693B">
        <w:rPr>
          <w:b/>
          <w:bCs/>
          <w:spacing w:val="0"/>
        </w:rPr>
        <w:t xml:space="preserve"> Bibliotecol</w:t>
      </w:r>
      <w:r w:rsidR="001B501E" w:rsidRPr="00D3693B">
        <w:rPr>
          <w:b/>
          <w:bCs/>
          <w:spacing w:val="0"/>
        </w:rPr>
        <w:t>ogía</w:t>
      </w:r>
      <w:r w:rsidR="00E57F44" w:rsidRPr="00D3693B">
        <w:rPr>
          <w:b/>
          <w:bCs/>
          <w:spacing w:val="0"/>
        </w:rPr>
        <w:t xml:space="preserve"> (DECABI)</w:t>
      </w:r>
      <w:r w:rsidR="00593C94" w:rsidRPr="00D3693B">
        <w:rPr>
          <w:spacing w:val="0"/>
        </w:rPr>
        <w:t xml:space="preserve"> desarrolló diversas actividades formativas orientadas a fortalecer las competencias del personal bib</w:t>
      </w:r>
      <w:r w:rsidR="00E139CF" w:rsidRPr="00D3693B">
        <w:rPr>
          <w:spacing w:val="0"/>
        </w:rPr>
        <w:t xml:space="preserve">liotecario entre las que destacas: </w:t>
      </w:r>
    </w:p>
    <w:p w14:paraId="2C61F556" w14:textId="13F897BD" w:rsidR="00E139CF" w:rsidRPr="00D3693B" w:rsidRDefault="00E139CF" w:rsidP="00DA386C">
      <w:pPr>
        <w:pStyle w:val="ListParagraph"/>
        <w:numPr>
          <w:ilvl w:val="0"/>
          <w:numId w:val="13"/>
        </w:numPr>
        <w:spacing w:line="360" w:lineRule="auto"/>
        <w:jc w:val="both"/>
        <w:rPr>
          <w:spacing w:val="0"/>
        </w:rPr>
      </w:pPr>
      <w:r w:rsidRPr="00D3693B">
        <w:rPr>
          <w:spacing w:val="0"/>
        </w:rPr>
        <w:t>Taller "Servicios Bibliotecarios"</w:t>
      </w:r>
      <w:r w:rsidR="008D6175" w:rsidRPr="00D3693B">
        <w:rPr>
          <w:spacing w:val="0"/>
        </w:rPr>
        <w:t xml:space="preserve">, que incluyeron servicios accesibles para personas que no pueden acceder a la lectura convencional, con la participación de 31 personas, 3 internas y 28 externas, 28 Femeninas y 3 masculinos.     </w:t>
      </w:r>
    </w:p>
    <w:p w14:paraId="450DB311" w14:textId="2B6D7E5D" w:rsidR="00E139CF" w:rsidRPr="00D3693B" w:rsidRDefault="00E139CF" w:rsidP="00DA386C">
      <w:pPr>
        <w:pStyle w:val="ListParagraph"/>
        <w:numPr>
          <w:ilvl w:val="0"/>
          <w:numId w:val="13"/>
        </w:numPr>
        <w:spacing w:line="360" w:lineRule="auto"/>
        <w:jc w:val="both"/>
        <w:rPr>
          <w:spacing w:val="0"/>
        </w:rPr>
      </w:pPr>
      <w:r w:rsidRPr="00D3693B">
        <w:rPr>
          <w:spacing w:val="0"/>
        </w:rPr>
        <w:t xml:space="preserve">Charla "Integración de la </w:t>
      </w:r>
      <w:r w:rsidR="00AE1F00" w:rsidRPr="00D3693B">
        <w:rPr>
          <w:spacing w:val="0"/>
        </w:rPr>
        <w:t>I</w:t>
      </w:r>
      <w:r w:rsidR="0087678E" w:rsidRPr="00D3693B">
        <w:rPr>
          <w:spacing w:val="0"/>
        </w:rPr>
        <w:t>nteligencia Artificial</w:t>
      </w:r>
      <w:r w:rsidRPr="00D3693B">
        <w:rPr>
          <w:spacing w:val="0"/>
        </w:rPr>
        <w:t xml:space="preserve"> en la </w:t>
      </w:r>
      <w:r w:rsidR="00AE1F00" w:rsidRPr="00D3693B">
        <w:rPr>
          <w:spacing w:val="0"/>
        </w:rPr>
        <w:t>C</w:t>
      </w:r>
      <w:r w:rsidRPr="00D3693B">
        <w:rPr>
          <w:spacing w:val="0"/>
        </w:rPr>
        <w:t xml:space="preserve">atalogación: </w:t>
      </w:r>
      <w:r w:rsidR="00627921" w:rsidRPr="00D3693B">
        <w:rPr>
          <w:spacing w:val="0"/>
        </w:rPr>
        <w:t>É</w:t>
      </w:r>
      <w:r w:rsidRPr="00D3693B">
        <w:rPr>
          <w:spacing w:val="0"/>
        </w:rPr>
        <w:t>xitos y desafíos en la práctica"</w:t>
      </w:r>
      <w:r w:rsidR="00E33E8C" w:rsidRPr="00D3693B">
        <w:rPr>
          <w:spacing w:val="0"/>
        </w:rPr>
        <w:t>, con la participación de 15 personas internas, 13 Femenina y 2 masculinos.</w:t>
      </w:r>
    </w:p>
    <w:p w14:paraId="26DFB3F0" w14:textId="15E7D70C" w:rsidR="00B7047B" w:rsidRPr="00D3693B" w:rsidRDefault="00E139CF" w:rsidP="00DA386C">
      <w:pPr>
        <w:pStyle w:val="ListParagraph"/>
        <w:numPr>
          <w:ilvl w:val="0"/>
          <w:numId w:val="13"/>
        </w:numPr>
        <w:spacing w:line="360" w:lineRule="auto"/>
        <w:jc w:val="both"/>
        <w:rPr>
          <w:spacing w:val="0"/>
        </w:rPr>
      </w:pPr>
      <w:r w:rsidRPr="00D3693B">
        <w:rPr>
          <w:spacing w:val="0"/>
        </w:rPr>
        <w:t xml:space="preserve">2.º Encuentro de educación sobre </w:t>
      </w:r>
      <w:r w:rsidR="00EC65D2" w:rsidRPr="00D3693B">
        <w:rPr>
          <w:spacing w:val="0"/>
        </w:rPr>
        <w:t>O</w:t>
      </w:r>
      <w:r w:rsidRPr="00D3693B">
        <w:rPr>
          <w:spacing w:val="0"/>
        </w:rPr>
        <w:t xml:space="preserve">rganización de la </w:t>
      </w:r>
      <w:r w:rsidR="00EC65D2" w:rsidRPr="00D3693B">
        <w:rPr>
          <w:spacing w:val="0"/>
        </w:rPr>
        <w:t>I</w:t>
      </w:r>
      <w:r w:rsidRPr="00D3693B">
        <w:rPr>
          <w:spacing w:val="0"/>
        </w:rPr>
        <w:t>nformación</w:t>
      </w:r>
      <w:r w:rsidR="00B7047B" w:rsidRPr="00D3693B">
        <w:rPr>
          <w:spacing w:val="0"/>
        </w:rPr>
        <w:t>.</w:t>
      </w:r>
    </w:p>
    <w:p w14:paraId="399B7050" w14:textId="7C4ABE45" w:rsidR="00E139CF" w:rsidRPr="00D3693B" w:rsidRDefault="00E139CF" w:rsidP="00DA386C">
      <w:pPr>
        <w:pStyle w:val="ListParagraph"/>
        <w:numPr>
          <w:ilvl w:val="0"/>
          <w:numId w:val="13"/>
        </w:numPr>
        <w:spacing w:line="360" w:lineRule="auto"/>
        <w:jc w:val="both"/>
        <w:rPr>
          <w:spacing w:val="0"/>
        </w:rPr>
      </w:pPr>
      <w:r w:rsidRPr="00D3693B">
        <w:rPr>
          <w:i/>
          <w:iCs/>
          <w:spacing w:val="0"/>
        </w:rPr>
        <w:t xml:space="preserve">Retos y oportunidades en la enseñanza y aprendizaje de </w:t>
      </w:r>
      <w:proofErr w:type="spellStart"/>
      <w:r w:rsidRPr="00D3693B">
        <w:rPr>
          <w:i/>
          <w:iCs/>
          <w:spacing w:val="0"/>
        </w:rPr>
        <w:t>RDA</w:t>
      </w:r>
      <w:proofErr w:type="spellEnd"/>
      <w:r w:rsidRPr="00D3693B">
        <w:rPr>
          <w:i/>
          <w:iCs/>
          <w:spacing w:val="0"/>
        </w:rPr>
        <w:t xml:space="preserve"> </w:t>
      </w:r>
      <w:proofErr w:type="spellStart"/>
      <w:r w:rsidRPr="00D3693B">
        <w:rPr>
          <w:i/>
          <w:iCs/>
          <w:spacing w:val="0"/>
        </w:rPr>
        <w:t>Toolkit</w:t>
      </w:r>
      <w:proofErr w:type="spellEnd"/>
      <w:r w:rsidR="0056175B" w:rsidRPr="00D3693B">
        <w:rPr>
          <w:spacing w:val="0"/>
        </w:rPr>
        <w:t>, con la participación de 14 personas, 9 internas y 5 externas, 13 Femeninas y 1 masculino.</w:t>
      </w:r>
    </w:p>
    <w:p w14:paraId="1B307E70" w14:textId="0935778F" w:rsidR="00E139CF" w:rsidRPr="00D3693B" w:rsidRDefault="00E139CF" w:rsidP="00DA386C">
      <w:pPr>
        <w:pStyle w:val="ListParagraph"/>
        <w:numPr>
          <w:ilvl w:val="0"/>
          <w:numId w:val="13"/>
        </w:numPr>
        <w:spacing w:line="360" w:lineRule="auto"/>
        <w:jc w:val="both"/>
        <w:rPr>
          <w:spacing w:val="0"/>
        </w:rPr>
      </w:pPr>
      <w:r w:rsidRPr="00D3693B">
        <w:rPr>
          <w:spacing w:val="0"/>
        </w:rPr>
        <w:t xml:space="preserve">Conferencia "Roles y </w:t>
      </w:r>
      <w:r w:rsidR="00BE2FEA" w:rsidRPr="00D3693B">
        <w:rPr>
          <w:spacing w:val="0"/>
        </w:rPr>
        <w:t>r</w:t>
      </w:r>
      <w:r w:rsidRPr="00D3693B">
        <w:rPr>
          <w:spacing w:val="0"/>
        </w:rPr>
        <w:t xml:space="preserve">etos de las </w:t>
      </w:r>
      <w:r w:rsidR="00BE2FEA" w:rsidRPr="00D3693B">
        <w:rPr>
          <w:spacing w:val="0"/>
        </w:rPr>
        <w:t>b</w:t>
      </w:r>
      <w:r w:rsidRPr="00D3693B">
        <w:rPr>
          <w:spacing w:val="0"/>
        </w:rPr>
        <w:t xml:space="preserve">ibliotecas en la </w:t>
      </w:r>
      <w:r w:rsidR="00BE2FEA" w:rsidRPr="00D3693B">
        <w:rPr>
          <w:spacing w:val="0"/>
        </w:rPr>
        <w:t>s</w:t>
      </w:r>
      <w:r w:rsidRPr="00D3693B">
        <w:rPr>
          <w:spacing w:val="0"/>
        </w:rPr>
        <w:t xml:space="preserve">ociedad </w:t>
      </w:r>
      <w:r w:rsidR="00BE2FEA" w:rsidRPr="00D3693B">
        <w:rPr>
          <w:spacing w:val="0"/>
        </w:rPr>
        <w:t>a</w:t>
      </w:r>
      <w:r w:rsidRPr="00D3693B">
        <w:rPr>
          <w:spacing w:val="0"/>
        </w:rPr>
        <w:t>ctual"</w:t>
      </w:r>
      <w:r w:rsidR="00CE6151" w:rsidRPr="00D3693B">
        <w:rPr>
          <w:spacing w:val="0"/>
        </w:rPr>
        <w:t>, con la participación de 76 personas, 62 internas y 14 externas, 47 Femeninas y 29 masculinos</w:t>
      </w:r>
      <w:r w:rsidR="00BA3BB4" w:rsidRPr="00D3693B">
        <w:rPr>
          <w:spacing w:val="0"/>
        </w:rPr>
        <w:t>.</w:t>
      </w:r>
    </w:p>
    <w:p w14:paraId="2E6F4C34" w14:textId="79EA1C77" w:rsidR="00E139CF" w:rsidRPr="00D3693B" w:rsidRDefault="00E139CF" w:rsidP="00DA386C">
      <w:pPr>
        <w:pStyle w:val="ListParagraph"/>
        <w:numPr>
          <w:ilvl w:val="0"/>
          <w:numId w:val="13"/>
        </w:numPr>
        <w:spacing w:line="360" w:lineRule="auto"/>
        <w:jc w:val="both"/>
        <w:rPr>
          <w:spacing w:val="0"/>
        </w:rPr>
      </w:pPr>
      <w:r w:rsidRPr="00D3693B">
        <w:rPr>
          <w:spacing w:val="0"/>
        </w:rPr>
        <w:t xml:space="preserve">Conversatorio "De la IA a la comunidad: Tejiendo </w:t>
      </w:r>
      <w:r w:rsidR="00BE2FEA" w:rsidRPr="00D3693B">
        <w:rPr>
          <w:spacing w:val="0"/>
        </w:rPr>
        <w:t>r</w:t>
      </w:r>
      <w:r w:rsidRPr="00D3693B">
        <w:rPr>
          <w:spacing w:val="0"/>
        </w:rPr>
        <w:t xml:space="preserve">edes en </w:t>
      </w:r>
      <w:r w:rsidR="00D642B5" w:rsidRPr="00D3693B">
        <w:rPr>
          <w:spacing w:val="0"/>
        </w:rPr>
        <w:t>B</w:t>
      </w:r>
      <w:r w:rsidRPr="00D3693B">
        <w:rPr>
          <w:spacing w:val="0"/>
        </w:rPr>
        <w:t>ibliotecas"</w:t>
      </w:r>
      <w:r w:rsidR="00D642B5" w:rsidRPr="00D3693B">
        <w:rPr>
          <w:spacing w:val="0"/>
        </w:rPr>
        <w:t xml:space="preserve">, </w:t>
      </w:r>
      <w:r w:rsidR="00104A1B" w:rsidRPr="00D3693B">
        <w:rPr>
          <w:spacing w:val="0"/>
        </w:rPr>
        <w:t>con la participación de 13 personas internas, 12 Femeninas y 1 masculino.</w:t>
      </w:r>
    </w:p>
    <w:p w14:paraId="3EF516B2" w14:textId="77777777" w:rsidR="00E408B9" w:rsidRPr="00D3693B" w:rsidRDefault="00E139CF" w:rsidP="00DA386C">
      <w:pPr>
        <w:pStyle w:val="ListParagraph"/>
        <w:numPr>
          <w:ilvl w:val="0"/>
          <w:numId w:val="13"/>
        </w:numPr>
        <w:spacing w:line="360" w:lineRule="auto"/>
        <w:rPr>
          <w:spacing w:val="0"/>
        </w:rPr>
      </w:pPr>
      <w:r w:rsidRPr="00D3693B">
        <w:rPr>
          <w:spacing w:val="0"/>
        </w:rPr>
        <w:lastRenderedPageBreak/>
        <w:t>Taller "Conservación del Patrimonio Documental en Archivos y Bibliotecas"</w:t>
      </w:r>
      <w:r w:rsidR="00E408B9" w:rsidRPr="00D3693B">
        <w:rPr>
          <w:spacing w:val="0"/>
        </w:rPr>
        <w:t>, con la participación de 32 personas, 2 internas y 30 externas, 22 Femeninas y 10 masculinos.</w:t>
      </w:r>
    </w:p>
    <w:p w14:paraId="5739EF33" w14:textId="70904722" w:rsidR="00E139CF" w:rsidRPr="00D3693B" w:rsidRDefault="00E139CF" w:rsidP="00DA386C">
      <w:pPr>
        <w:pStyle w:val="ListParagraph"/>
        <w:numPr>
          <w:ilvl w:val="0"/>
          <w:numId w:val="13"/>
        </w:numPr>
        <w:spacing w:line="360" w:lineRule="auto"/>
        <w:jc w:val="both"/>
        <w:rPr>
          <w:spacing w:val="0"/>
        </w:rPr>
      </w:pPr>
      <w:r w:rsidRPr="00D3693B">
        <w:rPr>
          <w:spacing w:val="0"/>
        </w:rPr>
        <w:t>Taller "Educación de Usuarios"</w:t>
      </w:r>
      <w:r w:rsidR="00C22CC3" w:rsidRPr="00D3693B">
        <w:rPr>
          <w:spacing w:val="0"/>
        </w:rPr>
        <w:t>, con la participación de 16 personas, 9 internas y 7 externas, 8 Femeninas y 8 masculinos.</w:t>
      </w:r>
    </w:p>
    <w:p w14:paraId="5BE0EE72" w14:textId="226BB334" w:rsidR="000718B5" w:rsidRPr="00D3693B" w:rsidRDefault="000718B5" w:rsidP="00DA386C">
      <w:pPr>
        <w:pStyle w:val="ListParagraph"/>
        <w:numPr>
          <w:ilvl w:val="0"/>
          <w:numId w:val="13"/>
        </w:numPr>
        <w:spacing w:line="360" w:lineRule="auto"/>
        <w:jc w:val="both"/>
        <w:rPr>
          <w:spacing w:val="0"/>
        </w:rPr>
      </w:pPr>
      <w:r w:rsidRPr="00D3693B">
        <w:rPr>
          <w:spacing w:val="0"/>
        </w:rPr>
        <w:t>Taller: “El Impacto de la Inteligencia Artificial en el quehacer de la Bibliotecología y Ciencias de la Información”, con la participación de 21personas, 16 internas y 5 externas, 17 Femeninas y 4 masculinos.</w:t>
      </w:r>
    </w:p>
    <w:p w14:paraId="5F286DCB" w14:textId="464D2C07" w:rsidR="000718B5" w:rsidRPr="00D3693B" w:rsidRDefault="000718B5" w:rsidP="00DA386C">
      <w:pPr>
        <w:pStyle w:val="ListParagraph"/>
        <w:numPr>
          <w:ilvl w:val="0"/>
          <w:numId w:val="13"/>
        </w:numPr>
        <w:spacing w:line="360" w:lineRule="auto"/>
        <w:jc w:val="both"/>
        <w:rPr>
          <w:spacing w:val="0"/>
        </w:rPr>
      </w:pPr>
      <w:r w:rsidRPr="00D3693B">
        <w:rPr>
          <w:spacing w:val="0"/>
        </w:rPr>
        <w:t>Curso Taller: “Digitalización Documental en Bibliotecas”, con la participación de 25 personas, 1 internas y 24 externas,</w:t>
      </w:r>
      <w:r w:rsidR="009453E5" w:rsidRPr="00D3693B">
        <w:rPr>
          <w:spacing w:val="0"/>
        </w:rPr>
        <w:t xml:space="preserve"> </w:t>
      </w:r>
      <w:r w:rsidRPr="00D3693B">
        <w:rPr>
          <w:spacing w:val="0"/>
        </w:rPr>
        <w:t>14 Femeninas y 11 masculinos.</w:t>
      </w:r>
    </w:p>
    <w:p w14:paraId="2D08F18B" w14:textId="36F076D3" w:rsidR="000718B5" w:rsidRPr="00D3693B" w:rsidRDefault="000718B5" w:rsidP="00DA386C">
      <w:pPr>
        <w:pStyle w:val="ListParagraph"/>
        <w:numPr>
          <w:ilvl w:val="0"/>
          <w:numId w:val="13"/>
        </w:numPr>
        <w:spacing w:line="360" w:lineRule="auto"/>
        <w:jc w:val="both"/>
        <w:rPr>
          <w:spacing w:val="0"/>
        </w:rPr>
      </w:pPr>
      <w:r w:rsidRPr="00D3693B">
        <w:rPr>
          <w:spacing w:val="0"/>
        </w:rPr>
        <w:t xml:space="preserve">Conferencia: </w:t>
      </w:r>
      <w:r w:rsidR="009453E5" w:rsidRPr="00D3693B">
        <w:rPr>
          <w:spacing w:val="0"/>
        </w:rPr>
        <w:t>“</w:t>
      </w:r>
      <w:r w:rsidRPr="00D3693B">
        <w:rPr>
          <w:spacing w:val="0"/>
        </w:rPr>
        <w:t xml:space="preserve">Tendencias Innovadoras que Transforman </w:t>
      </w:r>
      <w:r w:rsidR="009453E5" w:rsidRPr="00D3693B">
        <w:rPr>
          <w:spacing w:val="0"/>
        </w:rPr>
        <w:t>l</w:t>
      </w:r>
      <w:r w:rsidRPr="00D3693B">
        <w:rPr>
          <w:spacing w:val="0"/>
        </w:rPr>
        <w:t>as Bibliotecas</w:t>
      </w:r>
      <w:r w:rsidR="009453E5" w:rsidRPr="00D3693B">
        <w:rPr>
          <w:spacing w:val="0"/>
        </w:rPr>
        <w:t>”,</w:t>
      </w:r>
      <w:r w:rsidRPr="00D3693B">
        <w:rPr>
          <w:spacing w:val="0"/>
        </w:rPr>
        <w:t xml:space="preserve"> con la participación de 30 personas,</w:t>
      </w:r>
      <w:r w:rsidR="009453E5" w:rsidRPr="00D3693B">
        <w:rPr>
          <w:spacing w:val="0"/>
        </w:rPr>
        <w:t xml:space="preserve"> </w:t>
      </w:r>
      <w:r w:rsidRPr="00D3693B">
        <w:rPr>
          <w:spacing w:val="0"/>
        </w:rPr>
        <w:t>16 internas y 14 externas, 25 Femeninas y 5 masculinos.</w:t>
      </w:r>
    </w:p>
    <w:p w14:paraId="4B273172" w14:textId="7F8DBC99" w:rsidR="000718B5" w:rsidRPr="00D3693B" w:rsidRDefault="009453E5" w:rsidP="00DA386C">
      <w:pPr>
        <w:pStyle w:val="ListParagraph"/>
        <w:numPr>
          <w:ilvl w:val="0"/>
          <w:numId w:val="13"/>
        </w:numPr>
        <w:spacing w:line="360" w:lineRule="auto"/>
        <w:jc w:val="both"/>
        <w:rPr>
          <w:spacing w:val="0"/>
        </w:rPr>
      </w:pPr>
      <w:r w:rsidRPr="00D3693B">
        <w:rPr>
          <w:spacing w:val="0"/>
        </w:rPr>
        <w:t>“</w:t>
      </w:r>
      <w:r w:rsidR="000718B5" w:rsidRPr="00D3693B">
        <w:rPr>
          <w:spacing w:val="0"/>
        </w:rPr>
        <w:t xml:space="preserve">Desafíos de las </w:t>
      </w:r>
      <w:proofErr w:type="spellStart"/>
      <w:r w:rsidR="000718B5" w:rsidRPr="00D3693B">
        <w:rPr>
          <w:spacing w:val="0"/>
        </w:rPr>
        <w:t>RDA</w:t>
      </w:r>
      <w:proofErr w:type="spellEnd"/>
      <w:r w:rsidR="000718B5" w:rsidRPr="00D3693B">
        <w:rPr>
          <w:spacing w:val="0"/>
        </w:rPr>
        <w:t xml:space="preserve"> y su implementación en América Latina</w:t>
      </w:r>
      <w:r w:rsidRPr="00D3693B">
        <w:rPr>
          <w:spacing w:val="0"/>
        </w:rPr>
        <w:t>”,</w:t>
      </w:r>
      <w:r w:rsidR="000718B5" w:rsidRPr="00D3693B">
        <w:rPr>
          <w:spacing w:val="0"/>
        </w:rPr>
        <w:t xml:space="preserve"> con la participación de 22 personas, 11 internas y 11 externas,</w:t>
      </w:r>
      <w:r w:rsidR="003F5BBF" w:rsidRPr="00D3693B">
        <w:rPr>
          <w:spacing w:val="0"/>
        </w:rPr>
        <w:t xml:space="preserve"> </w:t>
      </w:r>
      <w:r w:rsidR="000718B5" w:rsidRPr="00D3693B">
        <w:rPr>
          <w:spacing w:val="0"/>
        </w:rPr>
        <w:t>16 Femeninas y 6 masculinos.</w:t>
      </w:r>
    </w:p>
    <w:p w14:paraId="39A0B4FC" w14:textId="67159864" w:rsidR="000718B5" w:rsidRPr="00D3693B" w:rsidRDefault="000718B5" w:rsidP="00DA386C">
      <w:pPr>
        <w:pStyle w:val="ListParagraph"/>
        <w:numPr>
          <w:ilvl w:val="0"/>
          <w:numId w:val="13"/>
        </w:numPr>
        <w:spacing w:line="360" w:lineRule="auto"/>
        <w:jc w:val="both"/>
        <w:rPr>
          <w:spacing w:val="0"/>
        </w:rPr>
      </w:pPr>
      <w:r w:rsidRPr="00D3693B">
        <w:rPr>
          <w:spacing w:val="0"/>
        </w:rPr>
        <w:t xml:space="preserve">Curso Taller: </w:t>
      </w:r>
      <w:r w:rsidR="003F5BBF" w:rsidRPr="00D3693B">
        <w:rPr>
          <w:spacing w:val="0"/>
        </w:rPr>
        <w:t>“</w:t>
      </w:r>
      <w:r w:rsidRPr="00D3693B">
        <w:rPr>
          <w:spacing w:val="0"/>
        </w:rPr>
        <w:t>Técnicas para la Formación del Habito de la Lectura</w:t>
      </w:r>
      <w:r w:rsidR="003F5BBF" w:rsidRPr="00D3693B">
        <w:rPr>
          <w:spacing w:val="0"/>
        </w:rPr>
        <w:t>”,</w:t>
      </w:r>
      <w:r w:rsidRPr="00D3693B">
        <w:rPr>
          <w:spacing w:val="0"/>
        </w:rPr>
        <w:t xml:space="preserve"> con la participación de 38 personas, 15 internas y 23 externas, 24 Femeninas y 14 masculinos.</w:t>
      </w:r>
    </w:p>
    <w:p w14:paraId="654C07D4" w14:textId="633D4B3F" w:rsidR="000718B5" w:rsidRPr="00D3693B" w:rsidRDefault="000718B5" w:rsidP="00DA386C">
      <w:pPr>
        <w:pStyle w:val="ListParagraph"/>
        <w:numPr>
          <w:ilvl w:val="0"/>
          <w:numId w:val="13"/>
        </w:numPr>
        <w:spacing w:line="360" w:lineRule="auto"/>
        <w:jc w:val="both"/>
        <w:rPr>
          <w:spacing w:val="0"/>
        </w:rPr>
      </w:pPr>
      <w:proofErr w:type="spellStart"/>
      <w:r w:rsidRPr="00D3693B">
        <w:rPr>
          <w:spacing w:val="0"/>
        </w:rPr>
        <w:t>Webinar</w:t>
      </w:r>
      <w:proofErr w:type="spellEnd"/>
      <w:r w:rsidRPr="00D3693B">
        <w:rPr>
          <w:spacing w:val="0"/>
        </w:rPr>
        <w:t xml:space="preserve">: </w:t>
      </w:r>
      <w:r w:rsidR="003F5BBF" w:rsidRPr="00D3693B">
        <w:rPr>
          <w:spacing w:val="0"/>
        </w:rPr>
        <w:t>“</w:t>
      </w:r>
      <w:r w:rsidRPr="00D3693B">
        <w:rPr>
          <w:spacing w:val="0"/>
        </w:rPr>
        <w:t>Alfabetización en Inteligencia Artificial (El Futuro de las Bibliotecas)</w:t>
      </w:r>
      <w:r w:rsidR="003F5BBF" w:rsidRPr="00D3693B">
        <w:rPr>
          <w:spacing w:val="0"/>
        </w:rPr>
        <w:t>”,</w:t>
      </w:r>
      <w:r w:rsidRPr="00D3693B">
        <w:rPr>
          <w:spacing w:val="0"/>
        </w:rPr>
        <w:t xml:space="preserve"> con la participación de 11 personas, 2 internas y 9 externas, 9 Femeninas y 2 masculinos.</w:t>
      </w:r>
    </w:p>
    <w:p w14:paraId="30D53984" w14:textId="5A4DCE90" w:rsidR="000718B5" w:rsidRPr="00D3693B" w:rsidRDefault="000718B5" w:rsidP="00DA386C">
      <w:pPr>
        <w:pStyle w:val="ListParagraph"/>
        <w:numPr>
          <w:ilvl w:val="0"/>
          <w:numId w:val="13"/>
        </w:numPr>
        <w:spacing w:line="360" w:lineRule="auto"/>
        <w:jc w:val="both"/>
        <w:rPr>
          <w:spacing w:val="0"/>
        </w:rPr>
      </w:pPr>
      <w:r w:rsidRPr="00D3693B">
        <w:rPr>
          <w:spacing w:val="0"/>
        </w:rPr>
        <w:t xml:space="preserve">Taller: </w:t>
      </w:r>
      <w:r w:rsidR="003F5BBF" w:rsidRPr="00D3693B">
        <w:rPr>
          <w:spacing w:val="0"/>
        </w:rPr>
        <w:t>“</w:t>
      </w:r>
      <w:r w:rsidRPr="00D3693B">
        <w:rPr>
          <w:spacing w:val="0"/>
        </w:rPr>
        <w:t>Educación de Usuarios</w:t>
      </w:r>
      <w:r w:rsidR="00A21D73" w:rsidRPr="00D3693B">
        <w:rPr>
          <w:spacing w:val="0"/>
        </w:rPr>
        <w:t>”,</w:t>
      </w:r>
      <w:r w:rsidRPr="00D3693B">
        <w:rPr>
          <w:spacing w:val="0"/>
        </w:rPr>
        <w:t xml:space="preserve"> con la participación de 21 personas, 2 internas y 19 externas, 9 Femeninas y 12 masculinos.</w:t>
      </w:r>
    </w:p>
    <w:p w14:paraId="7F0C4D33" w14:textId="7157F879" w:rsidR="000718B5" w:rsidRPr="00D3693B" w:rsidRDefault="000718B5" w:rsidP="00DA386C">
      <w:pPr>
        <w:pStyle w:val="ListParagraph"/>
        <w:numPr>
          <w:ilvl w:val="0"/>
          <w:numId w:val="13"/>
        </w:numPr>
        <w:spacing w:line="360" w:lineRule="auto"/>
        <w:jc w:val="both"/>
        <w:rPr>
          <w:spacing w:val="0"/>
        </w:rPr>
      </w:pPr>
      <w:r w:rsidRPr="00D3693B">
        <w:rPr>
          <w:spacing w:val="0"/>
        </w:rPr>
        <w:t xml:space="preserve">Taller: </w:t>
      </w:r>
      <w:r w:rsidR="00A21D73" w:rsidRPr="00D3693B">
        <w:rPr>
          <w:spacing w:val="0"/>
        </w:rPr>
        <w:t>“</w:t>
      </w:r>
      <w:r w:rsidRPr="00D3693B">
        <w:rPr>
          <w:spacing w:val="0"/>
        </w:rPr>
        <w:t>El poder de la IA en las Bibliotecas</w:t>
      </w:r>
      <w:r w:rsidR="00A21D73" w:rsidRPr="00D3693B">
        <w:rPr>
          <w:spacing w:val="0"/>
        </w:rPr>
        <w:t>”,</w:t>
      </w:r>
      <w:r w:rsidRPr="00D3693B">
        <w:rPr>
          <w:spacing w:val="0"/>
        </w:rPr>
        <w:t xml:space="preserve"> con la participación de 31 personas, 19 internas y 12 externas, 23 Femeninas y 8 masculinos.</w:t>
      </w:r>
    </w:p>
    <w:p w14:paraId="430A6ED1" w14:textId="52E9EFA8" w:rsidR="00C22CC3" w:rsidRPr="00D3693B" w:rsidRDefault="000718B5" w:rsidP="00DA386C">
      <w:pPr>
        <w:pStyle w:val="ListParagraph"/>
        <w:numPr>
          <w:ilvl w:val="0"/>
          <w:numId w:val="13"/>
        </w:numPr>
        <w:spacing w:line="360" w:lineRule="auto"/>
        <w:jc w:val="both"/>
        <w:rPr>
          <w:spacing w:val="0"/>
        </w:rPr>
      </w:pPr>
      <w:r w:rsidRPr="00D3693B">
        <w:rPr>
          <w:spacing w:val="0"/>
        </w:rPr>
        <w:lastRenderedPageBreak/>
        <w:t>Taller: “Cultura Organizacional, cambio y desarrollo en las Organizaciones bibliotecarias”</w:t>
      </w:r>
      <w:r w:rsidR="00A21D73" w:rsidRPr="00D3693B">
        <w:rPr>
          <w:spacing w:val="0"/>
        </w:rPr>
        <w:t>,</w:t>
      </w:r>
      <w:r w:rsidRPr="00D3693B">
        <w:rPr>
          <w:spacing w:val="0"/>
        </w:rPr>
        <w:t xml:space="preserve"> con la participación de 27 personas, 18 internas y 9 externas, 22 Femeninas y 5 masculinos.</w:t>
      </w:r>
    </w:p>
    <w:p w14:paraId="14BC2406" w14:textId="3FD80455" w:rsidR="00F97E01" w:rsidRPr="00D3693B" w:rsidRDefault="00E8192F" w:rsidP="00D90EF3">
      <w:pPr>
        <w:spacing w:line="360" w:lineRule="auto"/>
        <w:jc w:val="both"/>
        <w:rPr>
          <w:spacing w:val="0"/>
        </w:rPr>
      </w:pPr>
      <w:r w:rsidRPr="00D3693B">
        <w:rPr>
          <w:spacing w:val="0"/>
        </w:rPr>
        <w:t xml:space="preserve">Asimismo, </w:t>
      </w:r>
      <w:r w:rsidR="00D90EF3" w:rsidRPr="00D3693B">
        <w:rPr>
          <w:spacing w:val="0"/>
        </w:rPr>
        <w:t>como parte de las actividades realizadas por el DECABI</w:t>
      </w:r>
      <w:r w:rsidR="002D778E" w:rsidRPr="00D3693B">
        <w:rPr>
          <w:spacing w:val="0"/>
        </w:rPr>
        <w:t>, se está realizando e</w:t>
      </w:r>
      <w:r w:rsidRPr="00D3693B">
        <w:rPr>
          <w:spacing w:val="0"/>
        </w:rPr>
        <w:t xml:space="preserve">l programa formativo </w:t>
      </w:r>
      <w:r w:rsidR="002D778E" w:rsidRPr="00D3693B">
        <w:rPr>
          <w:spacing w:val="0"/>
        </w:rPr>
        <w:t>“</w:t>
      </w:r>
      <w:r w:rsidR="00F97E01" w:rsidRPr="00D3693B">
        <w:rPr>
          <w:spacing w:val="0"/>
        </w:rPr>
        <w:t>Técnico</w:t>
      </w:r>
      <w:r w:rsidRPr="00D3693B">
        <w:rPr>
          <w:spacing w:val="0"/>
        </w:rPr>
        <w:t xml:space="preserve"> en Servicios Bibliotecarios</w:t>
      </w:r>
      <w:r w:rsidR="002D778E" w:rsidRPr="00D3693B">
        <w:rPr>
          <w:spacing w:val="0"/>
        </w:rPr>
        <w:t>”</w:t>
      </w:r>
      <w:r w:rsidRPr="00D3693B">
        <w:rPr>
          <w:spacing w:val="0"/>
        </w:rPr>
        <w:t>,</w:t>
      </w:r>
      <w:r w:rsidR="00613DCE" w:rsidRPr="00D3693B">
        <w:rPr>
          <w:spacing w:val="0"/>
        </w:rPr>
        <w:t xml:space="preserve"> en coordinación con INFOTEP, y hasta la fecha</w:t>
      </w:r>
      <w:r w:rsidR="00892B52" w:rsidRPr="00D3693B">
        <w:rPr>
          <w:spacing w:val="0"/>
        </w:rPr>
        <w:t xml:space="preserve"> de cierre de año, se han impartido los </w:t>
      </w:r>
      <w:r w:rsidR="00F97E01" w:rsidRPr="00D3693B">
        <w:rPr>
          <w:spacing w:val="0"/>
        </w:rPr>
        <w:t>módulo</w:t>
      </w:r>
      <w:r w:rsidR="00892B52" w:rsidRPr="00D3693B">
        <w:rPr>
          <w:spacing w:val="0"/>
        </w:rPr>
        <w:t>s</w:t>
      </w:r>
      <w:r w:rsidR="00F97E01" w:rsidRPr="00D3693B">
        <w:rPr>
          <w:spacing w:val="0"/>
        </w:rPr>
        <w:t>: “</w:t>
      </w:r>
      <w:r w:rsidR="00F97E01" w:rsidRPr="00D3693B">
        <w:rPr>
          <w:i/>
          <w:iCs/>
          <w:spacing w:val="0"/>
        </w:rPr>
        <w:t>Experiencia de Servicios y Atención al Usuario</w:t>
      </w:r>
      <w:r w:rsidR="00F97E01" w:rsidRPr="00D3693B">
        <w:rPr>
          <w:spacing w:val="0"/>
        </w:rPr>
        <w:t xml:space="preserve">”, </w:t>
      </w:r>
      <w:r w:rsidR="00866DA9" w:rsidRPr="00D3693B">
        <w:rPr>
          <w:spacing w:val="0"/>
        </w:rPr>
        <w:t>“</w:t>
      </w:r>
      <w:r w:rsidR="00866DA9" w:rsidRPr="00D3693B">
        <w:rPr>
          <w:i/>
          <w:iCs/>
          <w:spacing w:val="0"/>
        </w:rPr>
        <w:t>Introducción a la Bibliotecología</w:t>
      </w:r>
      <w:r w:rsidR="00866DA9" w:rsidRPr="00D3693B">
        <w:rPr>
          <w:spacing w:val="0"/>
        </w:rPr>
        <w:t>”</w:t>
      </w:r>
      <w:r w:rsidR="007800CA" w:rsidRPr="00D3693B">
        <w:t xml:space="preserve"> “</w:t>
      </w:r>
      <w:r w:rsidR="007800CA" w:rsidRPr="00D3693B">
        <w:rPr>
          <w:i/>
          <w:iCs/>
          <w:spacing w:val="0"/>
        </w:rPr>
        <w:t>Organización y Gestión de Bibliotecas</w:t>
      </w:r>
      <w:r w:rsidR="007800CA" w:rsidRPr="00D3693B">
        <w:rPr>
          <w:spacing w:val="0"/>
        </w:rPr>
        <w:t>”, “</w:t>
      </w:r>
      <w:r w:rsidR="007800CA" w:rsidRPr="00D3693B">
        <w:rPr>
          <w:i/>
          <w:iCs/>
          <w:spacing w:val="0"/>
        </w:rPr>
        <w:t>Archivología, Almacenamientos, Limpieza y manipulación de Documentos</w:t>
      </w:r>
      <w:r w:rsidR="007800CA" w:rsidRPr="00D3693B">
        <w:rPr>
          <w:spacing w:val="0"/>
        </w:rPr>
        <w:t>”.</w:t>
      </w:r>
    </w:p>
    <w:p w14:paraId="022341D5" w14:textId="5D2B0EB0" w:rsidR="00F97E01" w:rsidRPr="00D3693B" w:rsidRDefault="00F97E01" w:rsidP="00D90EF3">
      <w:pPr>
        <w:spacing w:line="360" w:lineRule="auto"/>
        <w:jc w:val="both"/>
        <w:rPr>
          <w:spacing w:val="0"/>
        </w:rPr>
      </w:pPr>
      <w:r w:rsidRPr="00D3693B">
        <w:rPr>
          <w:spacing w:val="0"/>
        </w:rPr>
        <w:t>En total,</w:t>
      </w:r>
      <w:r w:rsidR="00360C2A" w:rsidRPr="00D3693B">
        <w:rPr>
          <w:spacing w:val="0"/>
        </w:rPr>
        <w:t xml:space="preserve"> durante este </w:t>
      </w:r>
      <w:r w:rsidR="000E5ACB" w:rsidRPr="00D3693B">
        <w:rPr>
          <w:spacing w:val="0"/>
        </w:rPr>
        <w:t>año,</w:t>
      </w:r>
      <w:r w:rsidRPr="00D3693B">
        <w:rPr>
          <w:spacing w:val="0"/>
        </w:rPr>
        <w:t xml:space="preserve"> fueron capacitados </w:t>
      </w:r>
      <w:r w:rsidR="000E5ACB" w:rsidRPr="00D3693B">
        <w:rPr>
          <w:spacing w:val="0"/>
        </w:rPr>
        <w:t xml:space="preserve">423 </w:t>
      </w:r>
      <w:r w:rsidRPr="00D3693B">
        <w:rPr>
          <w:spacing w:val="0"/>
        </w:rPr>
        <w:t>p</w:t>
      </w:r>
      <w:r w:rsidR="00355DE3" w:rsidRPr="00D3693B">
        <w:rPr>
          <w:spacing w:val="0"/>
        </w:rPr>
        <w:t>ersona</w:t>
      </w:r>
      <w:r w:rsidRPr="00D3693B">
        <w:rPr>
          <w:spacing w:val="0"/>
        </w:rPr>
        <w:t>s</w:t>
      </w:r>
      <w:r w:rsidR="002E4FB2" w:rsidRPr="00D3693B">
        <w:rPr>
          <w:spacing w:val="0"/>
        </w:rPr>
        <w:t xml:space="preserve">, a </w:t>
      </w:r>
      <w:r w:rsidR="00A23F42" w:rsidRPr="00D3693B">
        <w:rPr>
          <w:spacing w:val="0"/>
        </w:rPr>
        <w:t>través</w:t>
      </w:r>
      <w:r w:rsidR="002E4FB2" w:rsidRPr="00D3693B">
        <w:rPr>
          <w:spacing w:val="0"/>
        </w:rPr>
        <w:t xml:space="preserve"> de </w:t>
      </w:r>
      <w:r w:rsidR="00C51067" w:rsidRPr="00D3693B">
        <w:rPr>
          <w:spacing w:val="0"/>
        </w:rPr>
        <w:t>17</w:t>
      </w:r>
      <w:r w:rsidR="00A23F42" w:rsidRPr="00D3693B">
        <w:rPr>
          <w:spacing w:val="0"/>
        </w:rPr>
        <w:t xml:space="preserve"> capacitaciones</w:t>
      </w:r>
      <w:r w:rsidR="00FC4454" w:rsidRPr="00D3693B">
        <w:rPr>
          <w:spacing w:val="0"/>
        </w:rPr>
        <w:t xml:space="preserve">, de los cuales </w:t>
      </w:r>
      <w:r w:rsidR="002F5355" w:rsidRPr="00D3693B">
        <w:rPr>
          <w:spacing w:val="0"/>
        </w:rPr>
        <w:t xml:space="preserve">198 </w:t>
      </w:r>
      <w:r w:rsidR="00FC4454" w:rsidRPr="00D3693B">
        <w:rPr>
          <w:spacing w:val="0"/>
        </w:rPr>
        <w:t xml:space="preserve">pertenecen a la </w:t>
      </w:r>
      <w:r w:rsidR="00306CA2" w:rsidRPr="00D3693B">
        <w:rPr>
          <w:spacing w:val="0"/>
        </w:rPr>
        <w:t>I</w:t>
      </w:r>
      <w:r w:rsidR="0059427D" w:rsidRPr="00D3693B">
        <w:rPr>
          <w:spacing w:val="0"/>
        </w:rPr>
        <w:t>nstitución</w:t>
      </w:r>
      <w:r w:rsidR="00FC4454" w:rsidRPr="00D3693B">
        <w:rPr>
          <w:spacing w:val="0"/>
        </w:rPr>
        <w:t xml:space="preserve"> y </w:t>
      </w:r>
      <w:r w:rsidR="00306CA2" w:rsidRPr="00D3693B">
        <w:rPr>
          <w:spacing w:val="0"/>
        </w:rPr>
        <w:t xml:space="preserve">225 </w:t>
      </w:r>
      <w:r w:rsidR="00A01B34" w:rsidRPr="00D3693B">
        <w:rPr>
          <w:spacing w:val="0"/>
        </w:rPr>
        <w:t xml:space="preserve">son </w:t>
      </w:r>
      <w:r w:rsidR="00FC4454" w:rsidRPr="00D3693B">
        <w:rPr>
          <w:spacing w:val="0"/>
        </w:rPr>
        <w:t xml:space="preserve">externos. </w:t>
      </w:r>
      <w:r w:rsidR="0076539E" w:rsidRPr="00D3693B">
        <w:rPr>
          <w:spacing w:val="0"/>
        </w:rPr>
        <w:t>En términos de género</w:t>
      </w:r>
      <w:r w:rsidR="00360C2A" w:rsidRPr="00D3693B">
        <w:rPr>
          <w:spacing w:val="0"/>
        </w:rPr>
        <w:t xml:space="preserve">, </w:t>
      </w:r>
      <w:r w:rsidR="00556860" w:rsidRPr="00D3693B">
        <w:rPr>
          <w:spacing w:val="0"/>
        </w:rPr>
        <w:t>302</w:t>
      </w:r>
      <w:r w:rsidR="0076539E" w:rsidRPr="00D3693B">
        <w:rPr>
          <w:spacing w:val="0"/>
        </w:rPr>
        <w:t xml:space="preserve"> fueron mujeres y </w:t>
      </w:r>
      <w:r w:rsidR="00556860" w:rsidRPr="00D3693B">
        <w:rPr>
          <w:spacing w:val="0"/>
        </w:rPr>
        <w:t>121</w:t>
      </w:r>
      <w:r w:rsidR="0076539E" w:rsidRPr="00D3693B">
        <w:rPr>
          <w:spacing w:val="0"/>
        </w:rPr>
        <w:t xml:space="preserve"> hombres.</w:t>
      </w:r>
    </w:p>
    <w:tbl>
      <w:tblPr>
        <w:tblStyle w:val="TableGrid"/>
        <w:tblW w:w="5000" w:type="pct"/>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72" w:type="dxa"/>
          <w:left w:w="72" w:type="dxa"/>
          <w:bottom w:w="72" w:type="dxa"/>
          <w:right w:w="72" w:type="dxa"/>
        </w:tblCellMar>
        <w:tblLook w:val="04A0" w:firstRow="1" w:lastRow="0" w:firstColumn="1" w:lastColumn="0" w:noHBand="0" w:noVBand="1"/>
      </w:tblPr>
      <w:tblGrid>
        <w:gridCol w:w="1165"/>
        <w:gridCol w:w="4320"/>
        <w:gridCol w:w="2427"/>
      </w:tblGrid>
      <w:tr w:rsidR="00FE5043" w:rsidRPr="00D3693B" w14:paraId="42A42F94" w14:textId="77777777" w:rsidTr="00FE5043">
        <w:trPr>
          <w:trHeight w:val="20"/>
        </w:trPr>
        <w:tc>
          <w:tcPr>
            <w:tcW w:w="5000" w:type="pct"/>
            <w:gridSpan w:val="3"/>
            <w:shd w:val="clear" w:color="auto" w:fill="011C50"/>
            <w:vAlign w:val="center"/>
          </w:tcPr>
          <w:p w14:paraId="1CDC187D" w14:textId="3940B96C" w:rsidR="00FE5043" w:rsidRPr="00D3693B" w:rsidRDefault="00FE5043" w:rsidP="00FE5043">
            <w:pPr>
              <w:jc w:val="center"/>
              <w:rPr>
                <w:rFonts w:ascii="Times New Roman" w:eastAsia="Calibri" w:hAnsi="Times New Roman" w:cs="Times New Roman"/>
                <w:b/>
                <w:bCs/>
                <w:color w:val="FFFFFF" w:themeColor="background1"/>
                <w:sz w:val="24"/>
                <w:szCs w:val="24"/>
                <w:lang w:val="es-ES" w:eastAsia="es-ES"/>
              </w:rPr>
            </w:pPr>
            <w:r w:rsidRPr="00D3693B">
              <w:rPr>
                <w:rFonts w:ascii="Times New Roman" w:eastAsia="Calibri" w:hAnsi="Times New Roman" w:cs="Times New Roman"/>
                <w:b/>
                <w:bCs/>
                <w:color w:val="FFFFFF" w:themeColor="background1"/>
                <w:sz w:val="24"/>
                <w:szCs w:val="24"/>
                <w:lang w:val="es-ES" w:eastAsia="es-ES"/>
              </w:rPr>
              <w:t>Departamento de Capacitación Bibliotecológica</w:t>
            </w:r>
          </w:p>
        </w:tc>
      </w:tr>
      <w:tr w:rsidR="00FE5043" w:rsidRPr="00D3693B" w14:paraId="43B1A76C" w14:textId="77777777" w:rsidTr="001A621E">
        <w:trPr>
          <w:trHeight w:val="20"/>
        </w:trPr>
        <w:tc>
          <w:tcPr>
            <w:tcW w:w="5000" w:type="pct"/>
            <w:gridSpan w:val="3"/>
            <w:shd w:val="clear" w:color="auto" w:fill="47A8EA"/>
            <w:vAlign w:val="center"/>
          </w:tcPr>
          <w:p w14:paraId="2FC21523" w14:textId="2F097B60" w:rsidR="00FE5043" w:rsidRPr="00D3693B" w:rsidRDefault="00FE5043" w:rsidP="00FE5043">
            <w:pPr>
              <w:jc w:val="center"/>
              <w:rPr>
                <w:rFonts w:ascii="Times New Roman" w:hAnsi="Times New Roman" w:cs="Times New Roman"/>
                <w:b/>
                <w:bCs/>
                <w:color w:val="FFFFFF" w:themeColor="background1"/>
                <w:sz w:val="24"/>
                <w:szCs w:val="24"/>
              </w:rPr>
            </w:pPr>
            <w:r w:rsidRPr="00D3693B">
              <w:rPr>
                <w:rFonts w:ascii="Times New Roman" w:hAnsi="Times New Roman" w:cs="Times New Roman"/>
                <w:b/>
                <w:bCs/>
                <w:color w:val="FFFFFF" w:themeColor="background1"/>
                <w:sz w:val="24"/>
                <w:szCs w:val="24"/>
              </w:rPr>
              <w:t>Indicadores estadísticos</w:t>
            </w:r>
            <w:r w:rsidR="005C098C" w:rsidRPr="00D3693B">
              <w:rPr>
                <w:rFonts w:ascii="Times New Roman" w:hAnsi="Times New Roman" w:cs="Times New Roman"/>
                <w:b/>
                <w:bCs/>
                <w:color w:val="FFFFFF" w:themeColor="background1"/>
                <w:sz w:val="24"/>
                <w:szCs w:val="24"/>
              </w:rPr>
              <w:t xml:space="preserve"> año 2025</w:t>
            </w:r>
          </w:p>
        </w:tc>
      </w:tr>
      <w:tr w:rsidR="00FE5043" w:rsidRPr="00D3693B" w14:paraId="6AC95654" w14:textId="77777777" w:rsidTr="00AB0051">
        <w:trPr>
          <w:trHeight w:val="20"/>
        </w:trPr>
        <w:tc>
          <w:tcPr>
            <w:tcW w:w="736" w:type="pct"/>
            <w:shd w:val="clear" w:color="auto" w:fill="D9D9D9"/>
            <w:vAlign w:val="center"/>
          </w:tcPr>
          <w:p w14:paraId="1170AD8F" w14:textId="77777777" w:rsidR="00FE5043" w:rsidRPr="00D3693B" w:rsidRDefault="00FE5043" w:rsidP="00FE5043">
            <w:pPr>
              <w:jc w:val="center"/>
              <w:rPr>
                <w:rFonts w:ascii="Times New Roman" w:eastAsia="Calibri" w:hAnsi="Times New Roman" w:cs="Times New Roman"/>
                <w:b/>
                <w:bCs/>
                <w:color w:val="767171"/>
                <w:sz w:val="24"/>
                <w:szCs w:val="24"/>
                <w:lang w:val="es-ES" w:eastAsia="es-ES"/>
              </w:rPr>
            </w:pPr>
            <w:r w:rsidRPr="00D3693B">
              <w:rPr>
                <w:rFonts w:ascii="Times New Roman" w:eastAsia="Calibri" w:hAnsi="Times New Roman" w:cs="Times New Roman"/>
                <w:b/>
                <w:bCs/>
                <w:color w:val="767171"/>
                <w:sz w:val="24"/>
                <w:szCs w:val="24"/>
                <w:lang w:val="es-ES" w:eastAsia="es-ES"/>
              </w:rPr>
              <w:t>No.</w:t>
            </w:r>
          </w:p>
        </w:tc>
        <w:tc>
          <w:tcPr>
            <w:tcW w:w="2730" w:type="pct"/>
            <w:shd w:val="clear" w:color="auto" w:fill="D9D9D9"/>
            <w:vAlign w:val="center"/>
          </w:tcPr>
          <w:p w14:paraId="2ABEF9D4" w14:textId="77777777" w:rsidR="00FE5043" w:rsidRPr="00D3693B" w:rsidRDefault="00FE5043" w:rsidP="00FE5043">
            <w:pPr>
              <w:jc w:val="center"/>
              <w:rPr>
                <w:rFonts w:ascii="Times New Roman" w:eastAsia="Calibri" w:hAnsi="Times New Roman" w:cs="Times New Roman"/>
                <w:b/>
                <w:bCs/>
                <w:color w:val="767171"/>
                <w:sz w:val="24"/>
                <w:szCs w:val="24"/>
                <w:lang w:val="es-ES" w:eastAsia="es-ES"/>
              </w:rPr>
            </w:pPr>
            <w:r w:rsidRPr="00D3693B">
              <w:rPr>
                <w:rFonts w:ascii="Times New Roman" w:hAnsi="Times New Roman" w:cs="Times New Roman"/>
                <w:b/>
                <w:bCs/>
                <w:color w:val="767171"/>
                <w:sz w:val="24"/>
                <w:szCs w:val="24"/>
              </w:rPr>
              <w:t>Indicadores</w:t>
            </w:r>
          </w:p>
        </w:tc>
        <w:tc>
          <w:tcPr>
            <w:tcW w:w="1534" w:type="pct"/>
            <w:shd w:val="clear" w:color="auto" w:fill="D9D9D9"/>
            <w:vAlign w:val="center"/>
          </w:tcPr>
          <w:p w14:paraId="7B82FA4D" w14:textId="77777777" w:rsidR="00FE5043" w:rsidRPr="00D3693B" w:rsidRDefault="00FE5043" w:rsidP="00FE5043">
            <w:pPr>
              <w:jc w:val="center"/>
              <w:rPr>
                <w:rFonts w:ascii="Times New Roman" w:eastAsia="Calibri" w:hAnsi="Times New Roman" w:cs="Times New Roman"/>
                <w:b/>
                <w:bCs/>
                <w:color w:val="767171"/>
                <w:sz w:val="24"/>
                <w:szCs w:val="24"/>
                <w:lang w:val="es-ES" w:eastAsia="es-ES"/>
              </w:rPr>
            </w:pPr>
            <w:r w:rsidRPr="00D3693B">
              <w:rPr>
                <w:rFonts w:ascii="Times New Roman" w:hAnsi="Times New Roman" w:cs="Times New Roman"/>
                <w:b/>
                <w:bCs/>
                <w:color w:val="767171"/>
                <w:sz w:val="24"/>
                <w:szCs w:val="24"/>
              </w:rPr>
              <w:t>Resultados</w:t>
            </w:r>
          </w:p>
        </w:tc>
      </w:tr>
      <w:tr w:rsidR="00FE5043" w:rsidRPr="00D3693B" w14:paraId="137FC5C0" w14:textId="77777777" w:rsidTr="00AB0051">
        <w:trPr>
          <w:trHeight w:val="20"/>
        </w:trPr>
        <w:tc>
          <w:tcPr>
            <w:tcW w:w="736" w:type="pct"/>
            <w:vAlign w:val="center"/>
          </w:tcPr>
          <w:p w14:paraId="4901C62E" w14:textId="77777777" w:rsidR="00FE5043" w:rsidRPr="00D3693B" w:rsidRDefault="00FE5043" w:rsidP="00DA386C">
            <w:pPr>
              <w:pStyle w:val="ListParagraph"/>
              <w:numPr>
                <w:ilvl w:val="0"/>
                <w:numId w:val="36"/>
              </w:numPr>
              <w:contextualSpacing w:val="0"/>
              <w:jc w:val="center"/>
              <w:rPr>
                <w:rFonts w:ascii="Times New Roman" w:eastAsia="Calibri" w:hAnsi="Times New Roman" w:cs="Times New Roman"/>
                <w:color w:val="767171"/>
                <w:sz w:val="24"/>
                <w:szCs w:val="24"/>
                <w:lang w:val="es-ES" w:eastAsia="es-ES"/>
              </w:rPr>
            </w:pPr>
          </w:p>
        </w:tc>
        <w:tc>
          <w:tcPr>
            <w:tcW w:w="2730" w:type="pct"/>
            <w:vAlign w:val="center"/>
          </w:tcPr>
          <w:p w14:paraId="641CC1AE" w14:textId="77777777" w:rsidR="00FE5043" w:rsidRPr="00D3693B" w:rsidRDefault="00FE5043" w:rsidP="00FE5043">
            <w:pPr>
              <w:rPr>
                <w:rFonts w:ascii="Times New Roman" w:hAnsi="Times New Roman" w:cs="Times New Roman"/>
                <w:color w:val="767171"/>
                <w:sz w:val="24"/>
                <w:szCs w:val="24"/>
              </w:rPr>
            </w:pPr>
            <w:r w:rsidRPr="00D3693B">
              <w:rPr>
                <w:rFonts w:ascii="Times New Roman" w:hAnsi="Times New Roman" w:cs="Times New Roman"/>
                <w:color w:val="767171"/>
                <w:sz w:val="24"/>
                <w:szCs w:val="24"/>
              </w:rPr>
              <w:t>Capacitaciones</w:t>
            </w:r>
          </w:p>
        </w:tc>
        <w:tc>
          <w:tcPr>
            <w:tcW w:w="1534" w:type="pct"/>
            <w:vAlign w:val="center"/>
          </w:tcPr>
          <w:p w14:paraId="3E3F0A6D" w14:textId="77777777" w:rsidR="00FE5043" w:rsidRPr="00D3693B" w:rsidRDefault="00FE5043" w:rsidP="00FE5043">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17</w:t>
            </w:r>
          </w:p>
        </w:tc>
      </w:tr>
      <w:tr w:rsidR="00FE5043" w:rsidRPr="00D3693B" w14:paraId="54EF1D92" w14:textId="77777777" w:rsidTr="00AB0051">
        <w:trPr>
          <w:trHeight w:val="20"/>
        </w:trPr>
        <w:tc>
          <w:tcPr>
            <w:tcW w:w="736" w:type="pct"/>
            <w:vAlign w:val="center"/>
          </w:tcPr>
          <w:p w14:paraId="27D21B89" w14:textId="77777777" w:rsidR="00FE5043" w:rsidRPr="00D3693B" w:rsidRDefault="00FE5043" w:rsidP="00DA386C">
            <w:pPr>
              <w:pStyle w:val="ListParagraph"/>
              <w:numPr>
                <w:ilvl w:val="0"/>
                <w:numId w:val="36"/>
              </w:numPr>
              <w:contextualSpacing w:val="0"/>
              <w:jc w:val="center"/>
              <w:rPr>
                <w:rFonts w:ascii="Times New Roman" w:eastAsia="Calibri" w:hAnsi="Times New Roman" w:cs="Times New Roman"/>
                <w:color w:val="767171"/>
                <w:sz w:val="24"/>
                <w:szCs w:val="24"/>
                <w:lang w:val="es-ES" w:eastAsia="es-ES"/>
              </w:rPr>
            </w:pPr>
          </w:p>
        </w:tc>
        <w:tc>
          <w:tcPr>
            <w:tcW w:w="2730" w:type="pct"/>
            <w:vAlign w:val="center"/>
          </w:tcPr>
          <w:p w14:paraId="427726DE" w14:textId="77777777" w:rsidR="00FE5043" w:rsidRPr="00D3693B" w:rsidRDefault="00FE5043" w:rsidP="00FE5043">
            <w:pPr>
              <w:rPr>
                <w:rFonts w:ascii="Times New Roman" w:hAnsi="Times New Roman" w:cs="Times New Roman"/>
                <w:color w:val="767171"/>
                <w:sz w:val="24"/>
                <w:szCs w:val="24"/>
              </w:rPr>
            </w:pPr>
            <w:r w:rsidRPr="00D3693B">
              <w:rPr>
                <w:rFonts w:ascii="Times New Roman" w:hAnsi="Times New Roman" w:cs="Times New Roman"/>
                <w:color w:val="767171"/>
                <w:sz w:val="24"/>
                <w:szCs w:val="24"/>
              </w:rPr>
              <w:t>Personas capacitadas</w:t>
            </w:r>
          </w:p>
        </w:tc>
        <w:tc>
          <w:tcPr>
            <w:tcW w:w="1534" w:type="pct"/>
            <w:vAlign w:val="center"/>
          </w:tcPr>
          <w:p w14:paraId="701AF327" w14:textId="77777777" w:rsidR="00FE5043" w:rsidRPr="00D3693B" w:rsidRDefault="00FE5043" w:rsidP="00FE5043">
            <w:pPr>
              <w:jc w:val="center"/>
              <w:rPr>
                <w:rFonts w:ascii="Times New Roman" w:hAnsi="Times New Roman" w:cs="Times New Roman"/>
                <w:color w:val="767171"/>
                <w:sz w:val="24"/>
                <w:szCs w:val="24"/>
                <w:lang w:eastAsia="es-ES"/>
              </w:rPr>
            </w:pPr>
            <w:r w:rsidRPr="00D3693B">
              <w:rPr>
                <w:rFonts w:ascii="Times New Roman" w:hAnsi="Times New Roman" w:cs="Times New Roman"/>
                <w:color w:val="767171"/>
                <w:sz w:val="24"/>
                <w:szCs w:val="24"/>
              </w:rPr>
              <w:t>423</w:t>
            </w:r>
          </w:p>
        </w:tc>
      </w:tr>
      <w:tr w:rsidR="00FE5043" w:rsidRPr="00D3693B" w14:paraId="14CA036C" w14:textId="77777777" w:rsidTr="00AB0051">
        <w:trPr>
          <w:trHeight w:val="20"/>
        </w:trPr>
        <w:tc>
          <w:tcPr>
            <w:tcW w:w="736" w:type="pct"/>
            <w:vAlign w:val="center"/>
          </w:tcPr>
          <w:p w14:paraId="744E545C" w14:textId="77777777" w:rsidR="00FE5043" w:rsidRPr="00D3693B" w:rsidRDefault="00FE5043" w:rsidP="00DA386C">
            <w:pPr>
              <w:pStyle w:val="ListParagraph"/>
              <w:numPr>
                <w:ilvl w:val="0"/>
                <w:numId w:val="36"/>
              </w:numPr>
              <w:contextualSpacing w:val="0"/>
              <w:jc w:val="center"/>
              <w:rPr>
                <w:rFonts w:ascii="Times New Roman" w:eastAsia="Calibri" w:hAnsi="Times New Roman" w:cs="Times New Roman"/>
                <w:color w:val="767171"/>
                <w:sz w:val="24"/>
                <w:szCs w:val="24"/>
                <w:lang w:val="es-ES" w:eastAsia="es-ES"/>
              </w:rPr>
            </w:pPr>
          </w:p>
        </w:tc>
        <w:tc>
          <w:tcPr>
            <w:tcW w:w="2730" w:type="pct"/>
            <w:vAlign w:val="center"/>
          </w:tcPr>
          <w:p w14:paraId="7C0743F5" w14:textId="77777777" w:rsidR="00FE5043" w:rsidRPr="00D3693B" w:rsidRDefault="00FE5043" w:rsidP="00FE5043">
            <w:pPr>
              <w:rPr>
                <w:rFonts w:ascii="Times New Roman" w:hAnsi="Times New Roman" w:cs="Times New Roman"/>
                <w:color w:val="767171"/>
                <w:sz w:val="24"/>
                <w:szCs w:val="24"/>
              </w:rPr>
            </w:pPr>
            <w:r w:rsidRPr="00D3693B">
              <w:rPr>
                <w:rFonts w:ascii="Times New Roman" w:hAnsi="Times New Roman" w:cs="Times New Roman"/>
                <w:color w:val="767171"/>
                <w:sz w:val="24"/>
                <w:szCs w:val="24"/>
              </w:rPr>
              <w:t>Mujeres capacitadas</w:t>
            </w:r>
          </w:p>
        </w:tc>
        <w:tc>
          <w:tcPr>
            <w:tcW w:w="1534" w:type="pct"/>
            <w:vAlign w:val="center"/>
          </w:tcPr>
          <w:p w14:paraId="3DC6F5A1" w14:textId="77777777" w:rsidR="00FE5043" w:rsidRPr="00D3693B" w:rsidRDefault="00FE5043" w:rsidP="00FE5043">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302</w:t>
            </w:r>
          </w:p>
        </w:tc>
      </w:tr>
      <w:tr w:rsidR="00FE5043" w:rsidRPr="00D3693B" w14:paraId="1DB42621" w14:textId="77777777" w:rsidTr="00AB0051">
        <w:trPr>
          <w:trHeight w:val="20"/>
        </w:trPr>
        <w:tc>
          <w:tcPr>
            <w:tcW w:w="736" w:type="pct"/>
            <w:vAlign w:val="center"/>
          </w:tcPr>
          <w:p w14:paraId="24F20939" w14:textId="77777777" w:rsidR="00FE5043" w:rsidRPr="00D3693B" w:rsidRDefault="00FE5043" w:rsidP="00DA386C">
            <w:pPr>
              <w:pStyle w:val="ListParagraph"/>
              <w:numPr>
                <w:ilvl w:val="0"/>
                <w:numId w:val="36"/>
              </w:numPr>
              <w:contextualSpacing w:val="0"/>
              <w:jc w:val="center"/>
              <w:rPr>
                <w:rFonts w:ascii="Times New Roman" w:eastAsia="Calibri" w:hAnsi="Times New Roman" w:cs="Times New Roman"/>
                <w:color w:val="767171"/>
                <w:sz w:val="24"/>
                <w:szCs w:val="24"/>
                <w:lang w:val="es-ES" w:eastAsia="es-ES"/>
              </w:rPr>
            </w:pPr>
          </w:p>
        </w:tc>
        <w:tc>
          <w:tcPr>
            <w:tcW w:w="2730" w:type="pct"/>
            <w:vAlign w:val="center"/>
          </w:tcPr>
          <w:p w14:paraId="74589204" w14:textId="77777777" w:rsidR="00FE5043" w:rsidRPr="00D3693B" w:rsidRDefault="00FE5043" w:rsidP="00FE5043">
            <w:pPr>
              <w:rPr>
                <w:rFonts w:ascii="Times New Roman" w:hAnsi="Times New Roman" w:cs="Times New Roman"/>
                <w:color w:val="767171"/>
                <w:sz w:val="24"/>
                <w:szCs w:val="24"/>
              </w:rPr>
            </w:pPr>
            <w:r w:rsidRPr="00D3693B">
              <w:rPr>
                <w:rFonts w:ascii="Times New Roman" w:hAnsi="Times New Roman" w:cs="Times New Roman"/>
                <w:color w:val="767171"/>
                <w:sz w:val="24"/>
                <w:szCs w:val="24"/>
              </w:rPr>
              <w:t>Hombres capacitados</w:t>
            </w:r>
          </w:p>
        </w:tc>
        <w:tc>
          <w:tcPr>
            <w:tcW w:w="1534" w:type="pct"/>
            <w:vAlign w:val="center"/>
          </w:tcPr>
          <w:p w14:paraId="04E69A25" w14:textId="77777777" w:rsidR="00FE5043" w:rsidRPr="00D3693B" w:rsidRDefault="00FE5043" w:rsidP="00FE5043">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121</w:t>
            </w:r>
          </w:p>
        </w:tc>
      </w:tr>
    </w:tbl>
    <w:p w14:paraId="7D5B7124" w14:textId="67B1B37C" w:rsidR="007E7AB1" w:rsidRPr="00D3693B" w:rsidRDefault="00FC1A06" w:rsidP="00D52AFA">
      <w:pPr>
        <w:pStyle w:val="Caption"/>
        <w:spacing w:after="160" w:line="360" w:lineRule="auto"/>
        <w:jc w:val="center"/>
        <w:rPr>
          <w:color w:val="767171"/>
          <w:spacing w:val="0"/>
          <w:sz w:val="24"/>
          <w:szCs w:val="24"/>
          <w:lang w:eastAsia="es-ES"/>
        </w:rPr>
      </w:pPr>
      <w:r w:rsidRPr="00D3693B">
        <w:rPr>
          <w:color w:val="767171"/>
          <w:spacing w:val="0"/>
        </w:rPr>
        <w:t xml:space="preserve">Tabla </w:t>
      </w:r>
      <w:r w:rsidRPr="00D3693B">
        <w:rPr>
          <w:color w:val="767171"/>
          <w:spacing w:val="0"/>
        </w:rPr>
        <w:fldChar w:fldCharType="begin"/>
      </w:r>
      <w:r w:rsidRPr="00D3693B">
        <w:rPr>
          <w:color w:val="767171"/>
          <w:spacing w:val="0"/>
        </w:rPr>
        <w:instrText xml:space="preserve"> SEQ Tabla \* ARABIC </w:instrText>
      </w:r>
      <w:r w:rsidRPr="00D3693B">
        <w:rPr>
          <w:color w:val="767171"/>
          <w:spacing w:val="0"/>
        </w:rPr>
        <w:fldChar w:fldCharType="separate"/>
      </w:r>
      <w:r w:rsidR="00514487" w:rsidRPr="00D3693B">
        <w:rPr>
          <w:noProof/>
          <w:color w:val="767171"/>
          <w:spacing w:val="0"/>
        </w:rPr>
        <w:t>18</w:t>
      </w:r>
      <w:r w:rsidRPr="00D3693B">
        <w:rPr>
          <w:color w:val="767171"/>
          <w:spacing w:val="0"/>
        </w:rPr>
        <w:fldChar w:fldCharType="end"/>
      </w:r>
      <w:r w:rsidRPr="00D3693B">
        <w:rPr>
          <w:color w:val="767171"/>
          <w:spacing w:val="0"/>
        </w:rPr>
        <w:t>: DECABI. Indicadores estadísticos año 2025.</w:t>
      </w:r>
    </w:p>
    <w:p w14:paraId="680BD2F8" w14:textId="77777777" w:rsidR="00070C13" w:rsidRPr="00D3693B" w:rsidRDefault="00070C13" w:rsidP="00D90EF3">
      <w:pPr>
        <w:spacing w:line="360" w:lineRule="auto"/>
        <w:jc w:val="both"/>
        <w:rPr>
          <w:lang w:eastAsia="es-ES"/>
        </w:rPr>
      </w:pPr>
    </w:p>
    <w:p w14:paraId="461B9C08" w14:textId="4E4D58B5" w:rsidR="003D10BD" w:rsidRPr="00D3693B" w:rsidRDefault="001E2C85" w:rsidP="00D90EF3">
      <w:pPr>
        <w:spacing w:line="360" w:lineRule="auto"/>
        <w:jc w:val="both"/>
        <w:rPr>
          <w:spacing w:val="0"/>
        </w:rPr>
      </w:pPr>
      <w:r w:rsidRPr="00D3693B">
        <w:rPr>
          <w:b/>
          <w:bCs/>
          <w:spacing w:val="0"/>
        </w:rPr>
        <w:t>O</w:t>
      </w:r>
      <w:r w:rsidR="003D10BD" w:rsidRPr="00D3693B">
        <w:rPr>
          <w:b/>
          <w:bCs/>
          <w:spacing w:val="0"/>
        </w:rPr>
        <w:t>tros logros</w:t>
      </w:r>
      <w:r w:rsidRPr="00D3693B">
        <w:rPr>
          <w:b/>
          <w:bCs/>
          <w:spacing w:val="0"/>
        </w:rPr>
        <w:t xml:space="preserve"> importantes</w:t>
      </w:r>
      <w:r w:rsidRPr="00D3693B">
        <w:rPr>
          <w:spacing w:val="0"/>
        </w:rPr>
        <w:t>:</w:t>
      </w:r>
    </w:p>
    <w:p w14:paraId="098FD2EA" w14:textId="4ABBB006" w:rsidR="00F25775" w:rsidRPr="00D3693B" w:rsidRDefault="00F25775" w:rsidP="00DA386C">
      <w:pPr>
        <w:pStyle w:val="ListParagraph"/>
        <w:numPr>
          <w:ilvl w:val="0"/>
          <w:numId w:val="14"/>
        </w:numPr>
        <w:spacing w:line="360" w:lineRule="auto"/>
        <w:contextualSpacing w:val="0"/>
        <w:jc w:val="both"/>
        <w:rPr>
          <w:spacing w:val="0"/>
        </w:rPr>
      </w:pPr>
      <w:r w:rsidRPr="00D3693B">
        <w:rPr>
          <w:spacing w:val="0"/>
        </w:rPr>
        <w:t xml:space="preserve">Incorporación al Comité de Depósito Legal de </w:t>
      </w:r>
      <w:proofErr w:type="spellStart"/>
      <w:r w:rsidRPr="00D3693B">
        <w:rPr>
          <w:spacing w:val="0"/>
        </w:rPr>
        <w:t>ABINIA</w:t>
      </w:r>
      <w:proofErr w:type="spellEnd"/>
      <w:r w:rsidRPr="00D3693B">
        <w:rPr>
          <w:spacing w:val="0"/>
        </w:rPr>
        <w:t>, participación en encuestas realizada sobre el depósito legal_v3 para el Grupo de Trabajo Comité del Depósito Legal; así también en las cinco (5) Sesiones Ordinarias del Comité de Depósito Legal.</w:t>
      </w:r>
    </w:p>
    <w:p w14:paraId="6D9B0FE8" w14:textId="4C864852" w:rsidR="00F25775" w:rsidRPr="00D3693B" w:rsidRDefault="00F25775" w:rsidP="00DA386C">
      <w:pPr>
        <w:pStyle w:val="ListParagraph"/>
        <w:numPr>
          <w:ilvl w:val="0"/>
          <w:numId w:val="14"/>
        </w:numPr>
        <w:spacing w:line="360" w:lineRule="auto"/>
        <w:contextualSpacing w:val="0"/>
        <w:jc w:val="both"/>
        <w:rPr>
          <w:spacing w:val="0"/>
        </w:rPr>
      </w:pPr>
      <w:r w:rsidRPr="00D3693B">
        <w:rPr>
          <w:spacing w:val="0"/>
        </w:rPr>
        <w:lastRenderedPageBreak/>
        <w:t xml:space="preserve">Participación en la Pasantía de “Tasación y Valoración de libros Antiguos” ofrecidos por </w:t>
      </w:r>
      <w:proofErr w:type="spellStart"/>
      <w:r w:rsidRPr="00D3693B">
        <w:rPr>
          <w:spacing w:val="0"/>
        </w:rPr>
        <w:t>ABINIA</w:t>
      </w:r>
      <w:proofErr w:type="spellEnd"/>
      <w:r w:rsidRPr="00D3693B">
        <w:rPr>
          <w:spacing w:val="0"/>
        </w:rPr>
        <w:t xml:space="preserve"> y la Biblioteca Nacional de Madrid desde el 3 al 7 de noviembre 2025.</w:t>
      </w:r>
    </w:p>
    <w:p w14:paraId="70BE1A42" w14:textId="4F2FBF35" w:rsidR="00F25775" w:rsidRPr="00D3693B" w:rsidRDefault="00F25775" w:rsidP="00DA386C">
      <w:pPr>
        <w:pStyle w:val="ListParagraph"/>
        <w:numPr>
          <w:ilvl w:val="0"/>
          <w:numId w:val="14"/>
        </w:numPr>
        <w:spacing w:line="360" w:lineRule="auto"/>
        <w:contextualSpacing w:val="0"/>
        <w:jc w:val="both"/>
        <w:rPr>
          <w:spacing w:val="0"/>
        </w:rPr>
      </w:pPr>
      <w:r w:rsidRPr="00D3693B">
        <w:rPr>
          <w:spacing w:val="0"/>
        </w:rPr>
        <w:t xml:space="preserve">Continuidad con la disposición del </w:t>
      </w:r>
      <w:r w:rsidR="00F106AB" w:rsidRPr="00D3693B">
        <w:rPr>
          <w:spacing w:val="0"/>
        </w:rPr>
        <w:t>P</w:t>
      </w:r>
      <w:r w:rsidRPr="00D3693B">
        <w:rPr>
          <w:spacing w:val="0"/>
        </w:rPr>
        <w:t>residente de la República Lu</w:t>
      </w:r>
      <w:r w:rsidR="00F106AB" w:rsidRPr="00D3693B">
        <w:rPr>
          <w:spacing w:val="0"/>
        </w:rPr>
        <w:t>í</w:t>
      </w:r>
      <w:r w:rsidRPr="00D3693B">
        <w:rPr>
          <w:spacing w:val="0"/>
        </w:rPr>
        <w:t xml:space="preserve">s Abinader Corona de entregar en calidad de donación a la </w:t>
      </w:r>
      <w:proofErr w:type="spellStart"/>
      <w:r w:rsidRPr="00D3693B">
        <w:rPr>
          <w:spacing w:val="0"/>
        </w:rPr>
        <w:t>BNPHU</w:t>
      </w:r>
      <w:proofErr w:type="spellEnd"/>
      <w:r w:rsidRPr="00D3693B">
        <w:rPr>
          <w:spacing w:val="0"/>
        </w:rPr>
        <w:t xml:space="preserve"> las </w:t>
      </w:r>
      <w:r w:rsidR="00F106AB" w:rsidRPr="00D3693B">
        <w:rPr>
          <w:spacing w:val="0"/>
        </w:rPr>
        <w:t>B</w:t>
      </w:r>
      <w:r w:rsidRPr="00D3693B">
        <w:rPr>
          <w:spacing w:val="0"/>
        </w:rPr>
        <w:t xml:space="preserve">ibliotecas </w:t>
      </w:r>
      <w:r w:rsidR="00F106AB" w:rsidRPr="00D3693B">
        <w:rPr>
          <w:spacing w:val="0"/>
        </w:rPr>
        <w:t>P</w:t>
      </w:r>
      <w:r w:rsidRPr="00D3693B">
        <w:rPr>
          <w:spacing w:val="0"/>
        </w:rPr>
        <w:t xml:space="preserve">ersonales de varios escritores, </w:t>
      </w:r>
      <w:r w:rsidR="00074E43" w:rsidRPr="00D3693B">
        <w:rPr>
          <w:spacing w:val="0"/>
        </w:rPr>
        <w:t xml:space="preserve">realizando </w:t>
      </w:r>
      <w:r w:rsidRPr="00D3693B">
        <w:rPr>
          <w:spacing w:val="0"/>
        </w:rPr>
        <w:t>una selección de libros dominicanos y extranjeros de las Bibliotecas de Emilio Cordero Michel. Se identificaron 50 nuevos títulos dominicanos y 52 ejemplares; 60 títulos dominicanos para agregar a la colección con 63 ejemplares; 52 ejemplares duplicados; habilitación física mediante el registro y sellado de 145 títulos y 168 ejemplares; Colocación de exlibris a 110 títulos y 121 ejemplares; remisión a Administración de Colecciones para poner a disposición de los usuarios 110 títulos y 121 ejemplares.</w:t>
      </w:r>
    </w:p>
    <w:p w14:paraId="4802543B" w14:textId="797F219B" w:rsidR="00F25775" w:rsidRPr="00D3693B" w:rsidRDefault="00F25775" w:rsidP="00DA386C">
      <w:pPr>
        <w:pStyle w:val="ListParagraph"/>
        <w:numPr>
          <w:ilvl w:val="0"/>
          <w:numId w:val="14"/>
        </w:numPr>
        <w:spacing w:line="360" w:lineRule="auto"/>
        <w:contextualSpacing w:val="0"/>
        <w:jc w:val="both"/>
        <w:rPr>
          <w:spacing w:val="0"/>
        </w:rPr>
      </w:pPr>
      <w:r w:rsidRPr="00D3693B">
        <w:rPr>
          <w:spacing w:val="0"/>
        </w:rPr>
        <w:t xml:space="preserve">De acuerdo con lo planificado en el “Proyecto de Descarte de las obras de referencia y duplicados hemerográficos”, se han logrado descartar 449 títulos y 486 ejemplares de recursos </w:t>
      </w:r>
      <w:proofErr w:type="spellStart"/>
      <w:r w:rsidRPr="00D3693B">
        <w:rPr>
          <w:spacing w:val="0"/>
        </w:rPr>
        <w:t>bibliohemerográfico</w:t>
      </w:r>
      <w:proofErr w:type="spellEnd"/>
      <w:r w:rsidRPr="00D3693B">
        <w:rPr>
          <w:spacing w:val="0"/>
        </w:rPr>
        <w:t xml:space="preserve"> de las áreas de Desarrollo de Colecciones (</w:t>
      </w:r>
      <w:r w:rsidR="00775215" w:rsidRPr="00D3693B">
        <w:rPr>
          <w:spacing w:val="0"/>
        </w:rPr>
        <w:t>p</w:t>
      </w:r>
      <w:r w:rsidRPr="00D3693B">
        <w:rPr>
          <w:spacing w:val="0"/>
        </w:rPr>
        <w:t>ublicaciones que no cumple</w:t>
      </w:r>
      <w:r w:rsidR="00775215" w:rsidRPr="00D3693B">
        <w:rPr>
          <w:spacing w:val="0"/>
        </w:rPr>
        <w:t>n</w:t>
      </w:r>
      <w:r w:rsidRPr="00D3693B">
        <w:rPr>
          <w:spacing w:val="0"/>
        </w:rPr>
        <w:t xml:space="preserve"> con los criterios de selección), Hemeroteca (</w:t>
      </w:r>
      <w:r w:rsidR="00256E7F" w:rsidRPr="00D3693B">
        <w:rPr>
          <w:spacing w:val="0"/>
        </w:rPr>
        <w:t>d</w:t>
      </w:r>
      <w:r w:rsidRPr="00D3693B">
        <w:rPr>
          <w:spacing w:val="0"/>
        </w:rPr>
        <w:t>uplicados hemerográficos), Administración de Colecciones y Servicios Públicos (</w:t>
      </w:r>
      <w:r w:rsidR="00256E7F" w:rsidRPr="00D3693B">
        <w:rPr>
          <w:spacing w:val="0"/>
        </w:rPr>
        <w:t>o</w:t>
      </w:r>
      <w:r w:rsidRPr="00D3693B">
        <w:rPr>
          <w:spacing w:val="0"/>
        </w:rPr>
        <w:t>bras de referencias desactualizadas).</w:t>
      </w:r>
    </w:p>
    <w:p w14:paraId="1C6637D3" w14:textId="77777777" w:rsidR="00F25775" w:rsidRPr="00D3693B" w:rsidRDefault="00F25775" w:rsidP="00DA386C">
      <w:pPr>
        <w:pStyle w:val="ListParagraph"/>
        <w:numPr>
          <w:ilvl w:val="0"/>
          <w:numId w:val="14"/>
        </w:numPr>
        <w:spacing w:line="360" w:lineRule="auto"/>
        <w:contextualSpacing w:val="0"/>
        <w:jc w:val="both"/>
        <w:rPr>
          <w:spacing w:val="0"/>
        </w:rPr>
      </w:pPr>
      <w:r w:rsidRPr="00D3693B">
        <w:rPr>
          <w:spacing w:val="0"/>
        </w:rPr>
        <w:t xml:space="preserve">La continuación de la automatización de la Hemeroteca en el Sistema de Gestión de Biblioteca </w:t>
      </w:r>
      <w:proofErr w:type="spellStart"/>
      <w:r w:rsidRPr="00D3693B">
        <w:rPr>
          <w:spacing w:val="0"/>
        </w:rPr>
        <w:t>KOHA</w:t>
      </w:r>
      <w:proofErr w:type="spellEnd"/>
      <w:r w:rsidRPr="00D3693B">
        <w:rPr>
          <w:spacing w:val="0"/>
        </w:rPr>
        <w:t xml:space="preserve"> para optimizar los procesos y brindar un mejor servicio a los usuarios.</w:t>
      </w:r>
    </w:p>
    <w:p w14:paraId="18784BB5" w14:textId="77777777" w:rsidR="00F25775" w:rsidRPr="00D3693B" w:rsidRDefault="00F25775" w:rsidP="00DA386C">
      <w:pPr>
        <w:pStyle w:val="ListParagraph"/>
        <w:numPr>
          <w:ilvl w:val="0"/>
          <w:numId w:val="14"/>
        </w:numPr>
        <w:spacing w:line="360" w:lineRule="auto"/>
        <w:contextualSpacing w:val="0"/>
        <w:jc w:val="both"/>
        <w:rPr>
          <w:spacing w:val="0"/>
        </w:rPr>
      </w:pPr>
      <w:r w:rsidRPr="00D3693B">
        <w:rPr>
          <w:spacing w:val="0"/>
        </w:rPr>
        <w:t>La Catalogación de las bibliotecas personales donada por la Presidencia de la República, de Emilio Cordero Michel, René Rodríguez Soriano y Federico Henríquez Gratereaux.</w:t>
      </w:r>
    </w:p>
    <w:p w14:paraId="20482394" w14:textId="5C63766A" w:rsidR="00F25775" w:rsidRPr="00D3693B" w:rsidRDefault="00F25775" w:rsidP="00DA386C">
      <w:pPr>
        <w:pStyle w:val="ListParagraph"/>
        <w:numPr>
          <w:ilvl w:val="0"/>
          <w:numId w:val="14"/>
        </w:numPr>
        <w:spacing w:line="360" w:lineRule="auto"/>
        <w:contextualSpacing w:val="0"/>
        <w:jc w:val="both"/>
        <w:rPr>
          <w:spacing w:val="0"/>
        </w:rPr>
      </w:pPr>
      <w:r w:rsidRPr="00D3693B">
        <w:rPr>
          <w:spacing w:val="0"/>
        </w:rPr>
        <w:lastRenderedPageBreak/>
        <w:t xml:space="preserve">La obtención de dos </w:t>
      </w:r>
      <w:r w:rsidR="00460CFB" w:rsidRPr="00D3693B">
        <w:rPr>
          <w:spacing w:val="0"/>
        </w:rPr>
        <w:t xml:space="preserve">(2) </w:t>
      </w:r>
      <w:r w:rsidRPr="00D3693B">
        <w:rPr>
          <w:spacing w:val="0"/>
        </w:rPr>
        <w:t xml:space="preserve">suscripciones al </w:t>
      </w:r>
      <w:proofErr w:type="spellStart"/>
      <w:r w:rsidRPr="00D3693B">
        <w:rPr>
          <w:spacing w:val="0"/>
        </w:rPr>
        <w:t>RDA</w:t>
      </w:r>
      <w:proofErr w:type="spellEnd"/>
      <w:r w:rsidRPr="00D3693B">
        <w:rPr>
          <w:spacing w:val="0"/>
        </w:rPr>
        <w:t xml:space="preserve"> </w:t>
      </w:r>
      <w:proofErr w:type="spellStart"/>
      <w:r w:rsidRPr="00D3693B">
        <w:rPr>
          <w:spacing w:val="0"/>
        </w:rPr>
        <w:t>Toolkit</w:t>
      </w:r>
      <w:proofErr w:type="spellEnd"/>
      <w:r w:rsidRPr="00D3693B">
        <w:rPr>
          <w:spacing w:val="0"/>
        </w:rPr>
        <w:t xml:space="preserve">, gracias al convenio de cooperación entre la American Library </w:t>
      </w:r>
      <w:proofErr w:type="spellStart"/>
      <w:r w:rsidRPr="00D3693B">
        <w:rPr>
          <w:spacing w:val="0"/>
        </w:rPr>
        <w:t>Association</w:t>
      </w:r>
      <w:proofErr w:type="spellEnd"/>
      <w:r w:rsidRPr="00D3693B">
        <w:rPr>
          <w:spacing w:val="0"/>
        </w:rPr>
        <w:t xml:space="preserve"> (ALA) y la Asociación de Bibliotecas Nacionales de Iberoamérica (</w:t>
      </w:r>
      <w:proofErr w:type="spellStart"/>
      <w:r w:rsidRPr="00D3693B">
        <w:rPr>
          <w:spacing w:val="0"/>
        </w:rPr>
        <w:t>ABINIA</w:t>
      </w:r>
      <w:proofErr w:type="spellEnd"/>
      <w:r w:rsidRPr="00D3693B">
        <w:rPr>
          <w:spacing w:val="0"/>
        </w:rPr>
        <w:t>).</w:t>
      </w:r>
    </w:p>
    <w:p w14:paraId="70DD4D41" w14:textId="77777777" w:rsidR="001420AF" w:rsidRPr="00D3693B" w:rsidRDefault="001420AF" w:rsidP="005015CF">
      <w:pPr>
        <w:spacing w:line="360" w:lineRule="auto"/>
        <w:rPr>
          <w:rFonts w:eastAsia="Times New Roman"/>
          <w:spacing w:val="0"/>
          <w:lang w:eastAsia="es-MX"/>
        </w:rPr>
      </w:pPr>
    </w:p>
    <w:p w14:paraId="0A786DBA" w14:textId="2D9B55B3" w:rsidR="003C3270" w:rsidRPr="00D3693B" w:rsidRDefault="00D77884" w:rsidP="000275E4">
      <w:pPr>
        <w:autoSpaceDE w:val="0"/>
        <w:autoSpaceDN w:val="0"/>
        <w:adjustRightInd w:val="0"/>
        <w:spacing w:line="360" w:lineRule="auto"/>
        <w:jc w:val="both"/>
        <w:rPr>
          <w:spacing w:val="0"/>
        </w:rPr>
      </w:pPr>
      <w:r w:rsidRPr="00D3693B">
        <w:rPr>
          <w:spacing w:val="0"/>
        </w:rPr>
        <w:t>El Departamento de l</w:t>
      </w:r>
      <w:r w:rsidR="000E591B" w:rsidRPr="00D3693B">
        <w:rPr>
          <w:spacing w:val="0"/>
        </w:rPr>
        <w:t>a</w:t>
      </w:r>
      <w:r w:rsidR="000E591B" w:rsidRPr="00D3693B">
        <w:rPr>
          <w:b/>
          <w:bCs/>
          <w:spacing w:val="0"/>
        </w:rPr>
        <w:t xml:space="preserve"> Red Nacional de Bibliotecas Públicas</w:t>
      </w:r>
      <w:r w:rsidR="000E591B" w:rsidRPr="00D3693B">
        <w:rPr>
          <w:spacing w:val="0"/>
        </w:rPr>
        <w:t>, tiene bajo su principal responsabilidad</w:t>
      </w:r>
      <w:r w:rsidR="005B3ADC" w:rsidRPr="00D3693B">
        <w:rPr>
          <w:spacing w:val="0"/>
        </w:rPr>
        <w:t>: Desarrollar y fortalecer de manera integral la Red Nacional de Bibliotecas Públicas, apoyar y vigorizar a la Biblioteca Pública Metropolitana "Salomé Ureña”,</w:t>
      </w:r>
      <w:r w:rsidRPr="00D3693B">
        <w:rPr>
          <w:spacing w:val="0"/>
        </w:rPr>
        <w:t xml:space="preserve"> como modelo de las Bibliotecas Públicas,</w:t>
      </w:r>
      <w:r w:rsidR="005B3ADC" w:rsidRPr="00D3693B">
        <w:rPr>
          <w:spacing w:val="0"/>
        </w:rPr>
        <w:t xml:space="preserve"> diagnosticar y analizar las condiciones presentadas en las bibliotecas públicas de las diferentes regiones y municipios del país.</w:t>
      </w:r>
      <w:r w:rsidR="00704728" w:rsidRPr="00D3693B">
        <w:rPr>
          <w:spacing w:val="0"/>
        </w:rPr>
        <w:t xml:space="preserve"> </w:t>
      </w:r>
    </w:p>
    <w:p w14:paraId="1609C9F2" w14:textId="2B32D154" w:rsidR="0095735D" w:rsidRPr="00D3693B" w:rsidRDefault="00A42DE7" w:rsidP="000275E4">
      <w:pPr>
        <w:autoSpaceDE w:val="0"/>
        <w:autoSpaceDN w:val="0"/>
        <w:adjustRightInd w:val="0"/>
        <w:spacing w:line="360" w:lineRule="auto"/>
        <w:jc w:val="both"/>
        <w:rPr>
          <w:spacing w:val="0"/>
        </w:rPr>
      </w:pPr>
      <w:r w:rsidRPr="00D3693B">
        <w:rPr>
          <w:spacing w:val="0"/>
        </w:rPr>
        <w:t xml:space="preserve">Durante el </w:t>
      </w:r>
      <w:r w:rsidR="006F154A" w:rsidRPr="00D3693B">
        <w:rPr>
          <w:spacing w:val="0"/>
        </w:rPr>
        <w:t xml:space="preserve">año </w:t>
      </w:r>
      <w:r w:rsidRPr="00D3693B">
        <w:rPr>
          <w:spacing w:val="0"/>
        </w:rPr>
        <w:t>2025, la Red Nacional de Bibliotecas Públicas brindó apoyo continuo a las bibliotecas que la conforman, dando seguimiento a la planificaci</w:t>
      </w:r>
      <w:r w:rsidR="00EB13E6" w:rsidRPr="00D3693B">
        <w:rPr>
          <w:spacing w:val="0"/>
        </w:rPr>
        <w:t>ón</w:t>
      </w:r>
      <w:r w:rsidRPr="00D3693B">
        <w:rPr>
          <w:spacing w:val="0"/>
        </w:rPr>
        <w:t xml:space="preserve"> de las actividades programadas en cada una.</w:t>
      </w:r>
    </w:p>
    <w:p w14:paraId="4B2119EC" w14:textId="662A2FDD" w:rsidR="00CE5ADE" w:rsidRPr="00D3693B" w:rsidRDefault="002A6B08" w:rsidP="000275E4">
      <w:pPr>
        <w:autoSpaceDE w:val="0"/>
        <w:autoSpaceDN w:val="0"/>
        <w:adjustRightInd w:val="0"/>
        <w:spacing w:line="360" w:lineRule="auto"/>
        <w:jc w:val="both"/>
        <w:rPr>
          <w:spacing w:val="0"/>
        </w:rPr>
      </w:pPr>
      <w:r w:rsidRPr="00D3693B">
        <w:rPr>
          <w:spacing w:val="0"/>
        </w:rPr>
        <w:t>D</w:t>
      </w:r>
      <w:r w:rsidR="003131B1" w:rsidRPr="00D3693B">
        <w:rPr>
          <w:spacing w:val="0"/>
        </w:rPr>
        <w:t xml:space="preserve">urante el período </w:t>
      </w:r>
      <w:r w:rsidRPr="00D3693B">
        <w:rPr>
          <w:spacing w:val="0"/>
        </w:rPr>
        <w:t>se</w:t>
      </w:r>
      <w:r w:rsidR="003131B1" w:rsidRPr="00D3693B">
        <w:rPr>
          <w:spacing w:val="0"/>
        </w:rPr>
        <w:t xml:space="preserve"> planificó un (1) recorridos, para la</w:t>
      </w:r>
      <w:r w:rsidR="009821C9" w:rsidRPr="00D3693B">
        <w:rPr>
          <w:spacing w:val="0"/>
        </w:rPr>
        <w:t>s</w:t>
      </w:r>
      <w:r w:rsidR="003131B1" w:rsidRPr="00D3693B">
        <w:rPr>
          <w:spacing w:val="0"/>
        </w:rPr>
        <w:t xml:space="preserve"> provincia</w:t>
      </w:r>
      <w:r w:rsidR="009821C9" w:rsidRPr="00D3693B">
        <w:rPr>
          <w:spacing w:val="0"/>
        </w:rPr>
        <w:t>s del</w:t>
      </w:r>
      <w:r w:rsidR="003131B1" w:rsidRPr="00D3693B">
        <w:rPr>
          <w:spacing w:val="0"/>
        </w:rPr>
        <w:t xml:space="preserve"> nordeste, </w:t>
      </w:r>
      <w:r w:rsidR="00412BB0" w:rsidRPr="00D3693B">
        <w:rPr>
          <w:spacing w:val="0"/>
        </w:rPr>
        <w:t>visitando un total de dieciséis (16)</w:t>
      </w:r>
      <w:r w:rsidR="004067F3" w:rsidRPr="00D3693B">
        <w:rPr>
          <w:spacing w:val="0"/>
        </w:rPr>
        <w:t xml:space="preserve"> bibliotecas públicas, con el objetivo de </w:t>
      </w:r>
      <w:r w:rsidR="003131B1" w:rsidRPr="00D3693B">
        <w:rPr>
          <w:spacing w:val="0"/>
        </w:rPr>
        <w:t>realizar levantamientos sobre las situaciones en que se encuentran cada biblioteca</w:t>
      </w:r>
      <w:r w:rsidR="00C734AB" w:rsidRPr="00D3693B">
        <w:rPr>
          <w:spacing w:val="0"/>
        </w:rPr>
        <w:t xml:space="preserve"> y</w:t>
      </w:r>
      <w:r w:rsidR="001A179B" w:rsidRPr="00D3693B">
        <w:rPr>
          <w:spacing w:val="0"/>
        </w:rPr>
        <w:t xml:space="preserve"> si están ofreciendo servicios a la comunidad</w:t>
      </w:r>
      <w:r w:rsidR="003131B1" w:rsidRPr="00D3693B">
        <w:rPr>
          <w:spacing w:val="0"/>
        </w:rPr>
        <w:t xml:space="preserve">. </w:t>
      </w:r>
      <w:r w:rsidR="00C734AB" w:rsidRPr="00D3693B">
        <w:rPr>
          <w:spacing w:val="0"/>
        </w:rPr>
        <w:t>A partir de esto</w:t>
      </w:r>
      <w:r w:rsidR="00A70765" w:rsidRPr="00D3693B">
        <w:rPr>
          <w:spacing w:val="0"/>
        </w:rPr>
        <w:t xml:space="preserve">, se procedió </w:t>
      </w:r>
      <w:r w:rsidR="003131B1" w:rsidRPr="00D3693B">
        <w:rPr>
          <w:spacing w:val="0"/>
        </w:rPr>
        <w:t>a brindarles asesoramientos técnicos bibliotecológicos y apoyo necesario para que éstas puedan ofrecer servicios a su comunidad</w:t>
      </w:r>
      <w:r w:rsidR="00B732B3" w:rsidRPr="00D3693B">
        <w:rPr>
          <w:spacing w:val="0"/>
        </w:rPr>
        <w:t>. También</w:t>
      </w:r>
      <w:r w:rsidR="000045E1" w:rsidRPr="00D3693B">
        <w:rPr>
          <w:spacing w:val="0"/>
        </w:rPr>
        <w:t>, concientizar a los alcaldes sobre la importancia de las bibliotecas municipales en sus municipios para el desarrollo educativo y cultural de los habitantes.</w:t>
      </w:r>
    </w:p>
    <w:p w14:paraId="25485DE3" w14:textId="284B5A19" w:rsidR="003131B1" w:rsidRPr="00D3693B" w:rsidRDefault="00CF2444" w:rsidP="000275E4">
      <w:pPr>
        <w:autoSpaceDE w:val="0"/>
        <w:autoSpaceDN w:val="0"/>
        <w:adjustRightInd w:val="0"/>
        <w:spacing w:line="360" w:lineRule="auto"/>
        <w:jc w:val="both"/>
        <w:rPr>
          <w:spacing w:val="0"/>
        </w:rPr>
      </w:pPr>
      <w:r w:rsidRPr="00D3693B">
        <w:rPr>
          <w:spacing w:val="0"/>
        </w:rPr>
        <w:t>Así también, s</w:t>
      </w:r>
      <w:r w:rsidR="003131B1" w:rsidRPr="00D3693B">
        <w:rPr>
          <w:spacing w:val="0"/>
        </w:rPr>
        <w:t>e agrega</w:t>
      </w:r>
      <w:r w:rsidRPr="00D3693B">
        <w:rPr>
          <w:spacing w:val="0"/>
        </w:rPr>
        <w:t>ron</w:t>
      </w:r>
      <w:r w:rsidR="003131B1" w:rsidRPr="00D3693B">
        <w:rPr>
          <w:spacing w:val="0"/>
        </w:rPr>
        <w:t xml:space="preserve"> otras rutas para visitar bibliotecas y universidades que no estaban programadas, con el objetivo de entregarles audiolibros, aument</w:t>
      </w:r>
      <w:r w:rsidRPr="00D3693B">
        <w:rPr>
          <w:spacing w:val="0"/>
        </w:rPr>
        <w:t>ando</w:t>
      </w:r>
      <w:r w:rsidR="003131B1" w:rsidRPr="00D3693B">
        <w:rPr>
          <w:spacing w:val="0"/>
        </w:rPr>
        <w:t xml:space="preserve"> el número de recorridos asumiendo cinco (5) recorridos durante los meses de: abril, mayo, julio, agosto y octubre del año </w:t>
      </w:r>
      <w:r w:rsidR="003121E2" w:rsidRPr="00D3693B">
        <w:rPr>
          <w:spacing w:val="0"/>
        </w:rPr>
        <w:t>2025</w:t>
      </w:r>
      <w:r w:rsidR="003131B1" w:rsidRPr="00D3693B">
        <w:rPr>
          <w:spacing w:val="0"/>
        </w:rPr>
        <w:t>.</w:t>
      </w:r>
    </w:p>
    <w:p w14:paraId="7B5FCAEA" w14:textId="58225981" w:rsidR="007B0AD7" w:rsidRPr="00D3693B" w:rsidRDefault="007B0AD7" w:rsidP="007B0AD7">
      <w:pPr>
        <w:autoSpaceDE w:val="0"/>
        <w:autoSpaceDN w:val="0"/>
        <w:adjustRightInd w:val="0"/>
        <w:spacing w:line="360" w:lineRule="auto"/>
        <w:jc w:val="both"/>
        <w:rPr>
          <w:spacing w:val="0"/>
        </w:rPr>
      </w:pPr>
      <w:r w:rsidRPr="00D3693B">
        <w:rPr>
          <w:spacing w:val="0"/>
        </w:rPr>
        <w:t xml:space="preserve">La Red Nacional de Bibliotecas, en apoyo a otras instituciones y personas interesadas en recopilar obras literarias y otros títulos con temas de interés para su </w:t>
      </w:r>
      <w:r w:rsidRPr="00D3693B">
        <w:rPr>
          <w:spacing w:val="0"/>
        </w:rPr>
        <w:lastRenderedPageBreak/>
        <w:t xml:space="preserve">biblioteca, entregó donaciones de libros: </w:t>
      </w:r>
      <w:r w:rsidR="008F0D84" w:rsidRPr="00D3693B">
        <w:rPr>
          <w:spacing w:val="0"/>
        </w:rPr>
        <w:t xml:space="preserve">tres </w:t>
      </w:r>
      <w:r w:rsidRPr="00D3693B">
        <w:rPr>
          <w:spacing w:val="0"/>
        </w:rPr>
        <w:t>(3) cajas de libros con títulos diferentes a la universidad y centro educativos Trinidad y Tobago  de acuerdo con las solicitudes emitida</w:t>
      </w:r>
      <w:r w:rsidR="008F0D84" w:rsidRPr="00D3693B">
        <w:rPr>
          <w:spacing w:val="0"/>
        </w:rPr>
        <w:t>;</w:t>
      </w:r>
      <w:r w:rsidRPr="00D3693B">
        <w:rPr>
          <w:spacing w:val="0"/>
        </w:rPr>
        <w:t xml:space="preserve"> </w:t>
      </w:r>
      <w:r w:rsidR="008F0D84" w:rsidRPr="00D3693B">
        <w:rPr>
          <w:spacing w:val="0"/>
        </w:rPr>
        <w:t xml:space="preserve">tres </w:t>
      </w:r>
      <w:r w:rsidRPr="00D3693B">
        <w:rPr>
          <w:spacing w:val="0"/>
        </w:rPr>
        <w:t>(3) cajas a la Alcaldía Municipal de Constanza con un contenido de 69 ejemplares</w:t>
      </w:r>
      <w:r w:rsidR="008F0D84" w:rsidRPr="00D3693B">
        <w:rPr>
          <w:spacing w:val="0"/>
        </w:rPr>
        <w:t>;</w:t>
      </w:r>
      <w:r w:rsidR="004B2B8B" w:rsidRPr="00D3693B">
        <w:rPr>
          <w:spacing w:val="0"/>
        </w:rPr>
        <w:t xml:space="preserve"> dos </w:t>
      </w:r>
      <w:r w:rsidRPr="00D3693B">
        <w:rPr>
          <w:spacing w:val="0"/>
        </w:rPr>
        <w:t>(2) cajas a la Junta del Distrito Municipal de la Sabina, provincia la Vega</w:t>
      </w:r>
      <w:r w:rsidR="004B2B8B" w:rsidRPr="00D3693B">
        <w:rPr>
          <w:spacing w:val="0"/>
        </w:rPr>
        <w:t xml:space="preserve">; tres </w:t>
      </w:r>
      <w:r w:rsidRPr="00D3693B">
        <w:rPr>
          <w:spacing w:val="0"/>
        </w:rPr>
        <w:t>(3) cajas de libros con un contenido de 145 ejemplares a la Fundación Hogar Renacer</w:t>
      </w:r>
      <w:r w:rsidR="004B2B8B" w:rsidRPr="00D3693B">
        <w:rPr>
          <w:spacing w:val="0"/>
        </w:rPr>
        <w:t>; y tres</w:t>
      </w:r>
      <w:r w:rsidRPr="00D3693B">
        <w:rPr>
          <w:spacing w:val="0"/>
        </w:rPr>
        <w:t xml:space="preserve"> (3) cajas a la Fundación Scala con un contenido de 177 ejemplares.</w:t>
      </w:r>
    </w:p>
    <w:p w14:paraId="5395DDBD" w14:textId="355F28FD" w:rsidR="007B0AD7" w:rsidRPr="00D3693B" w:rsidRDefault="00B44F79" w:rsidP="007B0AD7">
      <w:pPr>
        <w:autoSpaceDE w:val="0"/>
        <w:autoSpaceDN w:val="0"/>
        <w:adjustRightInd w:val="0"/>
        <w:spacing w:line="360" w:lineRule="auto"/>
        <w:jc w:val="both"/>
        <w:rPr>
          <w:spacing w:val="0"/>
        </w:rPr>
      </w:pPr>
      <w:r w:rsidRPr="00D3693B">
        <w:rPr>
          <w:spacing w:val="0"/>
        </w:rPr>
        <w:t xml:space="preserve">Igualmente, la </w:t>
      </w:r>
      <w:proofErr w:type="spellStart"/>
      <w:r w:rsidRPr="00D3693B">
        <w:rPr>
          <w:spacing w:val="0"/>
        </w:rPr>
        <w:t>RNBP</w:t>
      </w:r>
      <w:proofErr w:type="spellEnd"/>
      <w:r w:rsidRPr="00D3693B">
        <w:rPr>
          <w:spacing w:val="0"/>
        </w:rPr>
        <w:t xml:space="preserve"> </w:t>
      </w:r>
      <w:r w:rsidR="007B0AD7" w:rsidRPr="00D3693B">
        <w:rPr>
          <w:spacing w:val="0"/>
        </w:rPr>
        <w:t xml:space="preserve">ofreció apoyo a las bibliotecas de la red y seguimiento a la planificación de actividades para que estas fueran realizadas durante el año.  Algunas de estas actividades tuvieron el apoyo del Depto. de Gestión Cultural y el Depto. de Conservación y Preservación de Documentos </w:t>
      </w:r>
      <w:r w:rsidRPr="00D3693B">
        <w:rPr>
          <w:spacing w:val="0"/>
        </w:rPr>
        <w:t xml:space="preserve">de la </w:t>
      </w:r>
      <w:proofErr w:type="spellStart"/>
      <w:r w:rsidRPr="00D3693B">
        <w:rPr>
          <w:spacing w:val="0"/>
        </w:rPr>
        <w:t>BNPHU</w:t>
      </w:r>
      <w:proofErr w:type="spellEnd"/>
      <w:r w:rsidR="00511603" w:rsidRPr="00D3693B">
        <w:rPr>
          <w:spacing w:val="0"/>
        </w:rPr>
        <w:t xml:space="preserve"> </w:t>
      </w:r>
      <w:r w:rsidR="007B0AD7" w:rsidRPr="00D3693B">
        <w:rPr>
          <w:spacing w:val="0"/>
        </w:rPr>
        <w:t>con talleres, actividades culturales y de promoción e incentivo a la lectura, invitando a varios escritores para realizar tertulias, cuentacuentos, e historiadores para que realicen charlas con temas educativos que fortalezcan el aprendizaje de los estudiantes que asisten a las bibliotecas.</w:t>
      </w:r>
    </w:p>
    <w:p w14:paraId="343C0267" w14:textId="119D7430" w:rsidR="007B0AD7" w:rsidRPr="00D3693B" w:rsidRDefault="007B0AD7" w:rsidP="007B0AD7">
      <w:pPr>
        <w:autoSpaceDE w:val="0"/>
        <w:autoSpaceDN w:val="0"/>
        <w:adjustRightInd w:val="0"/>
        <w:spacing w:line="360" w:lineRule="auto"/>
        <w:jc w:val="both"/>
        <w:rPr>
          <w:spacing w:val="0"/>
        </w:rPr>
      </w:pPr>
      <w:r w:rsidRPr="00D3693B">
        <w:rPr>
          <w:spacing w:val="0"/>
        </w:rPr>
        <w:t>Dentro del marco de planificación, también se coordinó con la Biblioteca Metropolitana para realizar diferentes actividades de fomento a la lectura a estudiantes que asistieron de varios centros educativos de zonas y provincias del país. Al mismo tiempo, se le realizó visitas guiadas por las instalaciones de la Biblioteca Nacional Pedro Henríquez Ureña de acuerdo con las edades establecidas para dichos fines, con el apoyo del Departamento de Servicio al Público.</w:t>
      </w:r>
    </w:p>
    <w:p w14:paraId="1394C72B" w14:textId="48AF7560" w:rsidR="00B528FE" w:rsidRPr="00D3693B" w:rsidRDefault="004D044A" w:rsidP="000275E4">
      <w:pPr>
        <w:autoSpaceDE w:val="0"/>
        <w:autoSpaceDN w:val="0"/>
        <w:adjustRightInd w:val="0"/>
        <w:spacing w:line="360" w:lineRule="auto"/>
        <w:jc w:val="both"/>
        <w:rPr>
          <w:spacing w:val="0"/>
        </w:rPr>
      </w:pPr>
      <w:r w:rsidRPr="00D3693B">
        <w:rPr>
          <w:spacing w:val="0"/>
        </w:rPr>
        <w:t xml:space="preserve">Las </w:t>
      </w:r>
      <w:r w:rsidR="008D16C9" w:rsidRPr="00D3693B">
        <w:rPr>
          <w:spacing w:val="0"/>
        </w:rPr>
        <w:t>cinco</w:t>
      </w:r>
      <w:r w:rsidRPr="00D3693B">
        <w:rPr>
          <w:spacing w:val="0"/>
        </w:rPr>
        <w:t xml:space="preserve"> (</w:t>
      </w:r>
      <w:r w:rsidR="008D16C9" w:rsidRPr="00D3693B">
        <w:rPr>
          <w:spacing w:val="0"/>
        </w:rPr>
        <w:t>5</w:t>
      </w:r>
      <w:r w:rsidRPr="00D3693B">
        <w:rPr>
          <w:spacing w:val="0"/>
        </w:rPr>
        <w:t>) bibliotecas activas que conforman la Red Nacional de Biblioteca Públicas</w:t>
      </w:r>
      <w:r w:rsidR="00CC2778" w:rsidRPr="00D3693B">
        <w:rPr>
          <w:spacing w:val="0"/>
        </w:rPr>
        <w:t>:</w:t>
      </w:r>
      <w:r w:rsidRPr="00D3693B">
        <w:rPr>
          <w:spacing w:val="0"/>
        </w:rPr>
        <w:t xml:space="preserve"> Biblioteca </w:t>
      </w:r>
      <w:r w:rsidR="00C02A79" w:rsidRPr="00D3693B">
        <w:rPr>
          <w:spacing w:val="0"/>
        </w:rPr>
        <w:t xml:space="preserve">Pública Metropolitana </w:t>
      </w:r>
      <w:r w:rsidRPr="00D3693B">
        <w:rPr>
          <w:spacing w:val="0"/>
        </w:rPr>
        <w:t>Salomé Ureña de Henríquez (</w:t>
      </w:r>
      <w:proofErr w:type="spellStart"/>
      <w:r w:rsidRPr="00D3693B">
        <w:rPr>
          <w:spacing w:val="0"/>
        </w:rPr>
        <w:t>BPMSU</w:t>
      </w:r>
      <w:proofErr w:type="spellEnd"/>
      <w:r w:rsidRPr="00D3693B">
        <w:rPr>
          <w:spacing w:val="0"/>
        </w:rPr>
        <w:t xml:space="preserve">), Juan Sánchez Lamouth, Prof., Juan Bosch, Rafael María Baralt, y </w:t>
      </w:r>
      <w:r w:rsidR="005B7EC1" w:rsidRPr="00D3693B">
        <w:rPr>
          <w:spacing w:val="0"/>
        </w:rPr>
        <w:t>Centro Cultural Mauricio Báez</w:t>
      </w:r>
      <w:r w:rsidRPr="00D3693B">
        <w:rPr>
          <w:spacing w:val="0"/>
        </w:rPr>
        <w:t xml:space="preserve">, durante este año, ofrecieron diferentes servicios a los usuarios y visitantes en la biblioteca, tales como préstamos bibliográficos (libros) y publicaciones seriadas, </w:t>
      </w:r>
      <w:r w:rsidR="00796630" w:rsidRPr="00D3693B">
        <w:rPr>
          <w:spacing w:val="0"/>
        </w:rPr>
        <w:t>s</w:t>
      </w:r>
      <w:r w:rsidRPr="00D3693B">
        <w:rPr>
          <w:spacing w:val="0"/>
        </w:rPr>
        <w:t xml:space="preserve">olicitudes de necesidades en recursos especiales, </w:t>
      </w:r>
      <w:r w:rsidR="0048124D" w:rsidRPr="00D3693B">
        <w:rPr>
          <w:spacing w:val="0"/>
        </w:rPr>
        <w:t>v</w:t>
      </w:r>
      <w:r w:rsidRPr="00D3693B">
        <w:rPr>
          <w:spacing w:val="0"/>
        </w:rPr>
        <w:t xml:space="preserve">isitas guidas, </w:t>
      </w:r>
      <w:r w:rsidR="0048124D" w:rsidRPr="00D3693B">
        <w:rPr>
          <w:spacing w:val="0"/>
        </w:rPr>
        <w:t>c</w:t>
      </w:r>
      <w:r w:rsidRPr="00D3693B">
        <w:rPr>
          <w:spacing w:val="0"/>
        </w:rPr>
        <w:t>onsultas en línea (</w:t>
      </w:r>
      <w:r w:rsidR="0048124D" w:rsidRPr="00D3693B">
        <w:rPr>
          <w:spacing w:val="0"/>
        </w:rPr>
        <w:t>i</w:t>
      </w:r>
      <w:r w:rsidRPr="00D3693B">
        <w:rPr>
          <w:spacing w:val="0"/>
        </w:rPr>
        <w:t xml:space="preserve">nternet), actividades educativas y culturales tanto </w:t>
      </w:r>
      <w:r w:rsidRPr="00D3693B">
        <w:rPr>
          <w:spacing w:val="0"/>
        </w:rPr>
        <w:lastRenderedPageBreak/>
        <w:t>interna como externas para ampliar la experiencia y el impacto cultural</w:t>
      </w:r>
      <w:r w:rsidR="0048124D" w:rsidRPr="00D3693B">
        <w:rPr>
          <w:spacing w:val="0"/>
        </w:rPr>
        <w:t xml:space="preserve">, </w:t>
      </w:r>
      <w:r w:rsidR="0007290B" w:rsidRPr="00D3693B">
        <w:rPr>
          <w:spacing w:val="0"/>
        </w:rPr>
        <w:t>atendiendo</w:t>
      </w:r>
      <w:r w:rsidR="00895DB0" w:rsidRPr="00D3693B">
        <w:rPr>
          <w:spacing w:val="0"/>
        </w:rPr>
        <w:t xml:space="preserve"> un </w:t>
      </w:r>
      <w:r w:rsidR="001A773F" w:rsidRPr="00D3693B">
        <w:rPr>
          <w:spacing w:val="0"/>
        </w:rPr>
        <w:t xml:space="preserve">total de </w:t>
      </w:r>
      <w:r w:rsidR="00A36C9E" w:rsidRPr="00D3693B">
        <w:rPr>
          <w:spacing w:val="0"/>
        </w:rPr>
        <w:t>48,415</w:t>
      </w:r>
      <w:r w:rsidR="001A773F" w:rsidRPr="00D3693B">
        <w:rPr>
          <w:spacing w:val="0"/>
        </w:rPr>
        <w:t xml:space="preserve"> usuarios</w:t>
      </w:r>
      <w:r w:rsidR="00810F98" w:rsidRPr="00D3693B">
        <w:rPr>
          <w:spacing w:val="0"/>
        </w:rPr>
        <w:t>, y un total de 63,482 servicios</w:t>
      </w:r>
      <w:r w:rsidR="001A773F" w:rsidRPr="00D3693B">
        <w:rPr>
          <w:spacing w:val="0"/>
        </w:rPr>
        <w:t>.</w:t>
      </w:r>
    </w:p>
    <w:tbl>
      <w:tblPr>
        <w:tblStyle w:val="TableGrid"/>
        <w:tblW w:w="0" w:type="auto"/>
        <w:jc w:val="center"/>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101" w:type="dxa"/>
          <w:left w:w="72" w:type="dxa"/>
          <w:bottom w:w="101" w:type="dxa"/>
          <w:right w:w="72" w:type="dxa"/>
        </w:tblCellMar>
        <w:tblLook w:val="04A0" w:firstRow="1" w:lastRow="0" w:firstColumn="1" w:lastColumn="0" w:noHBand="0" w:noVBand="1"/>
      </w:tblPr>
      <w:tblGrid>
        <w:gridCol w:w="4765"/>
        <w:gridCol w:w="1620"/>
        <w:gridCol w:w="1527"/>
      </w:tblGrid>
      <w:tr w:rsidR="00AD38E0" w:rsidRPr="00D3693B" w14:paraId="46E05245" w14:textId="77777777" w:rsidTr="00E4286A">
        <w:trPr>
          <w:trHeight w:val="20"/>
          <w:jc w:val="center"/>
        </w:trPr>
        <w:tc>
          <w:tcPr>
            <w:tcW w:w="7912" w:type="dxa"/>
            <w:gridSpan w:val="3"/>
            <w:shd w:val="clear" w:color="auto" w:fill="011C50"/>
            <w:vAlign w:val="center"/>
          </w:tcPr>
          <w:p w14:paraId="28FE827A" w14:textId="77777777" w:rsidR="00505B67" w:rsidRPr="00D3693B" w:rsidRDefault="00505B67" w:rsidP="00A47EEE">
            <w:pPr>
              <w:jc w:val="center"/>
              <w:rPr>
                <w:rFonts w:ascii="Times New Roman" w:hAnsi="Times New Roman" w:cs="Times New Roman"/>
                <w:b/>
                <w:bCs/>
                <w:color w:val="FFFFFF" w:themeColor="background1"/>
                <w:sz w:val="24"/>
                <w:szCs w:val="24"/>
              </w:rPr>
            </w:pPr>
            <w:r w:rsidRPr="00D3693B">
              <w:rPr>
                <w:rFonts w:ascii="Times New Roman" w:hAnsi="Times New Roman" w:cs="Times New Roman"/>
                <w:b/>
                <w:bCs/>
                <w:color w:val="FFFFFF" w:themeColor="background1"/>
                <w:sz w:val="24"/>
                <w:szCs w:val="24"/>
              </w:rPr>
              <w:t>Red Nacional de Bibliotecas Públicas</w:t>
            </w:r>
          </w:p>
        </w:tc>
      </w:tr>
      <w:tr w:rsidR="00AD38E0" w:rsidRPr="00D3693B" w14:paraId="534F947F" w14:textId="77777777" w:rsidTr="001A621E">
        <w:trPr>
          <w:trHeight w:val="20"/>
          <w:jc w:val="center"/>
        </w:trPr>
        <w:tc>
          <w:tcPr>
            <w:tcW w:w="7912" w:type="dxa"/>
            <w:gridSpan w:val="3"/>
            <w:shd w:val="clear" w:color="auto" w:fill="47A8EA"/>
            <w:vAlign w:val="center"/>
          </w:tcPr>
          <w:p w14:paraId="26C0F3A4" w14:textId="14731AD0" w:rsidR="00505B67" w:rsidRPr="00D3693B" w:rsidRDefault="00505B67" w:rsidP="00A47EEE">
            <w:pPr>
              <w:jc w:val="center"/>
              <w:rPr>
                <w:rFonts w:ascii="Times New Roman" w:hAnsi="Times New Roman" w:cs="Times New Roman"/>
                <w:b/>
                <w:bCs/>
                <w:color w:val="FFFFFF" w:themeColor="background1"/>
                <w:sz w:val="24"/>
                <w:szCs w:val="24"/>
              </w:rPr>
            </w:pPr>
            <w:r w:rsidRPr="00D3693B">
              <w:rPr>
                <w:rFonts w:ascii="Times New Roman" w:hAnsi="Times New Roman" w:cs="Times New Roman"/>
                <w:b/>
                <w:bCs/>
                <w:color w:val="FFFFFF" w:themeColor="background1"/>
                <w:sz w:val="24"/>
                <w:szCs w:val="24"/>
              </w:rPr>
              <w:t xml:space="preserve">Estadísticas de Usuarios y </w:t>
            </w:r>
            <w:r w:rsidR="00965B13" w:rsidRPr="00D3693B">
              <w:rPr>
                <w:rFonts w:ascii="Times New Roman" w:hAnsi="Times New Roman" w:cs="Times New Roman"/>
                <w:b/>
                <w:bCs/>
                <w:color w:val="FFFFFF" w:themeColor="background1"/>
                <w:sz w:val="24"/>
                <w:szCs w:val="24"/>
              </w:rPr>
              <w:t xml:space="preserve">Servicios </w:t>
            </w:r>
            <w:r w:rsidR="003E0A93" w:rsidRPr="00D3693B">
              <w:rPr>
                <w:rFonts w:ascii="Times New Roman" w:hAnsi="Times New Roman" w:cs="Times New Roman"/>
                <w:b/>
                <w:bCs/>
                <w:color w:val="FFFFFF" w:themeColor="background1"/>
                <w:sz w:val="24"/>
                <w:szCs w:val="24"/>
              </w:rPr>
              <w:t>año</w:t>
            </w:r>
            <w:r w:rsidRPr="00D3693B">
              <w:rPr>
                <w:rFonts w:ascii="Times New Roman" w:hAnsi="Times New Roman" w:cs="Times New Roman"/>
                <w:b/>
                <w:bCs/>
                <w:color w:val="FFFFFF" w:themeColor="background1"/>
                <w:sz w:val="24"/>
                <w:szCs w:val="24"/>
              </w:rPr>
              <w:t xml:space="preserve"> 2025</w:t>
            </w:r>
          </w:p>
        </w:tc>
      </w:tr>
      <w:tr w:rsidR="00965B13" w:rsidRPr="00D3693B" w14:paraId="583339FE" w14:textId="77777777" w:rsidTr="00E4286A">
        <w:trPr>
          <w:trHeight w:val="20"/>
          <w:jc w:val="center"/>
        </w:trPr>
        <w:tc>
          <w:tcPr>
            <w:tcW w:w="4765" w:type="dxa"/>
            <w:shd w:val="clear" w:color="auto" w:fill="D9D9D9"/>
            <w:vAlign w:val="center"/>
          </w:tcPr>
          <w:p w14:paraId="2F00B5A3" w14:textId="77777777" w:rsidR="00965B13" w:rsidRPr="00D3693B" w:rsidRDefault="00965B13" w:rsidP="00A47EEE">
            <w:pPr>
              <w:jc w:val="center"/>
              <w:rPr>
                <w:rFonts w:ascii="Times New Roman" w:hAnsi="Times New Roman" w:cs="Times New Roman"/>
                <w:b/>
                <w:bCs/>
                <w:color w:val="767171"/>
                <w:sz w:val="24"/>
                <w:szCs w:val="24"/>
              </w:rPr>
            </w:pPr>
            <w:r w:rsidRPr="00D3693B">
              <w:rPr>
                <w:rFonts w:ascii="Times New Roman" w:hAnsi="Times New Roman" w:cs="Times New Roman"/>
                <w:b/>
                <w:bCs/>
                <w:color w:val="767171"/>
                <w:sz w:val="24"/>
                <w:szCs w:val="24"/>
              </w:rPr>
              <w:t>Biblioteca</w:t>
            </w:r>
          </w:p>
        </w:tc>
        <w:tc>
          <w:tcPr>
            <w:tcW w:w="1620" w:type="dxa"/>
            <w:shd w:val="clear" w:color="auto" w:fill="D9D9D9"/>
            <w:vAlign w:val="center"/>
          </w:tcPr>
          <w:p w14:paraId="4944FE76" w14:textId="75B53742" w:rsidR="00965B13" w:rsidRPr="00D3693B" w:rsidRDefault="00965B13" w:rsidP="00A47EEE">
            <w:pPr>
              <w:jc w:val="center"/>
              <w:rPr>
                <w:rFonts w:ascii="Times New Roman" w:hAnsi="Times New Roman" w:cs="Times New Roman"/>
                <w:b/>
                <w:bCs/>
                <w:color w:val="767171"/>
                <w:sz w:val="24"/>
                <w:szCs w:val="24"/>
              </w:rPr>
            </w:pPr>
            <w:r w:rsidRPr="00D3693B">
              <w:rPr>
                <w:rFonts w:ascii="Times New Roman" w:hAnsi="Times New Roman" w:cs="Times New Roman"/>
                <w:b/>
                <w:bCs/>
                <w:color w:val="767171"/>
                <w:sz w:val="24"/>
                <w:szCs w:val="24"/>
              </w:rPr>
              <w:t>Usuarios</w:t>
            </w:r>
          </w:p>
        </w:tc>
        <w:tc>
          <w:tcPr>
            <w:tcW w:w="1527" w:type="dxa"/>
            <w:shd w:val="clear" w:color="auto" w:fill="D9D9D9"/>
            <w:vAlign w:val="center"/>
          </w:tcPr>
          <w:p w14:paraId="793743DC" w14:textId="4D27A9AE" w:rsidR="00965B13" w:rsidRPr="00D3693B" w:rsidRDefault="00965B13" w:rsidP="00A47EEE">
            <w:pPr>
              <w:jc w:val="center"/>
              <w:rPr>
                <w:rFonts w:ascii="Times New Roman" w:hAnsi="Times New Roman" w:cs="Times New Roman"/>
                <w:b/>
                <w:bCs/>
                <w:color w:val="767171"/>
                <w:sz w:val="24"/>
                <w:szCs w:val="24"/>
              </w:rPr>
            </w:pPr>
            <w:r w:rsidRPr="00D3693B">
              <w:rPr>
                <w:rFonts w:ascii="Times New Roman" w:hAnsi="Times New Roman" w:cs="Times New Roman"/>
                <w:b/>
                <w:bCs/>
                <w:color w:val="767171"/>
                <w:sz w:val="24"/>
                <w:szCs w:val="24"/>
              </w:rPr>
              <w:t>Servicios</w:t>
            </w:r>
          </w:p>
        </w:tc>
      </w:tr>
      <w:tr w:rsidR="00965B13" w:rsidRPr="00D3693B" w14:paraId="60B2D961" w14:textId="77777777" w:rsidTr="00E4286A">
        <w:tblPrEx>
          <w:jc w:val="left"/>
        </w:tblPrEx>
        <w:trPr>
          <w:trHeight w:val="20"/>
        </w:trPr>
        <w:tc>
          <w:tcPr>
            <w:tcW w:w="4765" w:type="dxa"/>
            <w:vAlign w:val="center"/>
          </w:tcPr>
          <w:p w14:paraId="4044B4D8" w14:textId="0B3312F9" w:rsidR="00965B13" w:rsidRPr="00D3693B" w:rsidRDefault="00965B13" w:rsidP="00A47EEE">
            <w:pP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 xml:space="preserve">Biblioteca Pública Metropolitana Salomé Ureña de </w:t>
            </w:r>
            <w:r w:rsidR="00C767FB" w:rsidRPr="00D3693B">
              <w:rPr>
                <w:rFonts w:ascii="Times New Roman" w:eastAsia="Times New Roman" w:hAnsi="Times New Roman" w:cs="Times New Roman"/>
                <w:color w:val="767171"/>
                <w:sz w:val="24"/>
                <w:szCs w:val="24"/>
              </w:rPr>
              <w:t>Henríquez</w:t>
            </w:r>
          </w:p>
        </w:tc>
        <w:tc>
          <w:tcPr>
            <w:tcW w:w="1620" w:type="dxa"/>
            <w:vAlign w:val="center"/>
          </w:tcPr>
          <w:p w14:paraId="26DA87B4" w14:textId="4469CBB2" w:rsidR="00965B13" w:rsidRPr="00D3693B" w:rsidRDefault="00DC1AE7" w:rsidP="00A47EEE">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5,336</w:t>
            </w:r>
          </w:p>
        </w:tc>
        <w:tc>
          <w:tcPr>
            <w:tcW w:w="1527" w:type="dxa"/>
            <w:vAlign w:val="center"/>
          </w:tcPr>
          <w:p w14:paraId="712CD9F7" w14:textId="22939408" w:rsidR="00965B13" w:rsidRPr="00D3693B" w:rsidRDefault="003A686B" w:rsidP="00A47EEE">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5,881</w:t>
            </w:r>
          </w:p>
        </w:tc>
      </w:tr>
      <w:tr w:rsidR="00965B13" w:rsidRPr="00D3693B" w14:paraId="14B6B73A" w14:textId="77777777" w:rsidTr="00E4286A">
        <w:tblPrEx>
          <w:jc w:val="left"/>
        </w:tblPrEx>
        <w:trPr>
          <w:trHeight w:val="20"/>
        </w:trPr>
        <w:tc>
          <w:tcPr>
            <w:tcW w:w="4765" w:type="dxa"/>
            <w:noWrap/>
            <w:vAlign w:val="center"/>
          </w:tcPr>
          <w:p w14:paraId="484A59CB" w14:textId="05D66F27" w:rsidR="00965B13" w:rsidRPr="00D3693B" w:rsidRDefault="00965B13" w:rsidP="00A47EEE">
            <w:pP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Juan Sánchez Lamouth</w:t>
            </w:r>
          </w:p>
        </w:tc>
        <w:tc>
          <w:tcPr>
            <w:tcW w:w="1620" w:type="dxa"/>
            <w:noWrap/>
            <w:vAlign w:val="center"/>
          </w:tcPr>
          <w:p w14:paraId="6763AEBD" w14:textId="4587D31D" w:rsidR="00965B13" w:rsidRPr="00D3693B" w:rsidRDefault="00DC1AE7" w:rsidP="00A47EEE">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1,955</w:t>
            </w:r>
          </w:p>
        </w:tc>
        <w:tc>
          <w:tcPr>
            <w:tcW w:w="1527" w:type="dxa"/>
            <w:noWrap/>
            <w:vAlign w:val="center"/>
          </w:tcPr>
          <w:p w14:paraId="3010EF3D" w14:textId="1463CEFA" w:rsidR="00965B13" w:rsidRPr="00D3693B" w:rsidRDefault="003A686B" w:rsidP="00A47EEE">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2,400</w:t>
            </w:r>
          </w:p>
        </w:tc>
      </w:tr>
      <w:tr w:rsidR="00965B13" w:rsidRPr="00D3693B" w14:paraId="10AD8A31" w14:textId="77777777" w:rsidTr="00E4286A">
        <w:tblPrEx>
          <w:jc w:val="left"/>
        </w:tblPrEx>
        <w:trPr>
          <w:trHeight w:val="20"/>
        </w:trPr>
        <w:tc>
          <w:tcPr>
            <w:tcW w:w="4765" w:type="dxa"/>
            <w:noWrap/>
            <w:vAlign w:val="center"/>
          </w:tcPr>
          <w:p w14:paraId="409FEB29" w14:textId="77777777" w:rsidR="00965B13" w:rsidRPr="00D3693B" w:rsidRDefault="00965B13" w:rsidP="00A47EEE">
            <w:pP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Profesor Juan Bosch</w:t>
            </w:r>
          </w:p>
        </w:tc>
        <w:tc>
          <w:tcPr>
            <w:tcW w:w="1620" w:type="dxa"/>
            <w:noWrap/>
            <w:vAlign w:val="center"/>
          </w:tcPr>
          <w:p w14:paraId="520D5B7C" w14:textId="1C4E8B85" w:rsidR="00965B13" w:rsidRPr="00D3693B" w:rsidRDefault="00DC1AE7" w:rsidP="00A47EEE">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11,850</w:t>
            </w:r>
          </w:p>
        </w:tc>
        <w:tc>
          <w:tcPr>
            <w:tcW w:w="1527" w:type="dxa"/>
            <w:noWrap/>
            <w:vAlign w:val="center"/>
          </w:tcPr>
          <w:p w14:paraId="4F8A88C3" w14:textId="188850A8" w:rsidR="00965B13" w:rsidRPr="00D3693B" w:rsidRDefault="003A686B" w:rsidP="00A47EEE">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13,263</w:t>
            </w:r>
          </w:p>
        </w:tc>
      </w:tr>
      <w:tr w:rsidR="00965B13" w:rsidRPr="00D3693B" w14:paraId="4F0269B9" w14:textId="77777777" w:rsidTr="00E4286A">
        <w:tblPrEx>
          <w:jc w:val="left"/>
        </w:tblPrEx>
        <w:trPr>
          <w:trHeight w:val="20"/>
        </w:trPr>
        <w:tc>
          <w:tcPr>
            <w:tcW w:w="4765" w:type="dxa"/>
            <w:noWrap/>
            <w:vAlign w:val="center"/>
          </w:tcPr>
          <w:p w14:paraId="6C9B3C1C" w14:textId="6A8E38B0" w:rsidR="00965B13" w:rsidRPr="00D3693B" w:rsidRDefault="00965B13" w:rsidP="00A47EEE">
            <w:pP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Rafael Maria Baralt</w:t>
            </w:r>
          </w:p>
        </w:tc>
        <w:tc>
          <w:tcPr>
            <w:tcW w:w="1620" w:type="dxa"/>
            <w:noWrap/>
            <w:vAlign w:val="center"/>
          </w:tcPr>
          <w:p w14:paraId="1A5DF4DC" w14:textId="45E85002" w:rsidR="00965B13" w:rsidRPr="00D3693B" w:rsidRDefault="00DC1AE7" w:rsidP="00A47EEE">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1,268</w:t>
            </w:r>
          </w:p>
        </w:tc>
        <w:tc>
          <w:tcPr>
            <w:tcW w:w="1527" w:type="dxa"/>
            <w:noWrap/>
            <w:vAlign w:val="center"/>
          </w:tcPr>
          <w:p w14:paraId="631F9E22" w14:textId="1AB2C5FA" w:rsidR="00965B13" w:rsidRPr="00D3693B" w:rsidRDefault="003A686B" w:rsidP="00A47EEE">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1,557</w:t>
            </w:r>
          </w:p>
        </w:tc>
      </w:tr>
      <w:tr w:rsidR="00965B13" w:rsidRPr="00D3693B" w14:paraId="4B12BE7A" w14:textId="77777777" w:rsidTr="00E4286A">
        <w:tblPrEx>
          <w:jc w:val="left"/>
        </w:tblPrEx>
        <w:trPr>
          <w:trHeight w:val="20"/>
        </w:trPr>
        <w:tc>
          <w:tcPr>
            <w:tcW w:w="4765" w:type="dxa"/>
            <w:noWrap/>
            <w:vAlign w:val="center"/>
          </w:tcPr>
          <w:p w14:paraId="2A9EC336" w14:textId="08E4D2CB" w:rsidR="00965B13" w:rsidRPr="00D3693B" w:rsidRDefault="00965B13" w:rsidP="00A47EEE">
            <w:pP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Biblioteca Centro Cultural Mauricio Báez</w:t>
            </w:r>
          </w:p>
        </w:tc>
        <w:tc>
          <w:tcPr>
            <w:tcW w:w="1620" w:type="dxa"/>
            <w:noWrap/>
            <w:vAlign w:val="center"/>
          </w:tcPr>
          <w:p w14:paraId="27B3C2C3" w14:textId="420B82A3" w:rsidR="00965B13" w:rsidRPr="00D3693B" w:rsidRDefault="00DC1AE7" w:rsidP="00A47EEE">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28,006</w:t>
            </w:r>
          </w:p>
        </w:tc>
        <w:tc>
          <w:tcPr>
            <w:tcW w:w="1527" w:type="dxa"/>
            <w:noWrap/>
            <w:vAlign w:val="center"/>
          </w:tcPr>
          <w:p w14:paraId="585EE20C" w14:textId="464AFE02" w:rsidR="00965B13" w:rsidRPr="00D3693B" w:rsidRDefault="003A686B" w:rsidP="00A47EEE">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40,381</w:t>
            </w:r>
          </w:p>
        </w:tc>
      </w:tr>
      <w:tr w:rsidR="003A686B" w:rsidRPr="00D3693B" w14:paraId="016F899E" w14:textId="77777777" w:rsidTr="00E4286A">
        <w:tblPrEx>
          <w:jc w:val="left"/>
        </w:tblPrEx>
        <w:trPr>
          <w:trHeight w:val="20"/>
        </w:trPr>
        <w:tc>
          <w:tcPr>
            <w:tcW w:w="4765" w:type="dxa"/>
            <w:shd w:val="clear" w:color="auto" w:fill="D9D9D9"/>
            <w:noWrap/>
            <w:vAlign w:val="center"/>
            <w:hideMark/>
          </w:tcPr>
          <w:p w14:paraId="2C72F9AD" w14:textId="77777777" w:rsidR="00965B13" w:rsidRPr="00D3693B" w:rsidRDefault="00965B13" w:rsidP="00A47EEE">
            <w:pPr>
              <w:rPr>
                <w:rFonts w:ascii="Times New Roman" w:eastAsia="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Total</w:t>
            </w:r>
          </w:p>
        </w:tc>
        <w:tc>
          <w:tcPr>
            <w:tcW w:w="1620" w:type="dxa"/>
            <w:shd w:val="clear" w:color="auto" w:fill="D9D9D9"/>
            <w:noWrap/>
            <w:vAlign w:val="center"/>
          </w:tcPr>
          <w:p w14:paraId="51E1255B" w14:textId="044929B8" w:rsidR="00965B13" w:rsidRPr="00D3693B" w:rsidRDefault="00DC1AE7" w:rsidP="00A47EEE">
            <w:pPr>
              <w:jc w:val="center"/>
              <w:rPr>
                <w:rFonts w:ascii="Times New Roman" w:eastAsia="Times New Roman" w:hAnsi="Times New Roman" w:cs="Times New Roman"/>
                <w:b/>
                <w:bCs/>
                <w:color w:val="767171"/>
                <w:sz w:val="24"/>
                <w:szCs w:val="24"/>
              </w:rPr>
            </w:pPr>
            <w:r w:rsidRPr="00D3693B">
              <w:rPr>
                <w:rFonts w:eastAsia="Times New Roman"/>
                <w:b/>
                <w:bCs/>
              </w:rPr>
              <w:fldChar w:fldCharType="begin"/>
            </w:r>
            <w:r w:rsidRPr="00D3693B">
              <w:rPr>
                <w:rFonts w:ascii="Times New Roman" w:eastAsia="Times New Roman" w:hAnsi="Times New Roman" w:cs="Times New Roman"/>
                <w:b/>
                <w:bCs/>
                <w:color w:val="767171"/>
                <w:sz w:val="24"/>
                <w:szCs w:val="24"/>
              </w:rPr>
              <w:instrText xml:space="preserve"> =SUM(ABOVE) \# "#,##0" </w:instrText>
            </w:r>
            <w:r w:rsidRPr="00D3693B">
              <w:rPr>
                <w:rFonts w:eastAsia="Times New Roman"/>
                <w:b/>
                <w:bCs/>
              </w:rPr>
              <w:fldChar w:fldCharType="separate"/>
            </w:r>
            <w:r w:rsidRPr="00D3693B">
              <w:rPr>
                <w:rFonts w:ascii="Times New Roman" w:eastAsia="Times New Roman" w:hAnsi="Times New Roman" w:cs="Times New Roman"/>
                <w:b/>
                <w:bCs/>
                <w:noProof/>
                <w:color w:val="767171"/>
                <w:sz w:val="24"/>
                <w:szCs w:val="24"/>
              </w:rPr>
              <w:t>48,415</w:t>
            </w:r>
            <w:r w:rsidRPr="00D3693B">
              <w:rPr>
                <w:rFonts w:eastAsia="Times New Roman"/>
                <w:b/>
                <w:bCs/>
              </w:rPr>
              <w:fldChar w:fldCharType="end"/>
            </w:r>
          </w:p>
        </w:tc>
        <w:tc>
          <w:tcPr>
            <w:tcW w:w="1527" w:type="dxa"/>
            <w:shd w:val="clear" w:color="auto" w:fill="D9D9D9"/>
            <w:noWrap/>
            <w:vAlign w:val="center"/>
          </w:tcPr>
          <w:p w14:paraId="031616A6" w14:textId="3388898C" w:rsidR="00965B13" w:rsidRPr="00D3693B" w:rsidRDefault="003A686B" w:rsidP="00A47EEE">
            <w:pPr>
              <w:jc w:val="center"/>
              <w:rPr>
                <w:rFonts w:ascii="Times New Roman" w:eastAsia="Times New Roman" w:hAnsi="Times New Roman" w:cs="Times New Roman"/>
                <w:b/>
                <w:bCs/>
                <w:color w:val="767171"/>
                <w:sz w:val="24"/>
                <w:szCs w:val="24"/>
              </w:rPr>
            </w:pPr>
            <w:r w:rsidRPr="00D3693B">
              <w:rPr>
                <w:rFonts w:eastAsia="Times New Roman"/>
                <w:b/>
                <w:bCs/>
              </w:rPr>
              <w:fldChar w:fldCharType="begin"/>
            </w:r>
            <w:r w:rsidRPr="00D3693B">
              <w:rPr>
                <w:rFonts w:ascii="Times New Roman" w:eastAsia="Times New Roman" w:hAnsi="Times New Roman" w:cs="Times New Roman"/>
                <w:b/>
                <w:bCs/>
                <w:color w:val="767171"/>
                <w:sz w:val="24"/>
                <w:szCs w:val="24"/>
              </w:rPr>
              <w:instrText xml:space="preserve"> =SUM(ABOVE) \# "#,##0" </w:instrText>
            </w:r>
            <w:r w:rsidRPr="00D3693B">
              <w:rPr>
                <w:rFonts w:eastAsia="Times New Roman"/>
                <w:b/>
                <w:bCs/>
              </w:rPr>
              <w:fldChar w:fldCharType="separate"/>
            </w:r>
            <w:r w:rsidRPr="00D3693B">
              <w:rPr>
                <w:rFonts w:ascii="Times New Roman" w:eastAsia="Times New Roman" w:hAnsi="Times New Roman" w:cs="Times New Roman"/>
                <w:b/>
                <w:bCs/>
                <w:noProof/>
                <w:color w:val="767171"/>
                <w:sz w:val="24"/>
                <w:szCs w:val="24"/>
              </w:rPr>
              <w:t>63,482</w:t>
            </w:r>
            <w:r w:rsidRPr="00D3693B">
              <w:rPr>
                <w:rFonts w:eastAsia="Times New Roman"/>
                <w:b/>
                <w:bCs/>
              </w:rPr>
              <w:fldChar w:fldCharType="end"/>
            </w:r>
          </w:p>
        </w:tc>
      </w:tr>
    </w:tbl>
    <w:p w14:paraId="2FE6D2F4" w14:textId="50C6252A" w:rsidR="00505B67" w:rsidRPr="00D3693B" w:rsidRDefault="003A686B" w:rsidP="003A686B">
      <w:pPr>
        <w:pStyle w:val="Caption"/>
        <w:spacing w:after="160" w:line="360" w:lineRule="auto"/>
        <w:jc w:val="center"/>
        <w:rPr>
          <w:color w:val="767171"/>
          <w:spacing w:val="0"/>
          <w:highlight w:val="yellow"/>
        </w:rPr>
      </w:pPr>
      <w:r w:rsidRPr="00D3693B">
        <w:rPr>
          <w:color w:val="767171"/>
          <w:spacing w:val="0"/>
        </w:rPr>
        <w:t xml:space="preserve">Tabla </w:t>
      </w:r>
      <w:r w:rsidRPr="00D3693B">
        <w:rPr>
          <w:color w:val="767171"/>
          <w:spacing w:val="0"/>
        </w:rPr>
        <w:fldChar w:fldCharType="begin"/>
      </w:r>
      <w:r w:rsidRPr="00D3693B">
        <w:rPr>
          <w:color w:val="767171"/>
          <w:spacing w:val="0"/>
        </w:rPr>
        <w:instrText xml:space="preserve"> SEQ Tabla \* ARABIC </w:instrText>
      </w:r>
      <w:r w:rsidRPr="00D3693B">
        <w:rPr>
          <w:color w:val="767171"/>
          <w:spacing w:val="0"/>
        </w:rPr>
        <w:fldChar w:fldCharType="separate"/>
      </w:r>
      <w:r w:rsidR="00514487" w:rsidRPr="00D3693B">
        <w:rPr>
          <w:noProof/>
          <w:color w:val="767171"/>
          <w:spacing w:val="0"/>
        </w:rPr>
        <w:t>19</w:t>
      </w:r>
      <w:r w:rsidRPr="00D3693B">
        <w:rPr>
          <w:color w:val="767171"/>
          <w:spacing w:val="0"/>
        </w:rPr>
        <w:fldChar w:fldCharType="end"/>
      </w:r>
      <w:r w:rsidRPr="00D3693B">
        <w:rPr>
          <w:color w:val="767171"/>
          <w:spacing w:val="0"/>
        </w:rPr>
        <w:t xml:space="preserve">: Estadísticas de usuarios y </w:t>
      </w:r>
      <w:r w:rsidR="00810F98" w:rsidRPr="00D3693B">
        <w:rPr>
          <w:color w:val="767171"/>
          <w:spacing w:val="0"/>
        </w:rPr>
        <w:t>servicios</w:t>
      </w:r>
      <w:r w:rsidRPr="00D3693B">
        <w:rPr>
          <w:color w:val="767171"/>
          <w:spacing w:val="0"/>
        </w:rPr>
        <w:t xml:space="preserve"> de la </w:t>
      </w:r>
      <w:proofErr w:type="spellStart"/>
      <w:r w:rsidRPr="00D3693B">
        <w:rPr>
          <w:color w:val="767171"/>
          <w:spacing w:val="0"/>
        </w:rPr>
        <w:t>RNBP</w:t>
      </w:r>
      <w:proofErr w:type="spellEnd"/>
      <w:r w:rsidRPr="00D3693B">
        <w:rPr>
          <w:color w:val="767171"/>
          <w:spacing w:val="0"/>
        </w:rPr>
        <w:t>, año 2025.</w:t>
      </w:r>
    </w:p>
    <w:p w14:paraId="1656CFE6" w14:textId="2B0B6D32" w:rsidR="00130E52" w:rsidRPr="00D3693B" w:rsidRDefault="00130E52" w:rsidP="00077B48">
      <w:pPr>
        <w:autoSpaceDE w:val="0"/>
        <w:autoSpaceDN w:val="0"/>
        <w:adjustRightInd w:val="0"/>
        <w:spacing w:line="360" w:lineRule="auto"/>
        <w:jc w:val="both"/>
        <w:rPr>
          <w:spacing w:val="0"/>
        </w:rPr>
      </w:pPr>
      <w:r w:rsidRPr="00D3693B">
        <w:rPr>
          <w:spacing w:val="0"/>
        </w:rPr>
        <w:t>Un total de 8,082 estudiantes provenientes de distintos centros educativos participaron en actividades especiales y eventos culturales organizados por las bibliotecas. Estos estudiantes adquirieron conocimientos a través de charlas y tertulias impartidas por invitados especiales durante los encuentros literarios, en el marco de la Campaña de Promoción del Libro y la Lectura. Además, disfrutaron de cursos-talleres, manualidades y clubes de lectura facilitados por los colaboradores de las bibliotecas, contribuyendo así a</w:t>
      </w:r>
      <w:r w:rsidR="00AA10D2" w:rsidRPr="00D3693B">
        <w:rPr>
          <w:spacing w:val="0"/>
        </w:rPr>
        <w:t>l fortalecimiento de</w:t>
      </w:r>
      <w:r w:rsidRPr="00D3693B">
        <w:rPr>
          <w:spacing w:val="0"/>
        </w:rPr>
        <w:t xml:space="preserve"> la calidad de los servicios ofrecidos y al cumplimiento de los programas educativos y culturales.</w:t>
      </w:r>
    </w:p>
    <w:p w14:paraId="43512734" w14:textId="6801441D" w:rsidR="005C7A2B" w:rsidRPr="00D3693B" w:rsidRDefault="00B921D2" w:rsidP="00077B48">
      <w:pPr>
        <w:autoSpaceDE w:val="0"/>
        <w:autoSpaceDN w:val="0"/>
        <w:adjustRightInd w:val="0"/>
        <w:spacing w:line="360" w:lineRule="auto"/>
        <w:jc w:val="both"/>
        <w:rPr>
          <w:spacing w:val="0"/>
        </w:rPr>
      </w:pPr>
      <w:r w:rsidRPr="00D3693B">
        <w:rPr>
          <w:spacing w:val="0"/>
        </w:rPr>
        <w:t>La participación incluyó a 37 centros educativos, provenientes de diferentes sectores y provincias del país, lo que evidencia el alcance territorial y la apertura de las bibliotecas hacia la comunidad escolar.</w:t>
      </w:r>
    </w:p>
    <w:tbl>
      <w:tblPr>
        <w:tblStyle w:val="TableGrid"/>
        <w:tblW w:w="5000" w:type="pct"/>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101" w:type="dxa"/>
          <w:left w:w="72" w:type="dxa"/>
          <w:bottom w:w="101" w:type="dxa"/>
          <w:right w:w="72" w:type="dxa"/>
        </w:tblCellMar>
        <w:tblLook w:val="04A0" w:firstRow="1" w:lastRow="0" w:firstColumn="1" w:lastColumn="0" w:noHBand="0" w:noVBand="1"/>
      </w:tblPr>
      <w:tblGrid>
        <w:gridCol w:w="4636"/>
        <w:gridCol w:w="3276"/>
      </w:tblGrid>
      <w:tr w:rsidR="00AD38E0" w:rsidRPr="00D3693B" w14:paraId="2516903E" w14:textId="77777777" w:rsidTr="00E4286A">
        <w:trPr>
          <w:trHeight w:val="20"/>
          <w:tblHeader/>
        </w:trPr>
        <w:tc>
          <w:tcPr>
            <w:tcW w:w="5000" w:type="pct"/>
            <w:gridSpan w:val="2"/>
            <w:shd w:val="clear" w:color="auto" w:fill="011C50"/>
          </w:tcPr>
          <w:p w14:paraId="558D3427" w14:textId="40D06694" w:rsidR="00CB6FE7" w:rsidRPr="00D3693B" w:rsidRDefault="00CB6FE7" w:rsidP="004D05B7">
            <w:pPr>
              <w:jc w:val="center"/>
              <w:rPr>
                <w:rFonts w:ascii="Times New Roman" w:eastAsia="Calibri" w:hAnsi="Times New Roman" w:cs="Times New Roman"/>
                <w:b/>
                <w:bCs/>
                <w:color w:val="FFFFFF" w:themeColor="background1"/>
                <w:sz w:val="24"/>
                <w:szCs w:val="24"/>
                <w:lang w:eastAsia="es-ES"/>
              </w:rPr>
            </w:pPr>
            <w:r w:rsidRPr="00D3693B">
              <w:rPr>
                <w:rFonts w:ascii="Times New Roman" w:eastAsia="Calibri" w:hAnsi="Times New Roman" w:cs="Times New Roman"/>
                <w:b/>
                <w:bCs/>
                <w:color w:val="FFFFFF" w:themeColor="background1"/>
                <w:sz w:val="24"/>
                <w:szCs w:val="24"/>
                <w:lang w:eastAsia="es-ES"/>
              </w:rPr>
              <w:lastRenderedPageBreak/>
              <w:t>Red Nacional de Bibliotecas Públicas</w:t>
            </w:r>
          </w:p>
        </w:tc>
      </w:tr>
      <w:tr w:rsidR="00AD38E0" w:rsidRPr="00D3693B" w14:paraId="6DC7DC08" w14:textId="77777777" w:rsidTr="001A621E">
        <w:trPr>
          <w:trHeight w:val="20"/>
          <w:tblHeader/>
        </w:trPr>
        <w:tc>
          <w:tcPr>
            <w:tcW w:w="5000" w:type="pct"/>
            <w:gridSpan w:val="2"/>
            <w:shd w:val="clear" w:color="auto" w:fill="47A8EA"/>
          </w:tcPr>
          <w:p w14:paraId="6DA854BE" w14:textId="382C3F8D" w:rsidR="00CB6FE7" w:rsidRPr="00D3693B" w:rsidRDefault="00CB6FE7" w:rsidP="004D05B7">
            <w:pPr>
              <w:jc w:val="center"/>
              <w:rPr>
                <w:rFonts w:ascii="Times New Roman" w:hAnsi="Times New Roman" w:cs="Times New Roman"/>
                <w:b/>
                <w:bCs/>
                <w:color w:val="FFFFFF" w:themeColor="background1"/>
                <w:sz w:val="24"/>
                <w:szCs w:val="24"/>
              </w:rPr>
            </w:pPr>
            <w:r w:rsidRPr="00D3693B">
              <w:rPr>
                <w:rFonts w:ascii="Times New Roman" w:hAnsi="Times New Roman" w:cs="Times New Roman"/>
                <w:b/>
                <w:bCs/>
                <w:color w:val="FFFFFF" w:themeColor="background1"/>
                <w:sz w:val="24"/>
                <w:szCs w:val="24"/>
              </w:rPr>
              <w:t>Colecciones Bibliográficas consultadas</w:t>
            </w:r>
            <w:r w:rsidR="004634E3" w:rsidRPr="00D3693B">
              <w:rPr>
                <w:rFonts w:ascii="Times New Roman" w:hAnsi="Times New Roman" w:cs="Times New Roman"/>
                <w:b/>
                <w:bCs/>
                <w:color w:val="FFFFFF" w:themeColor="background1"/>
                <w:sz w:val="24"/>
                <w:szCs w:val="24"/>
              </w:rPr>
              <w:t xml:space="preserve"> año</w:t>
            </w:r>
            <w:r w:rsidRPr="00D3693B">
              <w:rPr>
                <w:rFonts w:ascii="Times New Roman" w:hAnsi="Times New Roman" w:cs="Times New Roman"/>
                <w:b/>
                <w:bCs/>
                <w:color w:val="FFFFFF" w:themeColor="background1"/>
                <w:sz w:val="24"/>
                <w:szCs w:val="24"/>
              </w:rPr>
              <w:t xml:space="preserve"> 2025</w:t>
            </w:r>
          </w:p>
        </w:tc>
      </w:tr>
      <w:tr w:rsidR="00AD38E0" w:rsidRPr="00D3693B" w14:paraId="72AC93C6" w14:textId="77777777" w:rsidTr="00E4286A">
        <w:trPr>
          <w:trHeight w:val="20"/>
          <w:tblHeader/>
        </w:trPr>
        <w:tc>
          <w:tcPr>
            <w:tcW w:w="2930" w:type="pct"/>
            <w:shd w:val="clear" w:color="auto" w:fill="D9D9D9"/>
          </w:tcPr>
          <w:p w14:paraId="27510509" w14:textId="565200C4" w:rsidR="00CB6FE7" w:rsidRPr="00D3693B" w:rsidRDefault="00CB6FE7" w:rsidP="004D05B7">
            <w:pPr>
              <w:jc w:val="center"/>
              <w:rPr>
                <w:rFonts w:ascii="Times New Roman" w:eastAsia="Calibri" w:hAnsi="Times New Roman" w:cs="Times New Roman"/>
                <w:b/>
                <w:bCs/>
                <w:color w:val="767171"/>
                <w:sz w:val="24"/>
                <w:szCs w:val="24"/>
                <w:lang w:eastAsia="es-ES"/>
              </w:rPr>
            </w:pPr>
            <w:r w:rsidRPr="00D3693B">
              <w:rPr>
                <w:rFonts w:ascii="Times New Roman" w:eastAsia="Calibri" w:hAnsi="Times New Roman" w:cs="Times New Roman"/>
                <w:b/>
                <w:bCs/>
                <w:color w:val="767171"/>
                <w:sz w:val="24"/>
                <w:szCs w:val="24"/>
                <w:lang w:eastAsia="es-ES"/>
              </w:rPr>
              <w:t>Biblioteca</w:t>
            </w:r>
          </w:p>
        </w:tc>
        <w:tc>
          <w:tcPr>
            <w:tcW w:w="2070" w:type="pct"/>
            <w:shd w:val="clear" w:color="auto" w:fill="D9D9D9"/>
          </w:tcPr>
          <w:p w14:paraId="6A3AF3EC" w14:textId="056307AC" w:rsidR="00CB6FE7" w:rsidRPr="00D3693B" w:rsidRDefault="0045592C" w:rsidP="004634E3">
            <w:pPr>
              <w:jc w:val="center"/>
              <w:rPr>
                <w:rFonts w:ascii="Times New Roman" w:eastAsia="Calibri" w:hAnsi="Times New Roman" w:cs="Times New Roman"/>
                <w:b/>
                <w:bCs/>
                <w:color w:val="767171"/>
                <w:sz w:val="24"/>
                <w:szCs w:val="24"/>
                <w:lang w:eastAsia="es-ES"/>
              </w:rPr>
            </w:pPr>
            <w:r w:rsidRPr="00D3693B">
              <w:rPr>
                <w:rFonts w:ascii="Times New Roman" w:eastAsia="Calibri" w:hAnsi="Times New Roman" w:cs="Times New Roman"/>
                <w:b/>
                <w:bCs/>
                <w:color w:val="767171"/>
                <w:sz w:val="24"/>
                <w:szCs w:val="24"/>
                <w:lang w:eastAsia="es-ES"/>
              </w:rPr>
              <w:t>Colecciones consultadas</w:t>
            </w:r>
          </w:p>
        </w:tc>
      </w:tr>
      <w:tr w:rsidR="00AD38E0" w:rsidRPr="00D3693B" w14:paraId="32F715BA" w14:textId="77777777" w:rsidTr="00E4286A">
        <w:trPr>
          <w:trHeight w:val="20"/>
        </w:trPr>
        <w:tc>
          <w:tcPr>
            <w:tcW w:w="2930" w:type="pct"/>
          </w:tcPr>
          <w:p w14:paraId="61AE1A79" w14:textId="211E2661" w:rsidR="00CB6FE7" w:rsidRPr="00D3693B" w:rsidRDefault="00CB6FE7" w:rsidP="004D05B7">
            <w:pP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Metropolitana</w:t>
            </w:r>
          </w:p>
        </w:tc>
        <w:tc>
          <w:tcPr>
            <w:tcW w:w="2070" w:type="pct"/>
            <w:vAlign w:val="bottom"/>
          </w:tcPr>
          <w:p w14:paraId="6F3A846C" w14:textId="0B560F0B" w:rsidR="00CB6FE7" w:rsidRPr="00D3693B" w:rsidRDefault="004634E3" w:rsidP="004D05B7">
            <w:pPr>
              <w:pStyle w:val="paragraph"/>
              <w:spacing w:before="0" w:beforeAutospacing="0" w:after="0" w:afterAutospacing="0"/>
              <w:jc w:val="center"/>
              <w:textAlignment w:val="baseline"/>
              <w:rPr>
                <w:rFonts w:ascii="Times New Roman" w:hAnsi="Times New Roman" w:cs="Times New Roman"/>
                <w:color w:val="767171"/>
                <w:sz w:val="24"/>
                <w:szCs w:val="24"/>
              </w:rPr>
            </w:pPr>
            <w:r w:rsidRPr="00D3693B">
              <w:rPr>
                <w:rFonts w:ascii="Times New Roman" w:hAnsi="Times New Roman" w:cs="Times New Roman"/>
                <w:color w:val="767171"/>
                <w:sz w:val="24"/>
                <w:szCs w:val="24"/>
              </w:rPr>
              <w:t>896</w:t>
            </w:r>
          </w:p>
        </w:tc>
      </w:tr>
      <w:tr w:rsidR="00AD38E0" w:rsidRPr="00D3693B" w14:paraId="027317AF" w14:textId="77777777" w:rsidTr="00E4286A">
        <w:trPr>
          <w:trHeight w:val="20"/>
        </w:trPr>
        <w:tc>
          <w:tcPr>
            <w:tcW w:w="2930" w:type="pct"/>
          </w:tcPr>
          <w:p w14:paraId="4C094907" w14:textId="3772964F" w:rsidR="00CB6FE7" w:rsidRPr="00D3693B" w:rsidRDefault="00CB6FE7" w:rsidP="004D05B7">
            <w:pP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Juan Sánchez L</w:t>
            </w:r>
            <w:r w:rsidR="0045592C" w:rsidRPr="00D3693B">
              <w:rPr>
                <w:rFonts w:ascii="Times New Roman" w:eastAsia="Times New Roman" w:hAnsi="Times New Roman" w:cs="Times New Roman"/>
                <w:color w:val="767171"/>
                <w:sz w:val="24"/>
                <w:szCs w:val="24"/>
              </w:rPr>
              <w:t>amouth</w:t>
            </w:r>
          </w:p>
        </w:tc>
        <w:tc>
          <w:tcPr>
            <w:tcW w:w="2070" w:type="pct"/>
            <w:vAlign w:val="bottom"/>
          </w:tcPr>
          <w:p w14:paraId="1B435DD3" w14:textId="0D8B47BB" w:rsidR="00CB6FE7" w:rsidRPr="00D3693B" w:rsidRDefault="004634E3" w:rsidP="004D05B7">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181</w:t>
            </w:r>
          </w:p>
        </w:tc>
      </w:tr>
      <w:tr w:rsidR="00AD38E0" w:rsidRPr="00D3693B" w14:paraId="201B38EC" w14:textId="77777777" w:rsidTr="00E4286A">
        <w:trPr>
          <w:trHeight w:val="20"/>
        </w:trPr>
        <w:tc>
          <w:tcPr>
            <w:tcW w:w="2930" w:type="pct"/>
          </w:tcPr>
          <w:p w14:paraId="1460589D" w14:textId="1DF665E7" w:rsidR="00CB6FE7" w:rsidRPr="00D3693B" w:rsidRDefault="00CB6FE7" w:rsidP="004D05B7">
            <w:pP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Profesor Juan Bosch</w:t>
            </w:r>
          </w:p>
        </w:tc>
        <w:tc>
          <w:tcPr>
            <w:tcW w:w="2070" w:type="pct"/>
            <w:vAlign w:val="bottom"/>
          </w:tcPr>
          <w:p w14:paraId="4F342FD1" w14:textId="3736D789" w:rsidR="00CB6FE7" w:rsidRPr="00D3693B" w:rsidRDefault="004634E3" w:rsidP="004D05B7">
            <w:pPr>
              <w:jc w:val="center"/>
              <w:rPr>
                <w:rFonts w:ascii="Times New Roman" w:hAnsi="Times New Roman" w:cs="Times New Roman"/>
                <w:color w:val="767171"/>
                <w:sz w:val="24"/>
                <w:szCs w:val="24"/>
              </w:rPr>
            </w:pPr>
            <w:r w:rsidRPr="00D3693B">
              <w:rPr>
                <w:rFonts w:ascii="Times New Roman" w:hAnsi="Times New Roman" w:cs="Times New Roman"/>
                <w:color w:val="767171"/>
                <w:sz w:val="24"/>
                <w:szCs w:val="24"/>
              </w:rPr>
              <w:t>2,634</w:t>
            </w:r>
          </w:p>
        </w:tc>
      </w:tr>
      <w:tr w:rsidR="00AD38E0" w:rsidRPr="00D3693B" w14:paraId="2A0A259D" w14:textId="77777777" w:rsidTr="00E4286A">
        <w:trPr>
          <w:trHeight w:val="20"/>
        </w:trPr>
        <w:tc>
          <w:tcPr>
            <w:tcW w:w="2930" w:type="pct"/>
          </w:tcPr>
          <w:p w14:paraId="4F6380F6" w14:textId="10B0095E" w:rsidR="00CB6FE7" w:rsidRPr="00D3693B" w:rsidRDefault="00CB6FE7" w:rsidP="004D05B7">
            <w:pP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Rafael Maria B.</w:t>
            </w:r>
          </w:p>
        </w:tc>
        <w:tc>
          <w:tcPr>
            <w:tcW w:w="2070" w:type="pct"/>
            <w:vAlign w:val="bottom"/>
          </w:tcPr>
          <w:p w14:paraId="3757454B" w14:textId="0163FCB6" w:rsidR="00CB6FE7" w:rsidRPr="00D3693B" w:rsidRDefault="004634E3" w:rsidP="004D05B7">
            <w:pPr>
              <w:pStyle w:val="paragraph"/>
              <w:spacing w:before="0" w:beforeAutospacing="0" w:after="0" w:afterAutospacing="0"/>
              <w:jc w:val="center"/>
              <w:textAlignment w:val="baseline"/>
              <w:rPr>
                <w:rFonts w:ascii="Times New Roman" w:hAnsi="Times New Roman" w:cs="Times New Roman"/>
                <w:color w:val="767171"/>
                <w:sz w:val="24"/>
                <w:szCs w:val="24"/>
              </w:rPr>
            </w:pPr>
            <w:r w:rsidRPr="00D3693B">
              <w:rPr>
                <w:rFonts w:ascii="Times New Roman" w:hAnsi="Times New Roman" w:cs="Times New Roman"/>
                <w:color w:val="767171"/>
                <w:sz w:val="24"/>
                <w:szCs w:val="24"/>
              </w:rPr>
              <w:t>919</w:t>
            </w:r>
          </w:p>
        </w:tc>
      </w:tr>
      <w:tr w:rsidR="00AD38E0" w:rsidRPr="00D3693B" w14:paraId="3CFCDD57" w14:textId="77777777" w:rsidTr="00E4286A">
        <w:trPr>
          <w:trHeight w:val="20"/>
        </w:trPr>
        <w:tc>
          <w:tcPr>
            <w:tcW w:w="2930" w:type="pct"/>
          </w:tcPr>
          <w:p w14:paraId="6251C9EE" w14:textId="2648D454" w:rsidR="00CB6FE7" w:rsidRPr="00D3693B" w:rsidRDefault="00CB6FE7" w:rsidP="004D05B7">
            <w:pP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 xml:space="preserve">Biblioteca Centro Cultural Mauricio </w:t>
            </w:r>
            <w:r w:rsidR="0045592C" w:rsidRPr="00D3693B">
              <w:rPr>
                <w:rFonts w:ascii="Times New Roman" w:eastAsia="Times New Roman" w:hAnsi="Times New Roman" w:cs="Times New Roman"/>
                <w:color w:val="767171"/>
                <w:sz w:val="24"/>
                <w:szCs w:val="24"/>
              </w:rPr>
              <w:t>Báez</w:t>
            </w:r>
          </w:p>
        </w:tc>
        <w:tc>
          <w:tcPr>
            <w:tcW w:w="2070" w:type="pct"/>
            <w:vAlign w:val="bottom"/>
          </w:tcPr>
          <w:p w14:paraId="76BC9DC1" w14:textId="77882B19" w:rsidR="00CB6FE7" w:rsidRPr="00D3693B" w:rsidRDefault="004634E3" w:rsidP="004D05B7">
            <w:pPr>
              <w:pStyle w:val="paragraph"/>
              <w:spacing w:before="0" w:beforeAutospacing="0" w:after="0" w:afterAutospacing="0"/>
              <w:jc w:val="center"/>
              <w:textAlignment w:val="baseline"/>
              <w:rPr>
                <w:rFonts w:ascii="Times New Roman" w:hAnsi="Times New Roman" w:cs="Times New Roman"/>
                <w:color w:val="767171"/>
                <w:sz w:val="24"/>
                <w:szCs w:val="24"/>
              </w:rPr>
            </w:pPr>
            <w:r w:rsidRPr="00D3693B">
              <w:rPr>
                <w:rFonts w:ascii="Times New Roman" w:hAnsi="Times New Roman" w:cs="Times New Roman"/>
                <w:color w:val="767171"/>
                <w:sz w:val="24"/>
                <w:szCs w:val="24"/>
              </w:rPr>
              <w:t>1,193</w:t>
            </w:r>
          </w:p>
        </w:tc>
      </w:tr>
      <w:tr w:rsidR="00AD38E0" w:rsidRPr="00D3693B" w14:paraId="736A772F" w14:textId="77777777" w:rsidTr="00E4286A">
        <w:trPr>
          <w:trHeight w:val="20"/>
        </w:trPr>
        <w:tc>
          <w:tcPr>
            <w:tcW w:w="2930" w:type="pct"/>
            <w:shd w:val="clear" w:color="auto" w:fill="D9D9D9"/>
          </w:tcPr>
          <w:p w14:paraId="4BC41F8E" w14:textId="66122F35" w:rsidR="00CB6FE7" w:rsidRPr="00D3693B" w:rsidRDefault="00B8651D" w:rsidP="004D05B7">
            <w:pPr>
              <w:rPr>
                <w:rFonts w:ascii="Times New Roman" w:eastAsia="Calibri" w:hAnsi="Times New Roman" w:cs="Times New Roman"/>
                <w:b/>
                <w:bCs/>
                <w:color w:val="767171"/>
                <w:sz w:val="24"/>
                <w:szCs w:val="24"/>
                <w:lang w:eastAsia="es-ES"/>
              </w:rPr>
            </w:pPr>
            <w:r w:rsidRPr="00D3693B">
              <w:rPr>
                <w:rFonts w:ascii="Times New Roman" w:eastAsia="Times New Roman" w:hAnsi="Times New Roman" w:cs="Times New Roman"/>
                <w:b/>
                <w:bCs/>
                <w:color w:val="767171"/>
                <w:sz w:val="24"/>
                <w:szCs w:val="24"/>
              </w:rPr>
              <w:t>Total:</w:t>
            </w:r>
          </w:p>
        </w:tc>
        <w:tc>
          <w:tcPr>
            <w:tcW w:w="2070" w:type="pct"/>
            <w:shd w:val="clear" w:color="auto" w:fill="D9D9D9"/>
            <w:vAlign w:val="bottom"/>
          </w:tcPr>
          <w:p w14:paraId="3DFB7955" w14:textId="5033FA8A" w:rsidR="00CB6FE7" w:rsidRPr="00D3693B" w:rsidRDefault="004634E3" w:rsidP="004D05B7">
            <w:pPr>
              <w:jc w:val="center"/>
              <w:rPr>
                <w:rFonts w:ascii="Times New Roman" w:hAnsi="Times New Roman" w:cs="Times New Roman"/>
                <w:b/>
                <w:bCs/>
                <w:color w:val="767171"/>
                <w:sz w:val="24"/>
                <w:szCs w:val="24"/>
              </w:rPr>
            </w:pPr>
            <w:r w:rsidRPr="00D3693B">
              <w:rPr>
                <w:b/>
                <w:bCs/>
              </w:rPr>
              <w:fldChar w:fldCharType="begin"/>
            </w:r>
            <w:r w:rsidRPr="00D3693B">
              <w:rPr>
                <w:rFonts w:ascii="Times New Roman" w:hAnsi="Times New Roman" w:cs="Times New Roman"/>
                <w:b/>
                <w:bCs/>
                <w:color w:val="767171"/>
                <w:sz w:val="24"/>
                <w:szCs w:val="24"/>
              </w:rPr>
              <w:instrText xml:space="preserve"> =SUM(ABOVE) \# "#,##0" </w:instrText>
            </w:r>
            <w:r w:rsidRPr="00D3693B">
              <w:rPr>
                <w:b/>
                <w:bCs/>
              </w:rPr>
              <w:fldChar w:fldCharType="separate"/>
            </w:r>
            <w:r w:rsidRPr="00D3693B">
              <w:rPr>
                <w:rFonts w:ascii="Times New Roman" w:hAnsi="Times New Roman" w:cs="Times New Roman"/>
                <w:b/>
                <w:bCs/>
                <w:noProof/>
                <w:color w:val="767171"/>
                <w:sz w:val="24"/>
                <w:szCs w:val="24"/>
              </w:rPr>
              <w:t>5,823</w:t>
            </w:r>
            <w:r w:rsidRPr="00D3693B">
              <w:rPr>
                <w:b/>
                <w:bCs/>
              </w:rPr>
              <w:fldChar w:fldCharType="end"/>
            </w:r>
          </w:p>
        </w:tc>
      </w:tr>
    </w:tbl>
    <w:p w14:paraId="3F843E65" w14:textId="7898DC30" w:rsidR="0003041B" w:rsidRPr="00D3693B" w:rsidRDefault="008A0DA0" w:rsidP="004C3C4B">
      <w:pPr>
        <w:pStyle w:val="Caption"/>
        <w:spacing w:after="160" w:line="360" w:lineRule="auto"/>
        <w:jc w:val="center"/>
        <w:rPr>
          <w:spacing w:val="0"/>
        </w:rPr>
      </w:pPr>
      <w:r w:rsidRPr="00D3693B">
        <w:rPr>
          <w:color w:val="767171"/>
          <w:spacing w:val="0"/>
        </w:rPr>
        <w:t xml:space="preserve">Tabla </w:t>
      </w:r>
      <w:r w:rsidRPr="00D3693B">
        <w:rPr>
          <w:color w:val="767171"/>
          <w:spacing w:val="0"/>
        </w:rPr>
        <w:fldChar w:fldCharType="begin"/>
      </w:r>
      <w:r w:rsidRPr="00D3693B">
        <w:rPr>
          <w:color w:val="767171"/>
          <w:spacing w:val="0"/>
        </w:rPr>
        <w:instrText xml:space="preserve"> SEQ Tabla \* ARABIC </w:instrText>
      </w:r>
      <w:r w:rsidRPr="00D3693B">
        <w:rPr>
          <w:color w:val="767171"/>
          <w:spacing w:val="0"/>
        </w:rPr>
        <w:fldChar w:fldCharType="separate"/>
      </w:r>
      <w:r w:rsidR="00514487" w:rsidRPr="00D3693B">
        <w:rPr>
          <w:noProof/>
          <w:color w:val="767171"/>
          <w:spacing w:val="0"/>
        </w:rPr>
        <w:t>20</w:t>
      </w:r>
      <w:r w:rsidRPr="00D3693B">
        <w:rPr>
          <w:color w:val="767171"/>
          <w:spacing w:val="0"/>
        </w:rPr>
        <w:fldChar w:fldCharType="end"/>
      </w:r>
      <w:r w:rsidRPr="00D3693B">
        <w:rPr>
          <w:color w:val="767171"/>
          <w:spacing w:val="0"/>
        </w:rPr>
        <w:t xml:space="preserve">: Colecciones bibliográficas consultadas en la </w:t>
      </w:r>
      <w:proofErr w:type="spellStart"/>
      <w:r w:rsidRPr="00D3693B">
        <w:rPr>
          <w:color w:val="767171"/>
          <w:spacing w:val="0"/>
        </w:rPr>
        <w:t>RNBP</w:t>
      </w:r>
      <w:proofErr w:type="spellEnd"/>
      <w:r w:rsidRPr="00D3693B">
        <w:rPr>
          <w:color w:val="767171"/>
          <w:spacing w:val="0"/>
        </w:rPr>
        <w:t>, año 2025</w:t>
      </w:r>
      <w:r w:rsidRPr="00D3693B">
        <w:rPr>
          <w:noProof/>
          <w:color w:val="767171"/>
          <w:spacing w:val="0"/>
        </w:rPr>
        <w:t>.</w:t>
      </w:r>
    </w:p>
    <w:p w14:paraId="26BD21DE" w14:textId="0E145610" w:rsidR="00E801A8" w:rsidRPr="00D3693B" w:rsidRDefault="00CE4B3D" w:rsidP="00B249C5">
      <w:pPr>
        <w:spacing w:line="360" w:lineRule="auto"/>
        <w:jc w:val="both"/>
        <w:rPr>
          <w:spacing w:val="0"/>
        </w:rPr>
      </w:pPr>
      <w:r w:rsidRPr="00D3693B">
        <w:rPr>
          <w:spacing w:val="0"/>
        </w:rPr>
        <w:t xml:space="preserve">Durante </w:t>
      </w:r>
      <w:r w:rsidR="00582BA3" w:rsidRPr="00D3693B">
        <w:rPr>
          <w:spacing w:val="0"/>
        </w:rPr>
        <w:t xml:space="preserve">el </w:t>
      </w:r>
      <w:r w:rsidR="00B35C96" w:rsidRPr="00D3693B">
        <w:rPr>
          <w:spacing w:val="0"/>
        </w:rPr>
        <w:t>año</w:t>
      </w:r>
      <w:r w:rsidR="00582BA3" w:rsidRPr="00D3693B">
        <w:rPr>
          <w:spacing w:val="0"/>
        </w:rPr>
        <w:t xml:space="preserve"> 2025</w:t>
      </w:r>
      <w:r w:rsidRPr="00D3693B">
        <w:rPr>
          <w:spacing w:val="0"/>
        </w:rPr>
        <w:t xml:space="preserve">, </w:t>
      </w:r>
      <w:r w:rsidR="00582BA3" w:rsidRPr="00D3693B">
        <w:rPr>
          <w:spacing w:val="0"/>
        </w:rPr>
        <w:t xml:space="preserve">se </w:t>
      </w:r>
      <w:r w:rsidRPr="00D3693B">
        <w:rPr>
          <w:spacing w:val="0"/>
        </w:rPr>
        <w:t>ejecuta</w:t>
      </w:r>
      <w:r w:rsidR="00582BA3" w:rsidRPr="00D3693B">
        <w:rPr>
          <w:spacing w:val="0"/>
        </w:rPr>
        <w:t xml:space="preserve">ron </w:t>
      </w:r>
      <w:r w:rsidR="00E36D13" w:rsidRPr="00D3693B">
        <w:rPr>
          <w:spacing w:val="0"/>
        </w:rPr>
        <w:t xml:space="preserve">diferentes tipos de servicios y actividades culturales con el </w:t>
      </w:r>
      <w:r w:rsidR="006744FA" w:rsidRPr="00D3693B">
        <w:rPr>
          <w:spacing w:val="0"/>
        </w:rPr>
        <w:t>fin de fortalecer el conocimiento de la ciudadanía de las manifestaciones del arte y la cultura</w:t>
      </w:r>
      <w:r w:rsidR="00E801A8" w:rsidRPr="00D3693B">
        <w:rPr>
          <w:spacing w:val="0"/>
        </w:rPr>
        <w:t xml:space="preserve">. Entre </w:t>
      </w:r>
      <w:r w:rsidR="00E4741E" w:rsidRPr="00D3693B">
        <w:rPr>
          <w:spacing w:val="0"/>
        </w:rPr>
        <w:t>las acciones desarrolladas se destacan</w:t>
      </w:r>
      <w:r w:rsidR="00E801A8" w:rsidRPr="00D3693B">
        <w:rPr>
          <w:spacing w:val="0"/>
        </w:rPr>
        <w:t>:</w:t>
      </w:r>
    </w:p>
    <w:p w14:paraId="50030A74" w14:textId="790482DA" w:rsidR="00E801A8" w:rsidRPr="00D3693B" w:rsidRDefault="00E801A8" w:rsidP="00DA386C">
      <w:pPr>
        <w:pStyle w:val="ListParagraph"/>
        <w:numPr>
          <w:ilvl w:val="0"/>
          <w:numId w:val="19"/>
        </w:numPr>
        <w:spacing w:line="360" w:lineRule="auto"/>
        <w:ind w:left="720"/>
        <w:jc w:val="both"/>
        <w:rPr>
          <w:spacing w:val="0"/>
        </w:rPr>
      </w:pPr>
      <w:r w:rsidRPr="00D3693B">
        <w:rPr>
          <w:spacing w:val="0"/>
        </w:rPr>
        <w:t>Campaña</w:t>
      </w:r>
      <w:r w:rsidR="00E4741E" w:rsidRPr="00D3693B">
        <w:rPr>
          <w:spacing w:val="0"/>
        </w:rPr>
        <w:t>s</w:t>
      </w:r>
      <w:r w:rsidRPr="00D3693B">
        <w:rPr>
          <w:spacing w:val="0"/>
        </w:rPr>
        <w:t xml:space="preserve"> de promoción del libro y la lectura</w:t>
      </w:r>
      <w:r w:rsidR="00B1790D" w:rsidRPr="00D3693B">
        <w:rPr>
          <w:spacing w:val="0"/>
        </w:rPr>
        <w:t>.</w:t>
      </w:r>
    </w:p>
    <w:p w14:paraId="1E524AAE" w14:textId="4EA708AC" w:rsidR="00E801A8" w:rsidRPr="00D3693B" w:rsidRDefault="00B1790D" w:rsidP="00DA386C">
      <w:pPr>
        <w:pStyle w:val="ListParagraph"/>
        <w:numPr>
          <w:ilvl w:val="0"/>
          <w:numId w:val="19"/>
        </w:numPr>
        <w:spacing w:line="360" w:lineRule="auto"/>
        <w:ind w:left="720"/>
        <w:jc w:val="both"/>
        <w:rPr>
          <w:spacing w:val="0"/>
        </w:rPr>
      </w:pPr>
      <w:r w:rsidRPr="00D3693B">
        <w:rPr>
          <w:spacing w:val="0"/>
        </w:rPr>
        <w:t>Planificación</w:t>
      </w:r>
      <w:r w:rsidR="00E801A8" w:rsidRPr="00D3693B">
        <w:rPr>
          <w:spacing w:val="0"/>
        </w:rPr>
        <w:t xml:space="preserve"> de encuentros </w:t>
      </w:r>
      <w:r w:rsidR="004D0CC6" w:rsidRPr="00D3693B">
        <w:rPr>
          <w:spacing w:val="0"/>
        </w:rPr>
        <w:t>con distritos y centros de distritos.</w:t>
      </w:r>
    </w:p>
    <w:p w14:paraId="304D77AC" w14:textId="790E185F" w:rsidR="004D0CC6" w:rsidRPr="00D3693B" w:rsidRDefault="00B1790D" w:rsidP="00DA386C">
      <w:pPr>
        <w:pStyle w:val="ListParagraph"/>
        <w:numPr>
          <w:ilvl w:val="0"/>
          <w:numId w:val="19"/>
        </w:numPr>
        <w:spacing w:line="360" w:lineRule="auto"/>
        <w:ind w:left="720"/>
        <w:jc w:val="both"/>
        <w:rPr>
          <w:spacing w:val="0"/>
        </w:rPr>
      </w:pPr>
      <w:r w:rsidRPr="00D3693B">
        <w:rPr>
          <w:spacing w:val="0"/>
        </w:rPr>
        <w:t>Ejecución de un programa</w:t>
      </w:r>
      <w:r w:rsidR="004D0CC6" w:rsidRPr="00D3693B">
        <w:rPr>
          <w:spacing w:val="0"/>
        </w:rPr>
        <w:t xml:space="preserve"> de actividades que incluy</w:t>
      </w:r>
      <w:r w:rsidRPr="00D3693B">
        <w:rPr>
          <w:spacing w:val="0"/>
        </w:rPr>
        <w:t>ó</w:t>
      </w:r>
      <w:r w:rsidR="004D0CC6" w:rsidRPr="00D3693B">
        <w:rPr>
          <w:spacing w:val="0"/>
        </w:rPr>
        <w:t xml:space="preserve">: Tertulias, </w:t>
      </w:r>
      <w:r w:rsidRPr="00D3693B">
        <w:rPr>
          <w:spacing w:val="0"/>
        </w:rPr>
        <w:t>c</w:t>
      </w:r>
      <w:r w:rsidR="004D0CC6" w:rsidRPr="00D3693B">
        <w:rPr>
          <w:spacing w:val="0"/>
        </w:rPr>
        <w:t xml:space="preserve">onferencias, </w:t>
      </w:r>
      <w:r w:rsidRPr="00D3693B">
        <w:rPr>
          <w:spacing w:val="0"/>
        </w:rPr>
        <w:t>c</w:t>
      </w:r>
      <w:r w:rsidR="004D0CC6" w:rsidRPr="00D3693B">
        <w:rPr>
          <w:spacing w:val="0"/>
        </w:rPr>
        <w:t xml:space="preserve">harlas, </w:t>
      </w:r>
      <w:r w:rsidR="00B579DA" w:rsidRPr="00D3693B">
        <w:rPr>
          <w:spacing w:val="0"/>
        </w:rPr>
        <w:t>c</w:t>
      </w:r>
      <w:r w:rsidR="004D0CC6" w:rsidRPr="00D3693B">
        <w:rPr>
          <w:spacing w:val="0"/>
        </w:rPr>
        <w:t>uentacuentos y Talleres educativos.</w:t>
      </w:r>
    </w:p>
    <w:p w14:paraId="504C9CF5" w14:textId="670CE275" w:rsidR="004D0CC6" w:rsidRPr="00D3693B" w:rsidRDefault="004D0CC6" w:rsidP="00DA386C">
      <w:pPr>
        <w:pStyle w:val="ListParagraph"/>
        <w:numPr>
          <w:ilvl w:val="0"/>
          <w:numId w:val="19"/>
        </w:numPr>
        <w:spacing w:line="360" w:lineRule="auto"/>
        <w:ind w:left="720"/>
        <w:contextualSpacing w:val="0"/>
        <w:jc w:val="both"/>
        <w:rPr>
          <w:spacing w:val="0"/>
        </w:rPr>
      </w:pPr>
      <w:r w:rsidRPr="00D3693B">
        <w:rPr>
          <w:spacing w:val="0"/>
        </w:rPr>
        <w:t xml:space="preserve">Visita a centros educativos y actividades desarrolladas </w:t>
      </w:r>
      <w:r w:rsidR="004E565C" w:rsidRPr="00D3693B">
        <w:rPr>
          <w:spacing w:val="0"/>
        </w:rPr>
        <w:t>con los estudiantes.</w:t>
      </w:r>
    </w:p>
    <w:p w14:paraId="75A55080" w14:textId="28E151E2" w:rsidR="006A2E74" w:rsidRPr="00D3693B" w:rsidRDefault="00EB6A01" w:rsidP="00B249C5">
      <w:pPr>
        <w:spacing w:line="360" w:lineRule="auto"/>
        <w:textAlignment w:val="baseline"/>
        <w:rPr>
          <w:spacing w:val="0"/>
        </w:rPr>
      </w:pPr>
      <w:r w:rsidRPr="00D3693B">
        <w:rPr>
          <w:spacing w:val="0"/>
        </w:rPr>
        <w:t>Durante</w:t>
      </w:r>
      <w:r w:rsidR="00DE65C7" w:rsidRPr="00D3693B">
        <w:rPr>
          <w:spacing w:val="0"/>
        </w:rPr>
        <w:t xml:space="preserve"> el primer semestre</w:t>
      </w:r>
      <w:r w:rsidRPr="00D3693B">
        <w:rPr>
          <w:spacing w:val="0"/>
        </w:rPr>
        <w:t xml:space="preserve">, a </w:t>
      </w:r>
      <w:r w:rsidR="004029E3" w:rsidRPr="00D3693B">
        <w:rPr>
          <w:spacing w:val="0"/>
        </w:rPr>
        <w:t>través</w:t>
      </w:r>
      <w:r w:rsidRPr="00D3693B">
        <w:rPr>
          <w:spacing w:val="0"/>
        </w:rPr>
        <w:t xml:space="preserve"> de las visitas técnico-</w:t>
      </w:r>
      <w:r w:rsidR="004029E3" w:rsidRPr="00D3693B">
        <w:rPr>
          <w:spacing w:val="0"/>
        </w:rPr>
        <w:t>metodológicas</w:t>
      </w:r>
      <w:r w:rsidRPr="00D3693B">
        <w:rPr>
          <w:spacing w:val="0"/>
        </w:rPr>
        <w:t>, se logr</w:t>
      </w:r>
      <w:r w:rsidR="007A258D" w:rsidRPr="00D3693B">
        <w:rPr>
          <w:spacing w:val="0"/>
        </w:rPr>
        <w:t>ó</w:t>
      </w:r>
      <w:r w:rsidRPr="00D3693B">
        <w:rPr>
          <w:spacing w:val="0"/>
        </w:rPr>
        <w:t xml:space="preserve"> supervisar un total de 29 bibliotecas</w:t>
      </w:r>
      <w:r w:rsidR="007A258D" w:rsidRPr="00D3693B">
        <w:rPr>
          <w:spacing w:val="0"/>
        </w:rPr>
        <w:t xml:space="preserve"> públicas</w:t>
      </w:r>
      <w:r w:rsidR="006A2E74" w:rsidRPr="00D3693B">
        <w:rPr>
          <w:spacing w:val="0"/>
        </w:rPr>
        <w:t>.</w:t>
      </w:r>
    </w:p>
    <w:p w14:paraId="4181BC9A" w14:textId="7FC7A336" w:rsidR="000E0193" w:rsidRPr="00D3693B" w:rsidRDefault="006A2E74" w:rsidP="00273FFE">
      <w:pPr>
        <w:spacing w:line="360" w:lineRule="auto"/>
        <w:jc w:val="both"/>
        <w:textAlignment w:val="baseline"/>
        <w:rPr>
          <w:spacing w:val="0"/>
        </w:rPr>
      </w:pPr>
      <w:r w:rsidRPr="00D3693B">
        <w:rPr>
          <w:spacing w:val="0"/>
        </w:rPr>
        <w:t>En el mes de febrero</w:t>
      </w:r>
      <w:r w:rsidR="007A258D" w:rsidRPr="00D3693B">
        <w:rPr>
          <w:spacing w:val="0"/>
        </w:rPr>
        <w:t>, se realizaron</w:t>
      </w:r>
      <w:r w:rsidRPr="00D3693B">
        <w:rPr>
          <w:spacing w:val="0"/>
        </w:rPr>
        <w:t xml:space="preserve"> </w:t>
      </w:r>
      <w:r w:rsidR="00585F2B" w:rsidRPr="00D3693B">
        <w:rPr>
          <w:spacing w:val="0"/>
        </w:rPr>
        <w:t>tres</w:t>
      </w:r>
      <w:r w:rsidRPr="00D3693B">
        <w:rPr>
          <w:spacing w:val="0"/>
        </w:rPr>
        <w:t xml:space="preserve"> recorridos</w:t>
      </w:r>
      <w:r w:rsidR="004029E3" w:rsidRPr="00D3693B">
        <w:rPr>
          <w:spacing w:val="0"/>
        </w:rPr>
        <w:t xml:space="preserve"> en el Gran Santo Domingo</w:t>
      </w:r>
      <w:r w:rsidR="00971FB9" w:rsidRPr="00D3693B">
        <w:rPr>
          <w:spacing w:val="0"/>
        </w:rPr>
        <w:t>, abarcando la visita de</w:t>
      </w:r>
      <w:r w:rsidR="004029E3" w:rsidRPr="00D3693B">
        <w:rPr>
          <w:spacing w:val="0"/>
        </w:rPr>
        <w:t xml:space="preserve"> 13 bibliotecas</w:t>
      </w:r>
      <w:r w:rsidR="00F749E4" w:rsidRPr="00D3693B">
        <w:rPr>
          <w:spacing w:val="0"/>
        </w:rPr>
        <w:t xml:space="preserve">: 6 en </w:t>
      </w:r>
      <w:r w:rsidR="000E0193" w:rsidRPr="00D3693B">
        <w:rPr>
          <w:spacing w:val="0"/>
        </w:rPr>
        <w:t>Santo D</w:t>
      </w:r>
      <w:r w:rsidR="004D197F" w:rsidRPr="00D3693B">
        <w:rPr>
          <w:spacing w:val="0"/>
        </w:rPr>
        <w:t>omingo Norte</w:t>
      </w:r>
      <w:r w:rsidR="00F749E4" w:rsidRPr="00D3693B">
        <w:rPr>
          <w:spacing w:val="0"/>
        </w:rPr>
        <w:t>, 2 en Santo Domingo Oeste</w:t>
      </w:r>
      <w:r w:rsidR="000B7080" w:rsidRPr="00D3693B">
        <w:rPr>
          <w:spacing w:val="0"/>
        </w:rPr>
        <w:t xml:space="preserve"> y 5 en </w:t>
      </w:r>
      <w:r w:rsidR="00C81D67" w:rsidRPr="00D3693B">
        <w:rPr>
          <w:spacing w:val="0"/>
        </w:rPr>
        <w:t>Santo Domingo Este</w:t>
      </w:r>
    </w:p>
    <w:p w14:paraId="1527294C" w14:textId="785C9D56" w:rsidR="00C81D67" w:rsidRPr="00D3693B" w:rsidRDefault="000C5C25" w:rsidP="00273FFE">
      <w:pPr>
        <w:spacing w:line="360" w:lineRule="auto"/>
        <w:jc w:val="both"/>
        <w:textAlignment w:val="baseline"/>
        <w:rPr>
          <w:spacing w:val="0"/>
        </w:rPr>
      </w:pPr>
      <w:r w:rsidRPr="00D3693B">
        <w:rPr>
          <w:spacing w:val="0"/>
        </w:rPr>
        <w:t>Durante el recorrido en</w:t>
      </w:r>
      <w:r w:rsidR="00376F5F" w:rsidRPr="00D3693B">
        <w:rPr>
          <w:spacing w:val="0"/>
        </w:rPr>
        <w:t xml:space="preserve"> </w:t>
      </w:r>
      <w:proofErr w:type="spellStart"/>
      <w:r w:rsidR="000B7080" w:rsidRPr="00D3693B">
        <w:rPr>
          <w:spacing w:val="0"/>
        </w:rPr>
        <w:t>SDE</w:t>
      </w:r>
      <w:proofErr w:type="spellEnd"/>
      <w:r w:rsidRPr="00D3693B">
        <w:rPr>
          <w:spacing w:val="0"/>
        </w:rPr>
        <w:t xml:space="preserve">, se constató la </w:t>
      </w:r>
      <w:r w:rsidR="00CC75F1" w:rsidRPr="00D3693B">
        <w:rPr>
          <w:spacing w:val="0"/>
        </w:rPr>
        <w:t>ausencia</w:t>
      </w:r>
      <w:r w:rsidRPr="00D3693B">
        <w:rPr>
          <w:spacing w:val="0"/>
        </w:rPr>
        <w:t xml:space="preserve"> </w:t>
      </w:r>
      <w:r w:rsidR="00CC75F1" w:rsidRPr="00D3693B">
        <w:rPr>
          <w:spacing w:val="0"/>
        </w:rPr>
        <w:t>de</w:t>
      </w:r>
      <w:r w:rsidRPr="00D3693B">
        <w:rPr>
          <w:spacing w:val="0"/>
        </w:rPr>
        <w:t xml:space="preserve"> bibliotecas públicas</w:t>
      </w:r>
      <w:r w:rsidR="00CC75F1" w:rsidRPr="00D3693B">
        <w:rPr>
          <w:spacing w:val="0"/>
        </w:rPr>
        <w:t xml:space="preserve"> en varias localidades, ya que muchos espacios fueron transformados para otros fines</w:t>
      </w:r>
      <w:r w:rsidRPr="00D3693B">
        <w:rPr>
          <w:spacing w:val="0"/>
        </w:rPr>
        <w:t xml:space="preserve">. </w:t>
      </w:r>
      <w:r w:rsidRPr="00D3693B">
        <w:rPr>
          <w:spacing w:val="0"/>
        </w:rPr>
        <w:lastRenderedPageBreak/>
        <w:t xml:space="preserve">Se </w:t>
      </w:r>
      <w:r w:rsidR="00067EA6" w:rsidRPr="00D3693B">
        <w:rPr>
          <w:spacing w:val="0"/>
        </w:rPr>
        <w:t>sostuvieron</w:t>
      </w:r>
      <w:r w:rsidRPr="00D3693B">
        <w:rPr>
          <w:spacing w:val="0"/>
        </w:rPr>
        <w:t xml:space="preserve"> encuentros con autoridades </w:t>
      </w:r>
      <w:r w:rsidR="00E63C93" w:rsidRPr="00D3693B">
        <w:rPr>
          <w:spacing w:val="0"/>
        </w:rPr>
        <w:t xml:space="preserve">para promover su restablecimiento, amparados </w:t>
      </w:r>
      <w:r w:rsidR="000E66DD" w:rsidRPr="00D3693B">
        <w:rPr>
          <w:spacing w:val="0"/>
        </w:rPr>
        <w:t>en la</w:t>
      </w:r>
      <w:r w:rsidRPr="00D3693B">
        <w:rPr>
          <w:spacing w:val="0"/>
        </w:rPr>
        <w:t xml:space="preserve"> Ley 502-08 sobre el fomento de la lectura y las bibliotecas públicas.</w:t>
      </w:r>
    </w:p>
    <w:p w14:paraId="5B551D8C" w14:textId="6C917AB5" w:rsidR="004D7643" w:rsidRPr="00D3693B" w:rsidRDefault="000F04CE" w:rsidP="00273FFE">
      <w:pPr>
        <w:spacing w:line="360" w:lineRule="auto"/>
        <w:jc w:val="both"/>
        <w:textAlignment w:val="baseline"/>
        <w:rPr>
          <w:spacing w:val="0"/>
        </w:rPr>
      </w:pPr>
      <w:r w:rsidRPr="00D3693B">
        <w:rPr>
          <w:spacing w:val="0"/>
        </w:rPr>
        <w:t>P</w:t>
      </w:r>
      <w:r w:rsidR="00585F2B" w:rsidRPr="00D3693B">
        <w:rPr>
          <w:spacing w:val="0"/>
        </w:rPr>
        <w:t>osteriormente, en el</w:t>
      </w:r>
      <w:r w:rsidRPr="00D3693B">
        <w:rPr>
          <w:spacing w:val="0"/>
        </w:rPr>
        <w:t xml:space="preserve"> mes de junio</w:t>
      </w:r>
      <w:r w:rsidR="00585F2B" w:rsidRPr="00D3693B">
        <w:rPr>
          <w:spacing w:val="0"/>
        </w:rPr>
        <w:t>, las visitas</w:t>
      </w:r>
      <w:r w:rsidRPr="00D3693B">
        <w:rPr>
          <w:spacing w:val="0"/>
        </w:rPr>
        <w:t xml:space="preserve"> continuar</w:t>
      </w:r>
      <w:r w:rsidR="00585F2B" w:rsidRPr="00D3693B">
        <w:rPr>
          <w:spacing w:val="0"/>
        </w:rPr>
        <w:t>on</w:t>
      </w:r>
      <w:r w:rsidR="00875107" w:rsidRPr="00D3693B">
        <w:rPr>
          <w:spacing w:val="0"/>
        </w:rPr>
        <w:t xml:space="preserve"> hacia la región N</w:t>
      </w:r>
      <w:r w:rsidR="007951CE" w:rsidRPr="00D3693B">
        <w:rPr>
          <w:spacing w:val="0"/>
        </w:rPr>
        <w:t>o</w:t>
      </w:r>
      <w:r w:rsidR="00207258" w:rsidRPr="00D3693B">
        <w:rPr>
          <w:spacing w:val="0"/>
        </w:rPr>
        <w:t xml:space="preserve">rdeste del país, donde se visitaron 16 </w:t>
      </w:r>
      <w:r w:rsidR="002523A0" w:rsidRPr="00D3693B">
        <w:rPr>
          <w:spacing w:val="0"/>
        </w:rPr>
        <w:t xml:space="preserve">bibliotecas con el objetivo de realizar el levantamiento de información sobre </w:t>
      </w:r>
      <w:r w:rsidR="00656E31" w:rsidRPr="00D3693B">
        <w:rPr>
          <w:spacing w:val="0"/>
        </w:rPr>
        <w:t xml:space="preserve">su estado actual, conocer </w:t>
      </w:r>
      <w:r w:rsidR="00FD6D05" w:rsidRPr="00D3693B">
        <w:rPr>
          <w:spacing w:val="0"/>
        </w:rPr>
        <w:t xml:space="preserve">los servicios que ofrecen y brindarles asesoría </w:t>
      </w:r>
      <w:r w:rsidR="006B4C5A" w:rsidRPr="00D3693B">
        <w:rPr>
          <w:spacing w:val="0"/>
        </w:rPr>
        <w:t xml:space="preserve">en la </w:t>
      </w:r>
      <w:r w:rsidR="003913E1" w:rsidRPr="00D3693B">
        <w:rPr>
          <w:spacing w:val="0"/>
        </w:rPr>
        <w:t xml:space="preserve">planificación de actividades </w:t>
      </w:r>
      <w:r w:rsidR="006B4C5A" w:rsidRPr="00D3693B">
        <w:rPr>
          <w:spacing w:val="0"/>
        </w:rPr>
        <w:t xml:space="preserve">orientadas a </w:t>
      </w:r>
      <w:r w:rsidR="003913E1" w:rsidRPr="00D3693B">
        <w:rPr>
          <w:spacing w:val="0"/>
        </w:rPr>
        <w:t>los usuarios.</w:t>
      </w:r>
      <w:r w:rsidR="00A57A98" w:rsidRPr="00D3693B">
        <w:rPr>
          <w:spacing w:val="0"/>
        </w:rPr>
        <w:t xml:space="preserve"> </w:t>
      </w:r>
      <w:r w:rsidR="000012CD" w:rsidRPr="00D3693B">
        <w:rPr>
          <w:spacing w:val="0"/>
        </w:rPr>
        <w:t xml:space="preserve">Se encontraron dos bibliotecas abiertas ofreciendo </w:t>
      </w:r>
      <w:r w:rsidR="00AE7ACA" w:rsidRPr="00D3693B">
        <w:rPr>
          <w:spacing w:val="0"/>
        </w:rPr>
        <w:t>el servicio, tres en proceso de remodelación, cinco inhabilitadas y seis municipios no tienen bibliotecas.</w:t>
      </w:r>
    </w:p>
    <w:p w14:paraId="2860AC11" w14:textId="7FF31B78" w:rsidR="00294D80" w:rsidRPr="00D3693B" w:rsidRDefault="00A7332B" w:rsidP="00273FFE">
      <w:pPr>
        <w:spacing w:line="360" w:lineRule="auto"/>
        <w:jc w:val="both"/>
        <w:textAlignment w:val="baseline"/>
        <w:rPr>
          <w:spacing w:val="0"/>
        </w:rPr>
      </w:pPr>
      <w:r w:rsidRPr="00D3693B">
        <w:rPr>
          <w:spacing w:val="0"/>
        </w:rPr>
        <w:t xml:space="preserve">A </w:t>
      </w:r>
      <w:r w:rsidR="00294D80" w:rsidRPr="00D3693B">
        <w:rPr>
          <w:spacing w:val="0"/>
        </w:rPr>
        <w:t>través del Departamento de Recursos Humanos, se capacitó a trece (13) colaboradores con el objetivo de fortalecer sus conocimientos y mejorar su desempeño en las funciones que desarrollan dentro de la red y las bibliotecas públicas. Los participantes asistieron a cursos, seminarios, reuniones y encuentros formativos, enfocados en la mejora continua de los servicios ofrecidos.</w:t>
      </w:r>
    </w:p>
    <w:p w14:paraId="1A9C1F74" w14:textId="14F6642A" w:rsidR="00294D80" w:rsidRPr="00D3693B" w:rsidRDefault="00294D80" w:rsidP="00273FFE">
      <w:pPr>
        <w:spacing w:line="360" w:lineRule="auto"/>
        <w:jc w:val="both"/>
        <w:textAlignment w:val="baseline"/>
        <w:rPr>
          <w:spacing w:val="0"/>
        </w:rPr>
      </w:pPr>
      <w:r w:rsidRPr="00D3693B">
        <w:rPr>
          <w:spacing w:val="0"/>
        </w:rPr>
        <w:t xml:space="preserve">Entre los meses de mayo y junio se llevó a cabo la </w:t>
      </w:r>
      <w:r w:rsidRPr="00D3693B">
        <w:rPr>
          <w:i/>
          <w:iCs/>
          <w:spacing w:val="0"/>
        </w:rPr>
        <w:t xml:space="preserve">Primera Capacitación en Bibliotecología </w:t>
      </w:r>
      <w:r w:rsidRPr="00D3693B">
        <w:rPr>
          <w:spacing w:val="0"/>
        </w:rPr>
        <w:t>dirigida a servidores públicos de bibliotecas municipales, con la participación de 25 personas provenientes del Distrito Nacional y diversas provincias. Esta formación fue organizada por la Red Nacional de Bibliotecas Públicas, con el apoyo de facilitadores especializados en Bibliotecología y Ciencias de la Información, bajo la coordinación del DECABI de la Biblioteca Nacional.</w:t>
      </w:r>
    </w:p>
    <w:p w14:paraId="341C5B44" w14:textId="1EC8D015" w:rsidR="00723B27" w:rsidRPr="00D3693B" w:rsidRDefault="003C649A" w:rsidP="00273FFE">
      <w:pPr>
        <w:spacing w:line="360" w:lineRule="auto"/>
        <w:jc w:val="both"/>
        <w:textAlignment w:val="baseline"/>
        <w:rPr>
          <w:spacing w:val="0"/>
        </w:rPr>
      </w:pPr>
      <w:r w:rsidRPr="00D3693B">
        <w:rPr>
          <w:spacing w:val="0"/>
        </w:rPr>
        <w:t xml:space="preserve">Adicional a estas capacitaciones, se llevaron a cabo charlas y conferencias </w:t>
      </w:r>
      <w:r w:rsidR="0096660D" w:rsidRPr="00D3693B">
        <w:rPr>
          <w:spacing w:val="0"/>
        </w:rPr>
        <w:t xml:space="preserve">sobre temas relevantes </w:t>
      </w:r>
      <w:r w:rsidR="0031062D" w:rsidRPr="00D3693B">
        <w:rPr>
          <w:spacing w:val="0"/>
        </w:rPr>
        <w:t>para el desarrollo integral del personal y la</w:t>
      </w:r>
      <w:r w:rsidR="00496EAB" w:rsidRPr="00D3693B">
        <w:rPr>
          <w:spacing w:val="0"/>
        </w:rPr>
        <w:t xml:space="preserve"> proyección institucional.  </w:t>
      </w:r>
    </w:p>
    <w:p w14:paraId="1615FEC3" w14:textId="77777777" w:rsidR="00496EAB" w:rsidRPr="00D3693B" w:rsidRDefault="00496EAB" w:rsidP="00273FFE">
      <w:pPr>
        <w:spacing w:line="360" w:lineRule="auto"/>
        <w:jc w:val="both"/>
        <w:textAlignment w:val="baseline"/>
        <w:rPr>
          <w:bCs/>
          <w:spacing w:val="0"/>
        </w:rPr>
      </w:pPr>
    </w:p>
    <w:p w14:paraId="2F765244" w14:textId="47983D24" w:rsidR="00A759E7" w:rsidRPr="00D3693B" w:rsidRDefault="000E591B" w:rsidP="00B4439F">
      <w:pPr>
        <w:spacing w:line="360" w:lineRule="auto"/>
        <w:jc w:val="both"/>
        <w:rPr>
          <w:spacing w:val="0"/>
        </w:rPr>
      </w:pPr>
      <w:r w:rsidRPr="00D3693B">
        <w:rPr>
          <w:bCs/>
          <w:spacing w:val="0"/>
        </w:rPr>
        <w:t xml:space="preserve">El </w:t>
      </w:r>
      <w:r w:rsidRPr="00D3693B">
        <w:rPr>
          <w:b/>
          <w:spacing w:val="0"/>
        </w:rPr>
        <w:t>Departamento de Gestión Cultural</w:t>
      </w:r>
      <w:r w:rsidR="00023582" w:rsidRPr="00D3693B">
        <w:rPr>
          <w:spacing w:val="0"/>
        </w:rPr>
        <w:t>,</w:t>
      </w:r>
      <w:r w:rsidR="00901178" w:rsidRPr="00D3693B">
        <w:rPr>
          <w:spacing w:val="0"/>
        </w:rPr>
        <w:t xml:space="preserve"> tiene como parte de sus objetivos: “</w:t>
      </w:r>
      <w:r w:rsidR="00901178" w:rsidRPr="00D3693B">
        <w:rPr>
          <w:i/>
          <w:spacing w:val="0"/>
        </w:rPr>
        <w:t xml:space="preserve">Fortalecer el conocimiento que tiene la ciudadanía de las manifestaciones del arte </w:t>
      </w:r>
      <w:r w:rsidR="00901178" w:rsidRPr="00D3693B">
        <w:rPr>
          <w:i/>
          <w:spacing w:val="0"/>
        </w:rPr>
        <w:lastRenderedPageBreak/>
        <w:t>y la cultura local y universal mediante la organización de eventos y actividades culturales</w:t>
      </w:r>
      <w:r w:rsidR="00901178" w:rsidRPr="00D3693B">
        <w:rPr>
          <w:spacing w:val="0"/>
        </w:rPr>
        <w:t xml:space="preserve">”.  </w:t>
      </w:r>
      <w:r w:rsidR="0095406E" w:rsidRPr="00D3693B">
        <w:rPr>
          <w:spacing w:val="0"/>
        </w:rPr>
        <w:t>Durante el</w:t>
      </w:r>
      <w:r w:rsidR="00901178" w:rsidRPr="00D3693B">
        <w:rPr>
          <w:spacing w:val="0"/>
        </w:rPr>
        <w:t xml:space="preserve"> </w:t>
      </w:r>
      <w:r w:rsidR="004A1135" w:rsidRPr="00D3693B">
        <w:rPr>
          <w:spacing w:val="0"/>
        </w:rPr>
        <w:t>año 2025</w:t>
      </w:r>
      <w:r w:rsidR="0095406E" w:rsidRPr="00D3693B">
        <w:rPr>
          <w:spacing w:val="0"/>
        </w:rPr>
        <w:t>,</w:t>
      </w:r>
      <w:r w:rsidR="00901178" w:rsidRPr="00D3693B">
        <w:rPr>
          <w:spacing w:val="0"/>
        </w:rPr>
        <w:t xml:space="preserve"> se logró </w:t>
      </w:r>
      <w:r w:rsidR="00BD40B4" w:rsidRPr="00D3693B">
        <w:rPr>
          <w:spacing w:val="0"/>
        </w:rPr>
        <w:t xml:space="preserve">superar </w:t>
      </w:r>
      <w:r w:rsidR="00C85060" w:rsidRPr="00D3693B">
        <w:rPr>
          <w:spacing w:val="0"/>
        </w:rPr>
        <w:t xml:space="preserve">lo planificado </w:t>
      </w:r>
      <w:r w:rsidR="00901178" w:rsidRPr="00D3693B">
        <w:rPr>
          <w:spacing w:val="0"/>
        </w:rPr>
        <w:t xml:space="preserve">de las actividades, </w:t>
      </w:r>
      <w:r w:rsidR="003E0931" w:rsidRPr="00D3693B">
        <w:rPr>
          <w:spacing w:val="0"/>
        </w:rPr>
        <w:t xml:space="preserve">beneficiando a </w:t>
      </w:r>
      <w:r w:rsidR="00C85060" w:rsidRPr="00D3693B">
        <w:rPr>
          <w:spacing w:val="0"/>
        </w:rPr>
        <w:t>más</w:t>
      </w:r>
      <w:r w:rsidR="003E0931" w:rsidRPr="00D3693B">
        <w:rPr>
          <w:spacing w:val="0"/>
        </w:rPr>
        <w:t xml:space="preserve"> de</w:t>
      </w:r>
      <w:r w:rsidR="00901178" w:rsidRPr="00D3693B">
        <w:rPr>
          <w:spacing w:val="0"/>
        </w:rPr>
        <w:t xml:space="preserve"> </w:t>
      </w:r>
      <w:r w:rsidR="00512B60" w:rsidRPr="00D3693B">
        <w:rPr>
          <w:spacing w:val="0"/>
        </w:rPr>
        <w:t>2,167</w:t>
      </w:r>
      <w:r w:rsidR="00901178" w:rsidRPr="00D3693B">
        <w:rPr>
          <w:spacing w:val="0"/>
        </w:rPr>
        <w:t xml:space="preserve"> personas</w:t>
      </w:r>
      <w:r w:rsidR="00C317AC" w:rsidRPr="00D3693B">
        <w:rPr>
          <w:spacing w:val="0"/>
        </w:rPr>
        <w:t>.</w:t>
      </w:r>
      <w:r w:rsidR="00CC363B" w:rsidRPr="00D3693B">
        <w:rPr>
          <w:spacing w:val="0"/>
        </w:rPr>
        <w:t xml:space="preserve"> </w:t>
      </w:r>
      <w:r w:rsidR="003E0931" w:rsidRPr="00D3693B">
        <w:rPr>
          <w:spacing w:val="0"/>
        </w:rPr>
        <w:t>Cabe destacar que</w:t>
      </w:r>
      <w:r w:rsidR="0033432C" w:rsidRPr="00D3693B">
        <w:rPr>
          <w:spacing w:val="0"/>
        </w:rPr>
        <w:t>,</w:t>
      </w:r>
      <w:r w:rsidR="003E0931" w:rsidRPr="00D3693B">
        <w:rPr>
          <w:spacing w:val="0"/>
        </w:rPr>
        <w:t xml:space="preserve"> </w:t>
      </w:r>
      <w:r w:rsidR="004741AC" w:rsidRPr="00D3693B">
        <w:rPr>
          <w:spacing w:val="0"/>
        </w:rPr>
        <w:t xml:space="preserve">la cantidad de personas beneficiadas </w:t>
      </w:r>
      <w:r w:rsidR="00870541" w:rsidRPr="00D3693B">
        <w:rPr>
          <w:spacing w:val="0"/>
        </w:rPr>
        <w:t>se debe</w:t>
      </w:r>
      <w:r w:rsidR="00411307" w:rsidRPr="00D3693B">
        <w:rPr>
          <w:spacing w:val="0"/>
        </w:rPr>
        <w:t xml:space="preserve">, también, </w:t>
      </w:r>
      <w:r w:rsidR="00870541" w:rsidRPr="00D3693B">
        <w:rPr>
          <w:spacing w:val="0"/>
        </w:rPr>
        <w:t>a las actividades desarrollas en el marco de la Feria Internacional del Libro</w:t>
      </w:r>
      <w:r w:rsidR="00B654A7" w:rsidRPr="00D3693B">
        <w:rPr>
          <w:spacing w:val="0"/>
        </w:rPr>
        <w:t xml:space="preserve"> de Santo Domingo</w:t>
      </w:r>
      <w:r w:rsidR="00411307" w:rsidRPr="00D3693B">
        <w:rPr>
          <w:spacing w:val="0"/>
        </w:rPr>
        <w:t xml:space="preserve"> 2025</w:t>
      </w:r>
      <w:r w:rsidR="00B654A7" w:rsidRPr="00D3693B">
        <w:rPr>
          <w:spacing w:val="0"/>
        </w:rPr>
        <w:t>,</w:t>
      </w:r>
      <w:r w:rsidR="00870541" w:rsidRPr="00D3693B">
        <w:rPr>
          <w:spacing w:val="0"/>
        </w:rPr>
        <w:t xml:space="preserve"> realizada en la Plaza de la Cultura, con la iniciativa </w:t>
      </w:r>
      <w:r w:rsidR="00870541" w:rsidRPr="00D3693B">
        <w:rPr>
          <w:i/>
          <w:iCs/>
          <w:spacing w:val="0"/>
        </w:rPr>
        <w:t>Biblioteca Abierta</w:t>
      </w:r>
      <w:r w:rsidR="00C25159" w:rsidRPr="00D3693B">
        <w:rPr>
          <w:spacing w:val="0"/>
        </w:rPr>
        <w:t xml:space="preserve"> </w:t>
      </w:r>
      <w:r w:rsidR="00250B91" w:rsidRPr="00D3693B">
        <w:rPr>
          <w:spacing w:val="0"/>
        </w:rPr>
        <w:t>desarrollando más de 30 actividades</w:t>
      </w:r>
      <w:r w:rsidR="00FB577D" w:rsidRPr="00D3693B">
        <w:rPr>
          <w:spacing w:val="0"/>
        </w:rPr>
        <w:t xml:space="preserve"> (charlas, recitales, cuenta cuentos, conferencias, conversatorios, exposiciones, talleres y presentaciones de libros)</w:t>
      </w:r>
      <w:r w:rsidR="00250B91" w:rsidRPr="00D3693B">
        <w:rPr>
          <w:spacing w:val="0"/>
        </w:rPr>
        <w:t xml:space="preserve"> </w:t>
      </w:r>
      <w:r w:rsidR="00054A37" w:rsidRPr="00D3693B">
        <w:rPr>
          <w:spacing w:val="0"/>
        </w:rPr>
        <w:t>de maneras simultaneas con un quorum medio de 20 personas asistiendo</w:t>
      </w:r>
      <w:r w:rsidR="0033432C" w:rsidRPr="00D3693B">
        <w:rPr>
          <w:spacing w:val="0"/>
        </w:rPr>
        <w:t>.</w:t>
      </w:r>
    </w:p>
    <w:p w14:paraId="05D6B8D5" w14:textId="494B6170" w:rsidR="00901178" w:rsidRPr="00D3693B" w:rsidRDefault="00901178" w:rsidP="00B4439F">
      <w:pPr>
        <w:spacing w:line="360" w:lineRule="auto"/>
        <w:jc w:val="both"/>
        <w:rPr>
          <w:spacing w:val="0"/>
        </w:rPr>
      </w:pPr>
      <w:r w:rsidRPr="00D3693B">
        <w:rPr>
          <w:spacing w:val="0"/>
        </w:rPr>
        <w:t>Dentro de los eventos que se llevaron a cabo</w:t>
      </w:r>
      <w:r w:rsidR="002D114C" w:rsidRPr="00D3693B">
        <w:rPr>
          <w:spacing w:val="0"/>
        </w:rPr>
        <w:t xml:space="preserve"> en el per</w:t>
      </w:r>
      <w:r w:rsidR="0001603A" w:rsidRPr="00D3693B">
        <w:rPr>
          <w:spacing w:val="0"/>
        </w:rPr>
        <w:t>í</w:t>
      </w:r>
      <w:r w:rsidR="002D114C" w:rsidRPr="00D3693B">
        <w:rPr>
          <w:spacing w:val="0"/>
        </w:rPr>
        <w:t>odo</w:t>
      </w:r>
      <w:r w:rsidRPr="00D3693B">
        <w:rPr>
          <w:spacing w:val="0"/>
        </w:rPr>
        <w:t xml:space="preserve"> están</w:t>
      </w:r>
      <w:r w:rsidR="00260826" w:rsidRPr="00D3693B">
        <w:rPr>
          <w:spacing w:val="0"/>
        </w:rPr>
        <w:t xml:space="preserve">: </w:t>
      </w:r>
      <w:r w:rsidR="00314FAB" w:rsidRPr="00D3693B">
        <w:rPr>
          <w:spacing w:val="0"/>
        </w:rPr>
        <w:t xml:space="preserve">Celebración del </w:t>
      </w:r>
      <w:r w:rsidR="00E923A2" w:rsidRPr="00D3693B">
        <w:rPr>
          <w:spacing w:val="0"/>
        </w:rPr>
        <w:t>54</w:t>
      </w:r>
      <w:r w:rsidR="00C60526" w:rsidRPr="00D3693B">
        <w:rPr>
          <w:spacing w:val="0"/>
        </w:rPr>
        <w:t xml:space="preserve">° </w:t>
      </w:r>
      <w:r w:rsidR="00314FAB" w:rsidRPr="00D3693B">
        <w:rPr>
          <w:spacing w:val="0"/>
        </w:rPr>
        <w:t>Aniversario</w:t>
      </w:r>
      <w:r w:rsidR="00C60526" w:rsidRPr="00D3693B">
        <w:rPr>
          <w:spacing w:val="0"/>
        </w:rPr>
        <w:t xml:space="preserve"> de la </w:t>
      </w:r>
      <w:proofErr w:type="spellStart"/>
      <w:r w:rsidR="00C60526" w:rsidRPr="00D3693B">
        <w:rPr>
          <w:spacing w:val="0"/>
        </w:rPr>
        <w:t>BNPHU</w:t>
      </w:r>
      <w:proofErr w:type="spellEnd"/>
      <w:r w:rsidR="00C60526" w:rsidRPr="00D3693B">
        <w:rPr>
          <w:spacing w:val="0"/>
        </w:rPr>
        <w:t xml:space="preserve">, </w:t>
      </w:r>
      <w:r w:rsidR="00A7286A" w:rsidRPr="00D3693B">
        <w:rPr>
          <w:spacing w:val="0"/>
        </w:rPr>
        <w:t xml:space="preserve">el proyecto de la </w:t>
      </w:r>
      <w:r w:rsidR="00A7286A" w:rsidRPr="00D3693B">
        <w:rPr>
          <w:i/>
          <w:iCs/>
          <w:spacing w:val="0"/>
        </w:rPr>
        <w:t>Cátedra Pedro Henríquez Ureña,</w:t>
      </w:r>
      <w:r w:rsidR="00A7286A" w:rsidRPr="00D3693B">
        <w:rPr>
          <w:spacing w:val="0"/>
        </w:rPr>
        <w:t xml:space="preserve"> </w:t>
      </w:r>
      <w:r w:rsidR="00DE7D37" w:rsidRPr="00D3693B">
        <w:rPr>
          <w:spacing w:val="0"/>
        </w:rPr>
        <w:t xml:space="preserve">Premio </w:t>
      </w:r>
      <w:r w:rsidR="0086513D" w:rsidRPr="00D3693B">
        <w:rPr>
          <w:spacing w:val="0"/>
        </w:rPr>
        <w:t xml:space="preserve">Biblioteca Nacional de Literatura Infantil y el Premio de Décimas Espinelas, </w:t>
      </w:r>
      <w:r w:rsidRPr="00D3693B">
        <w:rPr>
          <w:spacing w:val="0"/>
        </w:rPr>
        <w:t xml:space="preserve">conferencias, </w:t>
      </w:r>
      <w:r w:rsidR="00F5568E" w:rsidRPr="00D3693B">
        <w:rPr>
          <w:spacing w:val="0"/>
        </w:rPr>
        <w:t>paneles</w:t>
      </w:r>
      <w:r w:rsidR="00B4439F" w:rsidRPr="00D3693B">
        <w:rPr>
          <w:spacing w:val="0"/>
        </w:rPr>
        <w:t>, talleres literarios, celebración de efemérides</w:t>
      </w:r>
      <w:r w:rsidR="00A36D85" w:rsidRPr="00D3693B">
        <w:rPr>
          <w:spacing w:val="0"/>
        </w:rPr>
        <w:t xml:space="preserve"> y puestas en circulación</w:t>
      </w:r>
      <w:r w:rsidR="00B4439F" w:rsidRPr="00D3693B">
        <w:rPr>
          <w:spacing w:val="0"/>
        </w:rPr>
        <w:t>.</w:t>
      </w:r>
      <w:r w:rsidRPr="00D3693B">
        <w:rPr>
          <w:spacing w:val="0"/>
        </w:rPr>
        <w:t xml:space="preserve"> </w:t>
      </w:r>
    </w:p>
    <w:tbl>
      <w:tblPr>
        <w:tblStyle w:val="TableGrid"/>
        <w:tblW w:w="0" w:type="auto"/>
        <w:jc w:val="center"/>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58" w:type="dxa"/>
          <w:left w:w="72" w:type="dxa"/>
          <w:bottom w:w="58" w:type="dxa"/>
          <w:right w:w="72" w:type="dxa"/>
        </w:tblCellMar>
        <w:tblLook w:val="04A0" w:firstRow="1" w:lastRow="0" w:firstColumn="1" w:lastColumn="0" w:noHBand="0" w:noVBand="1"/>
      </w:tblPr>
      <w:tblGrid>
        <w:gridCol w:w="4315"/>
        <w:gridCol w:w="2070"/>
        <w:gridCol w:w="1527"/>
      </w:tblGrid>
      <w:tr w:rsidR="0081018A" w:rsidRPr="00D3693B" w14:paraId="4142FED2" w14:textId="77777777" w:rsidTr="003E337E">
        <w:trPr>
          <w:trHeight w:val="20"/>
          <w:tblHeader/>
          <w:jc w:val="center"/>
        </w:trPr>
        <w:tc>
          <w:tcPr>
            <w:tcW w:w="7912" w:type="dxa"/>
            <w:gridSpan w:val="3"/>
            <w:shd w:val="clear" w:color="auto" w:fill="011C50"/>
            <w:vAlign w:val="center"/>
          </w:tcPr>
          <w:p w14:paraId="0158A873" w14:textId="447E71D6" w:rsidR="008F2FA3" w:rsidRPr="00D3693B" w:rsidRDefault="008F2FA3" w:rsidP="0081018A">
            <w:pPr>
              <w:jc w:val="center"/>
              <w:rPr>
                <w:rFonts w:ascii="Times New Roman" w:hAnsi="Times New Roman" w:cs="Times New Roman"/>
                <w:b/>
                <w:bCs/>
                <w:color w:val="FFFFFF" w:themeColor="background1"/>
                <w:sz w:val="24"/>
                <w:szCs w:val="24"/>
              </w:rPr>
            </w:pPr>
            <w:r w:rsidRPr="00D3693B">
              <w:rPr>
                <w:rFonts w:ascii="Times New Roman" w:hAnsi="Times New Roman" w:cs="Times New Roman"/>
                <w:b/>
                <w:bCs/>
                <w:color w:val="FFFFFF" w:themeColor="background1"/>
                <w:sz w:val="24"/>
                <w:szCs w:val="24"/>
              </w:rPr>
              <w:t>Departamento Gestión Cultural</w:t>
            </w:r>
          </w:p>
        </w:tc>
      </w:tr>
      <w:tr w:rsidR="0081018A" w:rsidRPr="00D3693B" w14:paraId="443A7E54" w14:textId="77777777" w:rsidTr="003E337E">
        <w:trPr>
          <w:trHeight w:val="20"/>
          <w:tblHeader/>
          <w:jc w:val="center"/>
        </w:trPr>
        <w:tc>
          <w:tcPr>
            <w:tcW w:w="7912" w:type="dxa"/>
            <w:gridSpan w:val="3"/>
            <w:shd w:val="clear" w:color="auto" w:fill="47A8EA"/>
            <w:vAlign w:val="center"/>
          </w:tcPr>
          <w:p w14:paraId="42369D39" w14:textId="07328927" w:rsidR="008F2FA3" w:rsidRPr="00D3693B" w:rsidRDefault="008F2FA3" w:rsidP="0081018A">
            <w:pPr>
              <w:jc w:val="center"/>
              <w:rPr>
                <w:rFonts w:ascii="Times New Roman" w:hAnsi="Times New Roman" w:cs="Times New Roman"/>
                <w:b/>
                <w:bCs/>
                <w:color w:val="FFFFFF" w:themeColor="background1"/>
                <w:sz w:val="24"/>
                <w:szCs w:val="24"/>
              </w:rPr>
            </w:pPr>
            <w:r w:rsidRPr="00D3693B">
              <w:rPr>
                <w:rFonts w:ascii="Times New Roman" w:hAnsi="Times New Roman" w:cs="Times New Roman"/>
                <w:b/>
                <w:bCs/>
                <w:color w:val="FFFFFF" w:themeColor="background1"/>
                <w:sz w:val="24"/>
                <w:szCs w:val="24"/>
              </w:rPr>
              <w:t xml:space="preserve">Actividades Realizadas </w:t>
            </w:r>
            <w:r w:rsidR="007F71C0" w:rsidRPr="00D3693B">
              <w:rPr>
                <w:rFonts w:ascii="Times New Roman" w:hAnsi="Times New Roman" w:cs="Times New Roman"/>
                <w:b/>
                <w:bCs/>
                <w:color w:val="FFFFFF" w:themeColor="background1"/>
                <w:sz w:val="24"/>
                <w:szCs w:val="24"/>
              </w:rPr>
              <w:t>año</w:t>
            </w:r>
            <w:r w:rsidRPr="00D3693B">
              <w:rPr>
                <w:rFonts w:ascii="Times New Roman" w:hAnsi="Times New Roman" w:cs="Times New Roman"/>
                <w:b/>
                <w:bCs/>
                <w:color w:val="FFFFFF" w:themeColor="background1"/>
                <w:sz w:val="24"/>
                <w:szCs w:val="24"/>
              </w:rPr>
              <w:t xml:space="preserve"> 202</w:t>
            </w:r>
            <w:r w:rsidR="00A138E4" w:rsidRPr="00D3693B">
              <w:rPr>
                <w:rFonts w:ascii="Times New Roman" w:hAnsi="Times New Roman" w:cs="Times New Roman"/>
                <w:b/>
                <w:bCs/>
                <w:color w:val="FFFFFF" w:themeColor="background1"/>
                <w:sz w:val="24"/>
                <w:szCs w:val="24"/>
              </w:rPr>
              <w:t>5</w:t>
            </w:r>
          </w:p>
        </w:tc>
      </w:tr>
      <w:tr w:rsidR="0081018A" w:rsidRPr="00D3693B" w14:paraId="3A5784A7" w14:textId="77777777" w:rsidTr="003E337E">
        <w:trPr>
          <w:trHeight w:val="20"/>
          <w:tblHeader/>
          <w:jc w:val="center"/>
        </w:trPr>
        <w:tc>
          <w:tcPr>
            <w:tcW w:w="4315" w:type="dxa"/>
            <w:shd w:val="clear" w:color="auto" w:fill="D9D9D9"/>
            <w:vAlign w:val="center"/>
          </w:tcPr>
          <w:p w14:paraId="130D4891" w14:textId="77777777" w:rsidR="008F2FA3" w:rsidRPr="00D3693B" w:rsidRDefault="008F2FA3" w:rsidP="0081018A">
            <w:pPr>
              <w:jc w:val="center"/>
              <w:rPr>
                <w:rFonts w:ascii="Times New Roman" w:hAnsi="Times New Roman" w:cs="Times New Roman"/>
                <w:b/>
                <w:bCs/>
                <w:color w:val="767171"/>
                <w:sz w:val="24"/>
                <w:szCs w:val="24"/>
              </w:rPr>
            </w:pPr>
            <w:r w:rsidRPr="00D3693B">
              <w:rPr>
                <w:rFonts w:ascii="Times New Roman" w:hAnsi="Times New Roman" w:cs="Times New Roman"/>
                <w:b/>
                <w:bCs/>
                <w:color w:val="767171"/>
                <w:sz w:val="24"/>
                <w:szCs w:val="24"/>
              </w:rPr>
              <w:t>Actividades</w:t>
            </w:r>
          </w:p>
        </w:tc>
        <w:tc>
          <w:tcPr>
            <w:tcW w:w="2070" w:type="dxa"/>
            <w:shd w:val="clear" w:color="auto" w:fill="D9D9D9"/>
            <w:vAlign w:val="center"/>
          </w:tcPr>
          <w:p w14:paraId="7FA5934D" w14:textId="45536BAC" w:rsidR="008F2FA3" w:rsidRPr="00D3693B" w:rsidRDefault="008F2FA3" w:rsidP="0081018A">
            <w:pPr>
              <w:jc w:val="center"/>
              <w:rPr>
                <w:rFonts w:ascii="Times New Roman" w:hAnsi="Times New Roman" w:cs="Times New Roman"/>
                <w:b/>
                <w:bCs/>
                <w:color w:val="767171"/>
                <w:sz w:val="24"/>
                <w:szCs w:val="24"/>
              </w:rPr>
            </w:pPr>
            <w:r w:rsidRPr="00D3693B">
              <w:rPr>
                <w:rFonts w:ascii="Times New Roman" w:hAnsi="Times New Roman" w:cs="Times New Roman"/>
                <w:b/>
                <w:bCs/>
                <w:color w:val="767171"/>
                <w:sz w:val="24"/>
                <w:szCs w:val="24"/>
              </w:rPr>
              <w:t>Cant</w:t>
            </w:r>
            <w:r w:rsidR="00365B96" w:rsidRPr="00D3693B">
              <w:rPr>
                <w:rFonts w:ascii="Times New Roman" w:hAnsi="Times New Roman" w:cs="Times New Roman"/>
                <w:b/>
                <w:bCs/>
                <w:color w:val="767171"/>
                <w:sz w:val="24"/>
                <w:szCs w:val="24"/>
              </w:rPr>
              <w:t xml:space="preserve">. </w:t>
            </w:r>
            <w:r w:rsidRPr="00D3693B">
              <w:rPr>
                <w:rFonts w:ascii="Times New Roman" w:hAnsi="Times New Roman" w:cs="Times New Roman"/>
                <w:b/>
                <w:bCs/>
                <w:color w:val="767171"/>
                <w:sz w:val="24"/>
                <w:szCs w:val="24"/>
              </w:rPr>
              <w:t>Actividades</w:t>
            </w:r>
          </w:p>
        </w:tc>
        <w:tc>
          <w:tcPr>
            <w:tcW w:w="1527" w:type="dxa"/>
            <w:shd w:val="clear" w:color="auto" w:fill="D9D9D9"/>
            <w:vAlign w:val="center"/>
          </w:tcPr>
          <w:p w14:paraId="0E10ECC2" w14:textId="77777777" w:rsidR="008F2FA3" w:rsidRPr="00D3693B" w:rsidRDefault="008F2FA3" w:rsidP="0081018A">
            <w:pPr>
              <w:jc w:val="center"/>
              <w:rPr>
                <w:rFonts w:ascii="Times New Roman" w:hAnsi="Times New Roman" w:cs="Times New Roman"/>
                <w:b/>
                <w:bCs/>
                <w:color w:val="767171"/>
                <w:sz w:val="24"/>
                <w:szCs w:val="24"/>
              </w:rPr>
            </w:pPr>
            <w:r w:rsidRPr="00D3693B">
              <w:rPr>
                <w:rFonts w:ascii="Times New Roman" w:hAnsi="Times New Roman" w:cs="Times New Roman"/>
                <w:b/>
                <w:bCs/>
                <w:color w:val="767171"/>
                <w:sz w:val="24"/>
                <w:szCs w:val="24"/>
              </w:rPr>
              <w:t>Participantes</w:t>
            </w:r>
          </w:p>
        </w:tc>
      </w:tr>
      <w:tr w:rsidR="000615BA" w:rsidRPr="00D3693B" w14:paraId="3B5E7F96" w14:textId="77777777" w:rsidTr="003E337E">
        <w:tblPrEx>
          <w:jc w:val="left"/>
        </w:tblPrEx>
        <w:trPr>
          <w:trHeight w:val="20"/>
        </w:trPr>
        <w:tc>
          <w:tcPr>
            <w:tcW w:w="4315" w:type="dxa"/>
          </w:tcPr>
          <w:p w14:paraId="240B59B9" w14:textId="4B9790F3" w:rsidR="00776CB7" w:rsidRPr="00D3693B" w:rsidRDefault="00776CB7" w:rsidP="00776CB7">
            <w:pPr>
              <w:rPr>
                <w:rFonts w:ascii="Times New Roman" w:eastAsia="Times New Roman" w:hAnsi="Times New Roman" w:cs="Times New Roman"/>
                <w:color w:val="767171"/>
                <w:sz w:val="24"/>
                <w:szCs w:val="24"/>
              </w:rPr>
            </w:pPr>
            <w:r w:rsidRPr="00D3693B">
              <w:rPr>
                <w:rFonts w:ascii="Times New Roman" w:hAnsi="Times New Roman" w:cs="Times New Roman"/>
                <w:color w:val="767171"/>
                <w:sz w:val="24"/>
                <w:szCs w:val="24"/>
              </w:rPr>
              <w:t>Aniversario</w:t>
            </w:r>
            <w:r w:rsidR="00A84288" w:rsidRPr="00D3693B">
              <w:rPr>
                <w:rFonts w:ascii="Times New Roman" w:hAnsi="Times New Roman" w:cs="Times New Roman"/>
                <w:color w:val="767171"/>
                <w:sz w:val="24"/>
                <w:szCs w:val="24"/>
              </w:rPr>
              <w:t xml:space="preserve"> de la </w:t>
            </w:r>
            <w:proofErr w:type="spellStart"/>
            <w:r w:rsidR="00A84288" w:rsidRPr="00D3693B">
              <w:rPr>
                <w:rFonts w:ascii="Times New Roman" w:hAnsi="Times New Roman" w:cs="Times New Roman"/>
                <w:color w:val="767171"/>
                <w:sz w:val="24"/>
                <w:szCs w:val="24"/>
              </w:rPr>
              <w:t>BNPHU</w:t>
            </w:r>
            <w:proofErr w:type="spellEnd"/>
          </w:p>
        </w:tc>
        <w:tc>
          <w:tcPr>
            <w:tcW w:w="2070" w:type="dxa"/>
            <w:vAlign w:val="center"/>
          </w:tcPr>
          <w:p w14:paraId="627DD816" w14:textId="174F12DE" w:rsidR="00776CB7" w:rsidRPr="00D3693B" w:rsidRDefault="00162164" w:rsidP="00776CB7">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1</w:t>
            </w:r>
          </w:p>
        </w:tc>
        <w:tc>
          <w:tcPr>
            <w:tcW w:w="1527" w:type="dxa"/>
            <w:vAlign w:val="center"/>
          </w:tcPr>
          <w:p w14:paraId="10D7A195" w14:textId="3C242C02" w:rsidR="00776CB7" w:rsidRPr="00D3693B" w:rsidRDefault="005E1BEE" w:rsidP="00776CB7">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70</w:t>
            </w:r>
          </w:p>
        </w:tc>
      </w:tr>
      <w:tr w:rsidR="000615BA" w:rsidRPr="00D3693B" w14:paraId="4CA09085" w14:textId="77777777" w:rsidTr="003E337E">
        <w:tblPrEx>
          <w:jc w:val="left"/>
        </w:tblPrEx>
        <w:trPr>
          <w:trHeight w:val="20"/>
        </w:trPr>
        <w:tc>
          <w:tcPr>
            <w:tcW w:w="4315" w:type="dxa"/>
            <w:noWrap/>
          </w:tcPr>
          <w:p w14:paraId="335168A5" w14:textId="0AFACFCB" w:rsidR="00776CB7" w:rsidRPr="00D3693B" w:rsidRDefault="00776CB7" w:rsidP="00776CB7">
            <w:pPr>
              <w:rPr>
                <w:rFonts w:ascii="Times New Roman" w:eastAsia="Times New Roman" w:hAnsi="Times New Roman" w:cs="Times New Roman"/>
                <w:color w:val="767171"/>
                <w:sz w:val="24"/>
                <w:szCs w:val="24"/>
              </w:rPr>
            </w:pPr>
            <w:r w:rsidRPr="00D3693B">
              <w:rPr>
                <w:rFonts w:ascii="Times New Roman" w:hAnsi="Times New Roman" w:cs="Times New Roman"/>
                <w:color w:val="767171"/>
                <w:sz w:val="24"/>
                <w:szCs w:val="24"/>
              </w:rPr>
              <w:t>Cátedra P</w:t>
            </w:r>
            <w:r w:rsidR="0000147C" w:rsidRPr="00D3693B">
              <w:rPr>
                <w:rFonts w:ascii="Times New Roman" w:hAnsi="Times New Roman" w:cs="Times New Roman"/>
                <w:color w:val="767171"/>
                <w:sz w:val="24"/>
                <w:szCs w:val="24"/>
              </w:rPr>
              <w:t>edro Henríquez Ureña</w:t>
            </w:r>
          </w:p>
        </w:tc>
        <w:tc>
          <w:tcPr>
            <w:tcW w:w="2070" w:type="dxa"/>
            <w:noWrap/>
            <w:vAlign w:val="center"/>
          </w:tcPr>
          <w:p w14:paraId="552862E6" w14:textId="4541AE23" w:rsidR="00776CB7" w:rsidRPr="00D3693B" w:rsidRDefault="00162164" w:rsidP="00776CB7">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3</w:t>
            </w:r>
          </w:p>
        </w:tc>
        <w:tc>
          <w:tcPr>
            <w:tcW w:w="1527" w:type="dxa"/>
            <w:noWrap/>
            <w:vAlign w:val="center"/>
          </w:tcPr>
          <w:p w14:paraId="0966ED0C" w14:textId="4E40027E" w:rsidR="00776CB7" w:rsidRPr="00D3693B" w:rsidRDefault="005E1BEE" w:rsidP="00776CB7">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240</w:t>
            </w:r>
          </w:p>
        </w:tc>
      </w:tr>
      <w:tr w:rsidR="000615BA" w:rsidRPr="00D3693B" w14:paraId="02F1CD87" w14:textId="77777777" w:rsidTr="003E337E">
        <w:tblPrEx>
          <w:jc w:val="left"/>
        </w:tblPrEx>
        <w:trPr>
          <w:trHeight w:val="20"/>
        </w:trPr>
        <w:tc>
          <w:tcPr>
            <w:tcW w:w="4315" w:type="dxa"/>
            <w:noWrap/>
          </w:tcPr>
          <w:p w14:paraId="46D509C5" w14:textId="7B230B42" w:rsidR="00776CB7" w:rsidRPr="00D3693B" w:rsidRDefault="00776CB7" w:rsidP="00776CB7">
            <w:pPr>
              <w:rPr>
                <w:rFonts w:ascii="Times New Roman" w:eastAsia="Times New Roman" w:hAnsi="Times New Roman" w:cs="Times New Roman"/>
                <w:color w:val="767171"/>
                <w:sz w:val="24"/>
                <w:szCs w:val="24"/>
              </w:rPr>
            </w:pPr>
            <w:r w:rsidRPr="00D3693B">
              <w:rPr>
                <w:rFonts w:ascii="Times New Roman" w:hAnsi="Times New Roman" w:cs="Times New Roman"/>
                <w:color w:val="767171"/>
                <w:sz w:val="24"/>
                <w:szCs w:val="24"/>
              </w:rPr>
              <w:t>Conferencia</w:t>
            </w:r>
            <w:r w:rsidR="0000147C" w:rsidRPr="00D3693B">
              <w:rPr>
                <w:rFonts w:ascii="Times New Roman" w:hAnsi="Times New Roman" w:cs="Times New Roman"/>
                <w:color w:val="767171"/>
                <w:sz w:val="24"/>
                <w:szCs w:val="24"/>
              </w:rPr>
              <w:t>s</w:t>
            </w:r>
          </w:p>
        </w:tc>
        <w:tc>
          <w:tcPr>
            <w:tcW w:w="2070" w:type="dxa"/>
            <w:noWrap/>
            <w:vAlign w:val="center"/>
          </w:tcPr>
          <w:p w14:paraId="75E4A108" w14:textId="184A898E" w:rsidR="00776CB7" w:rsidRPr="00D3693B" w:rsidRDefault="00162164" w:rsidP="00776CB7">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10</w:t>
            </w:r>
          </w:p>
        </w:tc>
        <w:tc>
          <w:tcPr>
            <w:tcW w:w="1527" w:type="dxa"/>
            <w:noWrap/>
            <w:vAlign w:val="center"/>
          </w:tcPr>
          <w:p w14:paraId="5F02A145" w14:textId="38330432" w:rsidR="00776CB7" w:rsidRPr="00D3693B" w:rsidRDefault="005E1BEE" w:rsidP="00776CB7">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495</w:t>
            </w:r>
          </w:p>
        </w:tc>
      </w:tr>
      <w:tr w:rsidR="00776CB7" w:rsidRPr="00D3693B" w14:paraId="61B2D2E3" w14:textId="77777777" w:rsidTr="003E337E">
        <w:tblPrEx>
          <w:jc w:val="left"/>
        </w:tblPrEx>
        <w:trPr>
          <w:trHeight w:val="20"/>
        </w:trPr>
        <w:tc>
          <w:tcPr>
            <w:tcW w:w="4315" w:type="dxa"/>
            <w:noWrap/>
          </w:tcPr>
          <w:p w14:paraId="3DE13EAA" w14:textId="6BF677F8" w:rsidR="00776CB7" w:rsidRPr="00D3693B" w:rsidRDefault="00776CB7" w:rsidP="00776CB7">
            <w:pPr>
              <w:rPr>
                <w:rFonts w:ascii="Times New Roman" w:eastAsia="Times New Roman" w:hAnsi="Times New Roman" w:cs="Times New Roman"/>
                <w:color w:val="767171"/>
                <w:sz w:val="24"/>
                <w:szCs w:val="24"/>
              </w:rPr>
            </w:pPr>
            <w:r w:rsidRPr="00D3693B">
              <w:rPr>
                <w:rFonts w:ascii="Times New Roman" w:hAnsi="Times New Roman" w:cs="Times New Roman"/>
                <w:color w:val="767171"/>
                <w:sz w:val="24"/>
                <w:szCs w:val="24"/>
              </w:rPr>
              <w:t>Conversatorio</w:t>
            </w:r>
            <w:r w:rsidR="0000147C" w:rsidRPr="00D3693B">
              <w:rPr>
                <w:rFonts w:ascii="Times New Roman" w:hAnsi="Times New Roman" w:cs="Times New Roman"/>
                <w:color w:val="767171"/>
                <w:sz w:val="24"/>
                <w:szCs w:val="24"/>
              </w:rPr>
              <w:t>s</w:t>
            </w:r>
          </w:p>
        </w:tc>
        <w:tc>
          <w:tcPr>
            <w:tcW w:w="2070" w:type="dxa"/>
            <w:noWrap/>
            <w:vAlign w:val="center"/>
          </w:tcPr>
          <w:p w14:paraId="052DD016" w14:textId="057B18E0" w:rsidR="00776CB7" w:rsidRPr="00D3693B" w:rsidRDefault="00162164" w:rsidP="00776CB7">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0</w:t>
            </w:r>
          </w:p>
        </w:tc>
        <w:tc>
          <w:tcPr>
            <w:tcW w:w="1527" w:type="dxa"/>
            <w:noWrap/>
            <w:vAlign w:val="center"/>
          </w:tcPr>
          <w:p w14:paraId="499484AE" w14:textId="2C4C71E7" w:rsidR="00776CB7" w:rsidRPr="00D3693B" w:rsidRDefault="005E1BEE" w:rsidP="00776CB7">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0</w:t>
            </w:r>
          </w:p>
        </w:tc>
      </w:tr>
      <w:tr w:rsidR="00776CB7" w:rsidRPr="00D3693B" w14:paraId="6AD6B091" w14:textId="77777777" w:rsidTr="003E337E">
        <w:tblPrEx>
          <w:jc w:val="left"/>
        </w:tblPrEx>
        <w:trPr>
          <w:trHeight w:val="20"/>
        </w:trPr>
        <w:tc>
          <w:tcPr>
            <w:tcW w:w="4315" w:type="dxa"/>
            <w:noWrap/>
          </w:tcPr>
          <w:p w14:paraId="0A3FC4E5" w14:textId="1B61FC83" w:rsidR="00776CB7" w:rsidRPr="00D3693B" w:rsidRDefault="00A84288" w:rsidP="00776CB7">
            <w:pPr>
              <w:rPr>
                <w:rFonts w:ascii="Times New Roman" w:eastAsia="Times New Roman" w:hAnsi="Times New Roman" w:cs="Times New Roman"/>
                <w:color w:val="767171"/>
                <w:sz w:val="24"/>
                <w:szCs w:val="24"/>
              </w:rPr>
            </w:pPr>
            <w:r w:rsidRPr="00D3693B">
              <w:rPr>
                <w:rFonts w:ascii="Times New Roman" w:hAnsi="Times New Roman" w:cs="Times New Roman"/>
                <w:color w:val="767171"/>
                <w:sz w:val="24"/>
                <w:szCs w:val="24"/>
              </w:rPr>
              <w:t xml:space="preserve">Celebración de </w:t>
            </w:r>
            <w:r w:rsidR="00776CB7" w:rsidRPr="00D3693B">
              <w:rPr>
                <w:rFonts w:ascii="Times New Roman" w:hAnsi="Times New Roman" w:cs="Times New Roman"/>
                <w:color w:val="767171"/>
                <w:sz w:val="24"/>
                <w:szCs w:val="24"/>
              </w:rPr>
              <w:t>Efemérides</w:t>
            </w:r>
            <w:r w:rsidR="00D501B9" w:rsidRPr="00D3693B">
              <w:rPr>
                <w:rFonts w:ascii="Times New Roman" w:hAnsi="Times New Roman" w:cs="Times New Roman"/>
                <w:color w:val="767171"/>
                <w:sz w:val="24"/>
                <w:szCs w:val="24"/>
              </w:rPr>
              <w:t xml:space="preserve"> Históricas y Literarias</w:t>
            </w:r>
          </w:p>
        </w:tc>
        <w:tc>
          <w:tcPr>
            <w:tcW w:w="2070" w:type="dxa"/>
            <w:noWrap/>
            <w:vAlign w:val="center"/>
          </w:tcPr>
          <w:p w14:paraId="4B712EC7" w14:textId="289CC3C0" w:rsidR="00776CB7" w:rsidRPr="00D3693B" w:rsidRDefault="00162164" w:rsidP="00776CB7">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8</w:t>
            </w:r>
          </w:p>
        </w:tc>
        <w:tc>
          <w:tcPr>
            <w:tcW w:w="1527" w:type="dxa"/>
            <w:noWrap/>
            <w:vAlign w:val="center"/>
          </w:tcPr>
          <w:p w14:paraId="501C5ADD" w14:textId="32108691" w:rsidR="00776CB7" w:rsidRPr="00D3693B" w:rsidRDefault="005E1BEE" w:rsidP="00776CB7">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238</w:t>
            </w:r>
          </w:p>
        </w:tc>
      </w:tr>
      <w:tr w:rsidR="00776CB7" w:rsidRPr="00D3693B" w14:paraId="0CA20A8E" w14:textId="77777777" w:rsidTr="003E337E">
        <w:tblPrEx>
          <w:jc w:val="left"/>
        </w:tblPrEx>
        <w:trPr>
          <w:trHeight w:val="20"/>
        </w:trPr>
        <w:tc>
          <w:tcPr>
            <w:tcW w:w="4315" w:type="dxa"/>
            <w:noWrap/>
          </w:tcPr>
          <w:p w14:paraId="31242A22" w14:textId="28CC5D99" w:rsidR="00776CB7" w:rsidRPr="00D3693B" w:rsidRDefault="00776CB7" w:rsidP="00776CB7">
            <w:pPr>
              <w:rPr>
                <w:rFonts w:ascii="Times New Roman" w:eastAsia="Times New Roman" w:hAnsi="Times New Roman" w:cs="Times New Roman"/>
                <w:color w:val="767171"/>
                <w:sz w:val="24"/>
                <w:szCs w:val="24"/>
              </w:rPr>
            </w:pPr>
            <w:proofErr w:type="spellStart"/>
            <w:r w:rsidRPr="00D3693B">
              <w:rPr>
                <w:rFonts w:ascii="Times New Roman" w:hAnsi="Times New Roman" w:cs="Times New Roman"/>
                <w:color w:val="767171"/>
                <w:sz w:val="24"/>
                <w:szCs w:val="24"/>
              </w:rPr>
              <w:t>FILSD</w:t>
            </w:r>
            <w:proofErr w:type="spellEnd"/>
            <w:r w:rsidR="00672C1C" w:rsidRPr="00D3693B">
              <w:rPr>
                <w:rFonts w:ascii="Times New Roman" w:hAnsi="Times New Roman" w:cs="Times New Roman"/>
                <w:color w:val="767171"/>
                <w:sz w:val="24"/>
                <w:szCs w:val="24"/>
              </w:rPr>
              <w:t xml:space="preserve">: </w:t>
            </w:r>
            <w:r w:rsidR="00672C1C" w:rsidRPr="00D3693B">
              <w:rPr>
                <w:rFonts w:ascii="Times New Roman" w:hAnsi="Times New Roman" w:cs="Times New Roman"/>
                <w:i/>
                <w:iCs/>
                <w:color w:val="767171"/>
                <w:sz w:val="24"/>
                <w:szCs w:val="24"/>
              </w:rPr>
              <w:t>Biblioteca Abierta</w:t>
            </w:r>
            <w:r w:rsidR="00672C1C" w:rsidRPr="00D3693B">
              <w:rPr>
                <w:rFonts w:ascii="Times New Roman" w:hAnsi="Times New Roman" w:cs="Times New Roman"/>
                <w:color w:val="767171"/>
                <w:sz w:val="24"/>
                <w:szCs w:val="24"/>
              </w:rPr>
              <w:t>: charlas, recitales, cuenta cuentos, conferencias, conversatorios, exposiciones, talleres y presentaciones de libros.</w:t>
            </w:r>
          </w:p>
        </w:tc>
        <w:tc>
          <w:tcPr>
            <w:tcW w:w="2070" w:type="dxa"/>
            <w:noWrap/>
            <w:vAlign w:val="center"/>
          </w:tcPr>
          <w:p w14:paraId="53711744" w14:textId="6FD1FC57" w:rsidR="00776CB7" w:rsidRPr="00D3693B" w:rsidRDefault="00162164" w:rsidP="00776CB7">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1</w:t>
            </w:r>
          </w:p>
        </w:tc>
        <w:tc>
          <w:tcPr>
            <w:tcW w:w="1527" w:type="dxa"/>
            <w:noWrap/>
            <w:vAlign w:val="center"/>
          </w:tcPr>
          <w:p w14:paraId="34967F65" w14:textId="2389F74D" w:rsidR="00776CB7" w:rsidRPr="00D3693B" w:rsidRDefault="005E1BEE" w:rsidP="00776CB7">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600</w:t>
            </w:r>
          </w:p>
        </w:tc>
      </w:tr>
      <w:tr w:rsidR="000615BA" w:rsidRPr="00D3693B" w14:paraId="26311F1E" w14:textId="77777777" w:rsidTr="003E337E">
        <w:tblPrEx>
          <w:jc w:val="left"/>
        </w:tblPrEx>
        <w:trPr>
          <w:trHeight w:val="20"/>
        </w:trPr>
        <w:tc>
          <w:tcPr>
            <w:tcW w:w="4315" w:type="dxa"/>
            <w:noWrap/>
          </w:tcPr>
          <w:p w14:paraId="11667861" w14:textId="64F31D40" w:rsidR="00776CB7" w:rsidRPr="00D3693B" w:rsidRDefault="00776CB7" w:rsidP="00776CB7">
            <w:pPr>
              <w:rPr>
                <w:rFonts w:ascii="Times New Roman" w:eastAsia="Times New Roman" w:hAnsi="Times New Roman" w:cs="Times New Roman"/>
                <w:color w:val="767171"/>
                <w:sz w:val="24"/>
                <w:szCs w:val="24"/>
              </w:rPr>
            </w:pPr>
            <w:r w:rsidRPr="00D3693B">
              <w:rPr>
                <w:rFonts w:ascii="Times New Roman" w:hAnsi="Times New Roman" w:cs="Times New Roman"/>
                <w:color w:val="767171"/>
                <w:sz w:val="24"/>
                <w:szCs w:val="24"/>
              </w:rPr>
              <w:t>Panel</w:t>
            </w:r>
          </w:p>
        </w:tc>
        <w:tc>
          <w:tcPr>
            <w:tcW w:w="2070" w:type="dxa"/>
            <w:noWrap/>
            <w:vAlign w:val="center"/>
          </w:tcPr>
          <w:p w14:paraId="2324EDE5" w14:textId="485ADF92" w:rsidR="00776CB7" w:rsidRPr="00D3693B" w:rsidRDefault="00162164" w:rsidP="00776CB7">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1</w:t>
            </w:r>
          </w:p>
        </w:tc>
        <w:tc>
          <w:tcPr>
            <w:tcW w:w="1527" w:type="dxa"/>
            <w:noWrap/>
            <w:vAlign w:val="center"/>
          </w:tcPr>
          <w:p w14:paraId="5AC72DB3" w14:textId="6D411E80" w:rsidR="00776CB7" w:rsidRPr="00D3693B" w:rsidRDefault="005E1BEE" w:rsidP="00776CB7">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50</w:t>
            </w:r>
          </w:p>
        </w:tc>
      </w:tr>
      <w:tr w:rsidR="00427766" w:rsidRPr="00D3693B" w14:paraId="4B728AC0" w14:textId="77777777" w:rsidTr="003E337E">
        <w:tblPrEx>
          <w:jc w:val="left"/>
        </w:tblPrEx>
        <w:trPr>
          <w:trHeight w:val="20"/>
        </w:trPr>
        <w:tc>
          <w:tcPr>
            <w:tcW w:w="4315" w:type="dxa"/>
            <w:noWrap/>
          </w:tcPr>
          <w:p w14:paraId="35B5634D" w14:textId="3218068F" w:rsidR="00427766" w:rsidRPr="00D3693B" w:rsidRDefault="00B43034" w:rsidP="00776CB7">
            <w:pPr>
              <w:rPr>
                <w:rFonts w:ascii="Times New Roman" w:hAnsi="Times New Roman" w:cs="Times New Roman"/>
              </w:rPr>
            </w:pPr>
            <w:r w:rsidRPr="00D3693B">
              <w:rPr>
                <w:rFonts w:ascii="Times New Roman" w:eastAsia="Times New Roman" w:hAnsi="Times New Roman" w:cs="Times New Roman"/>
                <w:color w:val="767171"/>
                <w:sz w:val="24"/>
                <w:szCs w:val="24"/>
              </w:rPr>
              <w:t>Entrega premio Biblioteca Nacional de Literatura Infantil</w:t>
            </w:r>
          </w:p>
        </w:tc>
        <w:tc>
          <w:tcPr>
            <w:tcW w:w="2070" w:type="dxa"/>
            <w:noWrap/>
            <w:vAlign w:val="center"/>
          </w:tcPr>
          <w:p w14:paraId="0AAF5FE9" w14:textId="5D2CEEFD" w:rsidR="00427766" w:rsidRPr="00D3693B" w:rsidDel="005370EA" w:rsidRDefault="0000147C" w:rsidP="00776CB7">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1</w:t>
            </w:r>
          </w:p>
        </w:tc>
        <w:tc>
          <w:tcPr>
            <w:tcW w:w="1527" w:type="dxa"/>
            <w:noWrap/>
            <w:vAlign w:val="center"/>
          </w:tcPr>
          <w:p w14:paraId="04FF2672" w14:textId="76C9DE22" w:rsidR="00427766" w:rsidRPr="00D3693B" w:rsidDel="005370EA" w:rsidRDefault="006916E2" w:rsidP="00776CB7">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100</w:t>
            </w:r>
          </w:p>
        </w:tc>
      </w:tr>
      <w:tr w:rsidR="000615BA" w:rsidRPr="00D3693B" w14:paraId="1A8F3292" w14:textId="77777777" w:rsidTr="003E337E">
        <w:tblPrEx>
          <w:jc w:val="left"/>
        </w:tblPrEx>
        <w:trPr>
          <w:trHeight w:val="20"/>
        </w:trPr>
        <w:tc>
          <w:tcPr>
            <w:tcW w:w="4315" w:type="dxa"/>
            <w:noWrap/>
          </w:tcPr>
          <w:p w14:paraId="6D63405D" w14:textId="07C5677F" w:rsidR="00776CB7" w:rsidRPr="00D3693B" w:rsidRDefault="00776CB7" w:rsidP="00776CB7">
            <w:pP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lastRenderedPageBreak/>
              <w:t>Premio Nacional de Décimas Espinelas</w:t>
            </w:r>
          </w:p>
        </w:tc>
        <w:tc>
          <w:tcPr>
            <w:tcW w:w="2070" w:type="dxa"/>
            <w:noWrap/>
            <w:vAlign w:val="center"/>
          </w:tcPr>
          <w:p w14:paraId="13A9201B" w14:textId="60A8DF13" w:rsidR="00776CB7" w:rsidRPr="00D3693B" w:rsidRDefault="0000147C" w:rsidP="00776CB7">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1</w:t>
            </w:r>
          </w:p>
        </w:tc>
        <w:tc>
          <w:tcPr>
            <w:tcW w:w="1527" w:type="dxa"/>
            <w:noWrap/>
            <w:vAlign w:val="center"/>
          </w:tcPr>
          <w:p w14:paraId="5A416A13" w14:textId="77DF2A66" w:rsidR="00776CB7" w:rsidRPr="00D3693B" w:rsidRDefault="006916E2" w:rsidP="00776CB7">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45</w:t>
            </w:r>
          </w:p>
        </w:tc>
      </w:tr>
      <w:tr w:rsidR="000615BA" w:rsidRPr="00D3693B" w14:paraId="3C31EE4B" w14:textId="77777777" w:rsidTr="003E337E">
        <w:tblPrEx>
          <w:jc w:val="left"/>
        </w:tblPrEx>
        <w:trPr>
          <w:trHeight w:val="20"/>
        </w:trPr>
        <w:tc>
          <w:tcPr>
            <w:tcW w:w="4315" w:type="dxa"/>
            <w:noWrap/>
          </w:tcPr>
          <w:p w14:paraId="45839BBD" w14:textId="5263EDDF" w:rsidR="00776CB7" w:rsidRPr="00D3693B" w:rsidRDefault="00776CB7" w:rsidP="00776CB7">
            <w:pPr>
              <w:rPr>
                <w:rFonts w:ascii="Times New Roman" w:eastAsia="Times New Roman" w:hAnsi="Times New Roman" w:cs="Times New Roman"/>
                <w:color w:val="767171"/>
                <w:sz w:val="24"/>
                <w:szCs w:val="24"/>
              </w:rPr>
            </w:pPr>
            <w:r w:rsidRPr="00D3693B">
              <w:rPr>
                <w:rFonts w:ascii="Times New Roman" w:hAnsi="Times New Roman" w:cs="Times New Roman"/>
                <w:color w:val="767171"/>
                <w:sz w:val="24"/>
                <w:szCs w:val="24"/>
              </w:rPr>
              <w:t>Puesta</w:t>
            </w:r>
            <w:r w:rsidR="00A36D85" w:rsidRPr="00D3693B">
              <w:rPr>
                <w:rFonts w:ascii="Times New Roman" w:hAnsi="Times New Roman" w:cs="Times New Roman"/>
                <w:color w:val="767171"/>
                <w:sz w:val="24"/>
                <w:szCs w:val="24"/>
              </w:rPr>
              <w:t>s</w:t>
            </w:r>
            <w:r w:rsidRPr="00D3693B">
              <w:rPr>
                <w:rFonts w:ascii="Times New Roman" w:hAnsi="Times New Roman" w:cs="Times New Roman"/>
                <w:color w:val="767171"/>
                <w:sz w:val="24"/>
                <w:szCs w:val="24"/>
              </w:rPr>
              <w:t xml:space="preserve"> en Circulación</w:t>
            </w:r>
          </w:p>
        </w:tc>
        <w:tc>
          <w:tcPr>
            <w:tcW w:w="2070" w:type="dxa"/>
            <w:noWrap/>
            <w:vAlign w:val="center"/>
          </w:tcPr>
          <w:p w14:paraId="64FA7354" w14:textId="263EF386" w:rsidR="00776CB7" w:rsidRPr="00D3693B" w:rsidRDefault="0000147C" w:rsidP="00776CB7">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2</w:t>
            </w:r>
          </w:p>
        </w:tc>
        <w:tc>
          <w:tcPr>
            <w:tcW w:w="1527" w:type="dxa"/>
            <w:noWrap/>
            <w:vAlign w:val="center"/>
          </w:tcPr>
          <w:p w14:paraId="77275D44" w14:textId="7F9ACEC6" w:rsidR="00776CB7" w:rsidRPr="00D3693B" w:rsidRDefault="006916E2" w:rsidP="00776CB7">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120</w:t>
            </w:r>
          </w:p>
        </w:tc>
      </w:tr>
      <w:tr w:rsidR="000615BA" w:rsidRPr="00D3693B" w14:paraId="31FD493E" w14:textId="77777777" w:rsidTr="003E337E">
        <w:tblPrEx>
          <w:jc w:val="left"/>
        </w:tblPrEx>
        <w:trPr>
          <w:trHeight w:val="20"/>
        </w:trPr>
        <w:tc>
          <w:tcPr>
            <w:tcW w:w="4315" w:type="dxa"/>
            <w:noWrap/>
          </w:tcPr>
          <w:p w14:paraId="0F5CED22" w14:textId="0964068F" w:rsidR="00776CB7" w:rsidRPr="00D3693B" w:rsidRDefault="00776CB7" w:rsidP="00776CB7">
            <w:pPr>
              <w:rPr>
                <w:rFonts w:ascii="Times New Roman" w:eastAsia="Times New Roman" w:hAnsi="Times New Roman" w:cs="Times New Roman"/>
                <w:color w:val="767171"/>
                <w:sz w:val="24"/>
                <w:szCs w:val="24"/>
              </w:rPr>
            </w:pPr>
            <w:r w:rsidRPr="00D3693B">
              <w:rPr>
                <w:rFonts w:ascii="Times New Roman" w:hAnsi="Times New Roman" w:cs="Times New Roman"/>
                <w:color w:val="767171"/>
                <w:sz w:val="24"/>
                <w:szCs w:val="24"/>
              </w:rPr>
              <w:t>Taller</w:t>
            </w:r>
            <w:r w:rsidR="00A36D85" w:rsidRPr="00D3693B">
              <w:rPr>
                <w:rFonts w:ascii="Times New Roman" w:hAnsi="Times New Roman" w:cs="Times New Roman"/>
                <w:color w:val="767171"/>
                <w:sz w:val="24"/>
                <w:szCs w:val="24"/>
              </w:rPr>
              <w:t>es</w:t>
            </w:r>
            <w:r w:rsidRPr="00D3693B">
              <w:rPr>
                <w:rFonts w:ascii="Times New Roman" w:hAnsi="Times New Roman" w:cs="Times New Roman"/>
                <w:color w:val="767171"/>
                <w:sz w:val="24"/>
                <w:szCs w:val="24"/>
              </w:rPr>
              <w:t xml:space="preserve"> Literario</w:t>
            </w:r>
            <w:r w:rsidR="00A36D85" w:rsidRPr="00D3693B">
              <w:rPr>
                <w:rFonts w:ascii="Times New Roman" w:hAnsi="Times New Roman" w:cs="Times New Roman"/>
                <w:color w:val="767171"/>
                <w:sz w:val="24"/>
                <w:szCs w:val="24"/>
              </w:rPr>
              <w:t>s</w:t>
            </w:r>
          </w:p>
        </w:tc>
        <w:tc>
          <w:tcPr>
            <w:tcW w:w="2070" w:type="dxa"/>
            <w:noWrap/>
            <w:vAlign w:val="center"/>
          </w:tcPr>
          <w:p w14:paraId="7B01F3F6" w14:textId="0B6DC025" w:rsidR="00776CB7" w:rsidRPr="00D3693B" w:rsidRDefault="0000147C" w:rsidP="00776CB7">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3</w:t>
            </w:r>
          </w:p>
        </w:tc>
        <w:tc>
          <w:tcPr>
            <w:tcW w:w="1527" w:type="dxa"/>
            <w:noWrap/>
            <w:vAlign w:val="center"/>
          </w:tcPr>
          <w:p w14:paraId="14F91091" w14:textId="79EED50E" w:rsidR="00776CB7" w:rsidRPr="00D3693B" w:rsidRDefault="006916E2" w:rsidP="00776CB7">
            <w:pPr>
              <w:jc w:val="center"/>
              <w:rPr>
                <w:rFonts w:ascii="Times New Roman" w:eastAsia="Times New Roman" w:hAnsi="Times New Roman" w:cs="Times New Roman"/>
                <w:color w:val="767171"/>
                <w:sz w:val="24"/>
                <w:szCs w:val="24"/>
              </w:rPr>
            </w:pPr>
            <w:r w:rsidRPr="00D3693B">
              <w:rPr>
                <w:rFonts w:ascii="Times New Roman" w:eastAsia="Times New Roman" w:hAnsi="Times New Roman" w:cs="Times New Roman"/>
                <w:color w:val="767171"/>
                <w:sz w:val="24"/>
                <w:szCs w:val="24"/>
              </w:rPr>
              <w:t>209</w:t>
            </w:r>
          </w:p>
        </w:tc>
      </w:tr>
      <w:tr w:rsidR="0047621A" w:rsidRPr="00D3693B" w14:paraId="4E4B46E9" w14:textId="77777777" w:rsidTr="003E337E">
        <w:tblPrEx>
          <w:jc w:val="left"/>
        </w:tblPrEx>
        <w:trPr>
          <w:trHeight w:val="20"/>
        </w:trPr>
        <w:tc>
          <w:tcPr>
            <w:tcW w:w="4315" w:type="dxa"/>
            <w:shd w:val="clear" w:color="auto" w:fill="D9D9D9"/>
            <w:noWrap/>
            <w:vAlign w:val="center"/>
            <w:hideMark/>
          </w:tcPr>
          <w:p w14:paraId="628F7EFF" w14:textId="77777777" w:rsidR="008F2FA3" w:rsidRPr="00D3693B" w:rsidRDefault="008F2FA3" w:rsidP="0081018A">
            <w:pPr>
              <w:rPr>
                <w:rFonts w:ascii="Times New Roman" w:eastAsia="Times New Roman" w:hAnsi="Times New Roman" w:cs="Times New Roman"/>
                <w:b/>
                <w:bCs/>
                <w:color w:val="767171"/>
                <w:sz w:val="24"/>
                <w:szCs w:val="24"/>
              </w:rPr>
            </w:pPr>
            <w:r w:rsidRPr="00D3693B">
              <w:rPr>
                <w:rFonts w:ascii="Times New Roman" w:eastAsia="Times New Roman" w:hAnsi="Times New Roman" w:cs="Times New Roman"/>
                <w:b/>
                <w:bCs/>
                <w:color w:val="767171"/>
                <w:sz w:val="24"/>
                <w:szCs w:val="24"/>
              </w:rPr>
              <w:t>Total</w:t>
            </w:r>
          </w:p>
        </w:tc>
        <w:tc>
          <w:tcPr>
            <w:tcW w:w="2070" w:type="dxa"/>
            <w:shd w:val="clear" w:color="auto" w:fill="D9D9D9"/>
            <w:noWrap/>
            <w:vAlign w:val="center"/>
          </w:tcPr>
          <w:p w14:paraId="3607EEFA" w14:textId="1BE8F5FF" w:rsidR="008F2FA3" w:rsidRPr="00D3693B" w:rsidRDefault="006916E2" w:rsidP="0081018A">
            <w:pPr>
              <w:jc w:val="center"/>
              <w:rPr>
                <w:rFonts w:ascii="Times New Roman" w:eastAsia="Times New Roman" w:hAnsi="Times New Roman" w:cs="Times New Roman"/>
                <w:b/>
                <w:bCs/>
                <w:color w:val="767171"/>
                <w:sz w:val="24"/>
                <w:szCs w:val="24"/>
              </w:rPr>
            </w:pPr>
            <w:r w:rsidRPr="00D3693B">
              <w:rPr>
                <w:rFonts w:eastAsia="Times New Roman"/>
                <w:b/>
                <w:bCs/>
              </w:rPr>
              <w:fldChar w:fldCharType="begin"/>
            </w:r>
            <w:r w:rsidRPr="00D3693B">
              <w:rPr>
                <w:rFonts w:ascii="Times New Roman" w:eastAsia="Times New Roman" w:hAnsi="Times New Roman" w:cs="Times New Roman"/>
                <w:b/>
                <w:bCs/>
                <w:color w:val="767171"/>
                <w:sz w:val="24"/>
                <w:szCs w:val="24"/>
              </w:rPr>
              <w:instrText xml:space="preserve"> =SUM(ABOVE) \# "#,##0" </w:instrText>
            </w:r>
            <w:r w:rsidRPr="00D3693B">
              <w:rPr>
                <w:rFonts w:eastAsia="Times New Roman"/>
                <w:b/>
                <w:bCs/>
              </w:rPr>
              <w:fldChar w:fldCharType="separate"/>
            </w:r>
            <w:r w:rsidRPr="00D3693B">
              <w:rPr>
                <w:rFonts w:ascii="Times New Roman" w:eastAsia="Times New Roman" w:hAnsi="Times New Roman" w:cs="Times New Roman"/>
                <w:b/>
                <w:bCs/>
                <w:noProof/>
                <w:color w:val="767171"/>
                <w:sz w:val="24"/>
                <w:szCs w:val="24"/>
              </w:rPr>
              <w:t>31</w:t>
            </w:r>
            <w:r w:rsidRPr="00D3693B">
              <w:rPr>
                <w:rFonts w:eastAsia="Times New Roman"/>
                <w:b/>
                <w:bCs/>
              </w:rPr>
              <w:fldChar w:fldCharType="end"/>
            </w:r>
          </w:p>
        </w:tc>
        <w:tc>
          <w:tcPr>
            <w:tcW w:w="1527" w:type="dxa"/>
            <w:shd w:val="clear" w:color="auto" w:fill="D9D9D9"/>
            <w:noWrap/>
            <w:vAlign w:val="center"/>
          </w:tcPr>
          <w:p w14:paraId="6967CDB3" w14:textId="6732BF2B" w:rsidR="008F2FA3" w:rsidRPr="00D3693B" w:rsidRDefault="006916E2" w:rsidP="0081018A">
            <w:pPr>
              <w:jc w:val="center"/>
              <w:rPr>
                <w:rFonts w:ascii="Times New Roman" w:eastAsia="Times New Roman" w:hAnsi="Times New Roman" w:cs="Times New Roman"/>
                <w:b/>
                <w:bCs/>
                <w:color w:val="767171"/>
                <w:sz w:val="24"/>
                <w:szCs w:val="24"/>
              </w:rPr>
            </w:pPr>
            <w:r w:rsidRPr="00D3693B">
              <w:rPr>
                <w:rFonts w:eastAsia="Times New Roman"/>
                <w:b/>
                <w:bCs/>
              </w:rPr>
              <w:fldChar w:fldCharType="begin"/>
            </w:r>
            <w:r w:rsidRPr="00D3693B">
              <w:rPr>
                <w:rFonts w:ascii="Times New Roman" w:eastAsia="Times New Roman" w:hAnsi="Times New Roman" w:cs="Times New Roman"/>
                <w:b/>
                <w:bCs/>
                <w:color w:val="767171"/>
                <w:sz w:val="24"/>
                <w:szCs w:val="24"/>
              </w:rPr>
              <w:instrText xml:space="preserve"> =SUM(ABOVE) \# "#,##0" </w:instrText>
            </w:r>
            <w:r w:rsidRPr="00D3693B">
              <w:rPr>
                <w:rFonts w:eastAsia="Times New Roman"/>
                <w:b/>
                <w:bCs/>
              </w:rPr>
              <w:fldChar w:fldCharType="separate"/>
            </w:r>
            <w:r w:rsidRPr="00D3693B">
              <w:rPr>
                <w:rFonts w:ascii="Times New Roman" w:eastAsia="Times New Roman" w:hAnsi="Times New Roman" w:cs="Times New Roman"/>
                <w:b/>
                <w:bCs/>
                <w:noProof/>
                <w:color w:val="767171"/>
                <w:sz w:val="24"/>
                <w:szCs w:val="24"/>
              </w:rPr>
              <w:t>2,167</w:t>
            </w:r>
            <w:r w:rsidRPr="00D3693B">
              <w:rPr>
                <w:rFonts w:eastAsia="Times New Roman"/>
                <w:b/>
                <w:bCs/>
              </w:rPr>
              <w:fldChar w:fldCharType="end"/>
            </w:r>
          </w:p>
        </w:tc>
      </w:tr>
    </w:tbl>
    <w:p w14:paraId="779CAE2B" w14:textId="24F3AAA7" w:rsidR="007532F8" w:rsidRPr="00D3693B" w:rsidRDefault="007532F8" w:rsidP="005015CF">
      <w:pPr>
        <w:pStyle w:val="Caption"/>
        <w:keepNext/>
        <w:spacing w:after="160" w:line="360" w:lineRule="auto"/>
        <w:jc w:val="center"/>
        <w:rPr>
          <w:color w:val="767171"/>
          <w:spacing w:val="0"/>
        </w:rPr>
      </w:pPr>
      <w:r w:rsidRPr="00D3693B">
        <w:rPr>
          <w:color w:val="767171"/>
          <w:spacing w:val="0"/>
        </w:rPr>
        <w:t xml:space="preserve">Tabla </w:t>
      </w:r>
      <w:r w:rsidRPr="00D3693B">
        <w:rPr>
          <w:color w:val="767171"/>
          <w:spacing w:val="0"/>
        </w:rPr>
        <w:fldChar w:fldCharType="begin"/>
      </w:r>
      <w:r w:rsidRPr="00D3693B">
        <w:rPr>
          <w:color w:val="767171"/>
          <w:spacing w:val="0"/>
        </w:rPr>
        <w:instrText xml:space="preserve"> SEQ Tabla \* ARABIC </w:instrText>
      </w:r>
      <w:r w:rsidRPr="00D3693B">
        <w:rPr>
          <w:color w:val="767171"/>
          <w:spacing w:val="0"/>
        </w:rPr>
        <w:fldChar w:fldCharType="separate"/>
      </w:r>
      <w:r w:rsidR="00514487" w:rsidRPr="00D3693B">
        <w:rPr>
          <w:noProof/>
          <w:color w:val="767171"/>
          <w:spacing w:val="0"/>
        </w:rPr>
        <w:t>21</w:t>
      </w:r>
      <w:r w:rsidRPr="00D3693B">
        <w:rPr>
          <w:color w:val="767171"/>
          <w:spacing w:val="0"/>
        </w:rPr>
        <w:fldChar w:fldCharType="end"/>
      </w:r>
      <w:r w:rsidRPr="00D3693B">
        <w:rPr>
          <w:color w:val="767171"/>
          <w:spacing w:val="0"/>
        </w:rPr>
        <w:t>: Gestión Cultural. Actividades realizadas año 2025</w:t>
      </w:r>
      <w:r w:rsidRPr="00D3693B">
        <w:rPr>
          <w:noProof/>
          <w:color w:val="767171"/>
          <w:spacing w:val="0"/>
        </w:rPr>
        <w:t>.</w:t>
      </w:r>
    </w:p>
    <w:p w14:paraId="57547878" w14:textId="02658A93" w:rsidR="000E591B" w:rsidRPr="00D3693B" w:rsidRDefault="00196859" w:rsidP="0032298F">
      <w:pPr>
        <w:spacing w:line="360" w:lineRule="auto"/>
        <w:jc w:val="both"/>
        <w:rPr>
          <w:spacing w:val="0"/>
        </w:rPr>
      </w:pPr>
      <w:r w:rsidRPr="00D3693B">
        <w:rPr>
          <w:spacing w:val="0"/>
        </w:rPr>
        <w:t>Entre</w:t>
      </w:r>
      <w:r w:rsidR="000E591B" w:rsidRPr="00D3693B">
        <w:rPr>
          <w:spacing w:val="0"/>
        </w:rPr>
        <w:t xml:space="preserve"> </w:t>
      </w:r>
      <w:r w:rsidRPr="00D3693B">
        <w:rPr>
          <w:spacing w:val="0"/>
        </w:rPr>
        <w:t>las</w:t>
      </w:r>
      <w:r w:rsidR="000E591B" w:rsidRPr="00D3693B">
        <w:rPr>
          <w:spacing w:val="0"/>
        </w:rPr>
        <w:t xml:space="preserve"> actividades</w:t>
      </w:r>
      <w:r w:rsidRPr="00D3693B">
        <w:rPr>
          <w:spacing w:val="0"/>
        </w:rPr>
        <w:t xml:space="preserve"> realizadas, se destaca </w:t>
      </w:r>
      <w:r w:rsidR="000E591B" w:rsidRPr="00D3693B">
        <w:rPr>
          <w:spacing w:val="0"/>
        </w:rPr>
        <w:t>la ceremonia de entrega del Premio Biblioteca Nacional de Literatura Infantil</w:t>
      </w:r>
      <w:r w:rsidR="00614457" w:rsidRPr="00D3693B">
        <w:rPr>
          <w:spacing w:val="0"/>
        </w:rPr>
        <w:t xml:space="preserve">, </w:t>
      </w:r>
      <w:r w:rsidR="000E591B" w:rsidRPr="00D3693B">
        <w:rPr>
          <w:spacing w:val="0"/>
        </w:rPr>
        <w:t xml:space="preserve">en </w:t>
      </w:r>
      <w:r w:rsidR="006C4583" w:rsidRPr="00D3693B">
        <w:rPr>
          <w:spacing w:val="0"/>
        </w:rPr>
        <w:t xml:space="preserve">la </w:t>
      </w:r>
      <w:r w:rsidR="00DC521F" w:rsidRPr="00D3693B">
        <w:rPr>
          <w:spacing w:val="0"/>
        </w:rPr>
        <w:t>que fue</w:t>
      </w:r>
      <w:r w:rsidR="000E591B" w:rsidRPr="00D3693B">
        <w:rPr>
          <w:spacing w:val="0"/>
        </w:rPr>
        <w:t xml:space="preserve"> galardonad</w:t>
      </w:r>
      <w:r w:rsidR="006C4583" w:rsidRPr="00D3693B">
        <w:rPr>
          <w:spacing w:val="0"/>
        </w:rPr>
        <w:t>a la</w:t>
      </w:r>
      <w:r w:rsidR="000E591B" w:rsidRPr="00D3693B">
        <w:rPr>
          <w:spacing w:val="0"/>
        </w:rPr>
        <w:t xml:space="preserve"> </w:t>
      </w:r>
      <w:r w:rsidR="00854A15" w:rsidRPr="00D3693B">
        <w:rPr>
          <w:spacing w:val="0"/>
        </w:rPr>
        <w:t>escritor</w:t>
      </w:r>
      <w:r w:rsidR="006C4583" w:rsidRPr="00D3693B">
        <w:rPr>
          <w:spacing w:val="0"/>
        </w:rPr>
        <w:t xml:space="preserve">a </w:t>
      </w:r>
      <w:r w:rsidR="009B6FC3" w:rsidRPr="00D3693B">
        <w:rPr>
          <w:spacing w:val="0"/>
        </w:rPr>
        <w:t>Eleanor Grimaldi Silié.</w:t>
      </w:r>
      <w:r w:rsidR="001C69A6" w:rsidRPr="00D3693B">
        <w:rPr>
          <w:spacing w:val="0"/>
        </w:rPr>
        <w:t xml:space="preserve"> </w:t>
      </w:r>
      <w:r w:rsidR="00DB000F" w:rsidRPr="00D3693B">
        <w:rPr>
          <w:spacing w:val="0"/>
        </w:rPr>
        <w:t xml:space="preserve">El </w:t>
      </w:r>
      <w:r w:rsidR="00472243" w:rsidRPr="00D3693B">
        <w:rPr>
          <w:spacing w:val="0"/>
        </w:rPr>
        <w:t xml:space="preserve">reconocimiento fue entregado </w:t>
      </w:r>
      <w:r w:rsidR="0037337A" w:rsidRPr="00D3693B">
        <w:rPr>
          <w:spacing w:val="0"/>
        </w:rPr>
        <w:t xml:space="preserve">por el </w:t>
      </w:r>
      <w:r w:rsidR="00CB75D2" w:rsidRPr="00D3693B">
        <w:rPr>
          <w:spacing w:val="0"/>
        </w:rPr>
        <w:t>M</w:t>
      </w:r>
      <w:r w:rsidR="0037337A" w:rsidRPr="00D3693B">
        <w:rPr>
          <w:spacing w:val="0"/>
        </w:rPr>
        <w:t xml:space="preserve">inistro de </w:t>
      </w:r>
      <w:r w:rsidR="000B7680" w:rsidRPr="00D3693B">
        <w:rPr>
          <w:spacing w:val="0"/>
        </w:rPr>
        <w:t>Cultura, Roberto</w:t>
      </w:r>
      <w:r w:rsidR="000D48C7" w:rsidRPr="00D3693B">
        <w:rPr>
          <w:spacing w:val="0"/>
        </w:rPr>
        <w:t xml:space="preserve"> </w:t>
      </w:r>
      <w:r w:rsidR="002F3332" w:rsidRPr="00D3693B">
        <w:rPr>
          <w:spacing w:val="0"/>
        </w:rPr>
        <w:t>Ángel</w:t>
      </w:r>
      <w:r w:rsidR="000D48C7" w:rsidRPr="00D3693B">
        <w:rPr>
          <w:spacing w:val="0"/>
        </w:rPr>
        <w:t xml:space="preserve"> Salcedo</w:t>
      </w:r>
      <w:r w:rsidR="00C317AC" w:rsidRPr="00D3693B">
        <w:rPr>
          <w:spacing w:val="0"/>
        </w:rPr>
        <w:t>,</w:t>
      </w:r>
      <w:r w:rsidR="000D48C7" w:rsidRPr="00D3693B">
        <w:rPr>
          <w:spacing w:val="0"/>
        </w:rPr>
        <w:t xml:space="preserve"> </w:t>
      </w:r>
      <w:r w:rsidR="0037337A" w:rsidRPr="00D3693B">
        <w:rPr>
          <w:spacing w:val="0"/>
        </w:rPr>
        <w:t xml:space="preserve">y el </w:t>
      </w:r>
      <w:r w:rsidR="00CB75D2" w:rsidRPr="00D3693B">
        <w:rPr>
          <w:spacing w:val="0"/>
        </w:rPr>
        <w:t>D</w:t>
      </w:r>
      <w:r w:rsidR="0037337A" w:rsidRPr="00D3693B">
        <w:rPr>
          <w:spacing w:val="0"/>
        </w:rPr>
        <w:t>irector de la B</w:t>
      </w:r>
      <w:r w:rsidR="00DC521F" w:rsidRPr="00D3693B">
        <w:rPr>
          <w:spacing w:val="0"/>
        </w:rPr>
        <w:t xml:space="preserve">iblioteca Nacional </w:t>
      </w:r>
      <w:r w:rsidR="00B63701" w:rsidRPr="00D3693B">
        <w:rPr>
          <w:spacing w:val="0"/>
        </w:rPr>
        <w:t>Pedro Henríquez Ureña</w:t>
      </w:r>
      <w:r w:rsidR="0037337A" w:rsidRPr="00D3693B">
        <w:rPr>
          <w:spacing w:val="0"/>
        </w:rPr>
        <w:t>, Rafael Peralta Romero</w:t>
      </w:r>
      <w:r w:rsidR="00ED208C" w:rsidRPr="00D3693B">
        <w:rPr>
          <w:spacing w:val="0"/>
        </w:rPr>
        <w:t>.</w:t>
      </w:r>
      <w:r w:rsidR="009B6FC3" w:rsidRPr="00D3693B">
        <w:rPr>
          <w:spacing w:val="0"/>
        </w:rPr>
        <w:t xml:space="preserve"> </w:t>
      </w:r>
      <w:r w:rsidR="0077062D" w:rsidRPr="00D3693B">
        <w:rPr>
          <w:spacing w:val="0"/>
        </w:rPr>
        <w:t xml:space="preserve">La </w:t>
      </w:r>
      <w:r w:rsidR="00B63701" w:rsidRPr="00D3693B">
        <w:rPr>
          <w:spacing w:val="0"/>
        </w:rPr>
        <w:t>a</w:t>
      </w:r>
      <w:r w:rsidR="00966A19" w:rsidRPr="00D3693B">
        <w:rPr>
          <w:spacing w:val="0"/>
        </w:rPr>
        <w:t>ctividad</w:t>
      </w:r>
      <w:r w:rsidR="0077062D" w:rsidRPr="00D3693B">
        <w:rPr>
          <w:spacing w:val="0"/>
        </w:rPr>
        <w:t xml:space="preserve"> </w:t>
      </w:r>
      <w:r w:rsidR="00557572" w:rsidRPr="00D3693B">
        <w:rPr>
          <w:spacing w:val="0"/>
        </w:rPr>
        <w:t>contó</w:t>
      </w:r>
      <w:r w:rsidR="0077062D" w:rsidRPr="00D3693B">
        <w:rPr>
          <w:spacing w:val="0"/>
        </w:rPr>
        <w:t xml:space="preserve"> con la presencia de </w:t>
      </w:r>
      <w:r w:rsidR="00A803D4" w:rsidRPr="00D3693B">
        <w:rPr>
          <w:spacing w:val="0"/>
        </w:rPr>
        <w:t>V</w:t>
      </w:r>
      <w:r w:rsidR="0077062D" w:rsidRPr="00D3693B">
        <w:rPr>
          <w:spacing w:val="0"/>
        </w:rPr>
        <w:t xml:space="preserve">iceministros, </w:t>
      </w:r>
      <w:r w:rsidR="00857E7E" w:rsidRPr="00D3693B">
        <w:rPr>
          <w:spacing w:val="0"/>
        </w:rPr>
        <w:t xml:space="preserve">Directores generales, </w:t>
      </w:r>
      <w:r w:rsidR="000B7680" w:rsidRPr="00D3693B">
        <w:rPr>
          <w:spacing w:val="0"/>
        </w:rPr>
        <w:t xml:space="preserve">funcionarios de </w:t>
      </w:r>
      <w:r w:rsidR="000179EF" w:rsidRPr="00D3693B">
        <w:rPr>
          <w:spacing w:val="0"/>
        </w:rPr>
        <w:t>l</w:t>
      </w:r>
      <w:r w:rsidR="000B7680" w:rsidRPr="00D3693B">
        <w:rPr>
          <w:spacing w:val="0"/>
        </w:rPr>
        <w:t xml:space="preserve">a </w:t>
      </w:r>
      <w:r w:rsidR="00A803D4" w:rsidRPr="00D3693B">
        <w:rPr>
          <w:spacing w:val="0"/>
        </w:rPr>
        <w:t>I</w:t>
      </w:r>
      <w:r w:rsidR="000B7680" w:rsidRPr="00D3693B">
        <w:rPr>
          <w:spacing w:val="0"/>
        </w:rPr>
        <w:t>nstitución</w:t>
      </w:r>
      <w:r w:rsidR="000179EF" w:rsidRPr="00D3693B">
        <w:rPr>
          <w:spacing w:val="0"/>
        </w:rPr>
        <w:t>, así como</w:t>
      </w:r>
      <w:r w:rsidR="000B7680" w:rsidRPr="00D3693B">
        <w:rPr>
          <w:spacing w:val="0"/>
        </w:rPr>
        <w:t xml:space="preserve"> amigos</w:t>
      </w:r>
      <w:r w:rsidR="00857E7E" w:rsidRPr="00D3693B">
        <w:rPr>
          <w:spacing w:val="0"/>
        </w:rPr>
        <w:t>,</w:t>
      </w:r>
      <w:r w:rsidR="000B7680" w:rsidRPr="00D3693B">
        <w:rPr>
          <w:spacing w:val="0"/>
        </w:rPr>
        <w:t xml:space="preserve"> familiares</w:t>
      </w:r>
      <w:r w:rsidR="002F3332" w:rsidRPr="00D3693B">
        <w:rPr>
          <w:spacing w:val="0"/>
        </w:rPr>
        <w:t xml:space="preserve"> de la ga</w:t>
      </w:r>
      <w:r w:rsidR="00857E7E" w:rsidRPr="00D3693B">
        <w:rPr>
          <w:spacing w:val="0"/>
        </w:rPr>
        <w:t>lardonada y colaboradores</w:t>
      </w:r>
      <w:r w:rsidR="002F3332" w:rsidRPr="00D3693B">
        <w:rPr>
          <w:spacing w:val="0"/>
        </w:rPr>
        <w:t>.</w:t>
      </w:r>
    </w:p>
    <w:p w14:paraId="62F9053C" w14:textId="58D714D3" w:rsidR="00525C58" w:rsidRPr="00D3693B" w:rsidRDefault="006C5B08" w:rsidP="00E46991">
      <w:pPr>
        <w:spacing w:after="0" w:line="240" w:lineRule="auto"/>
        <w:jc w:val="center"/>
        <w:rPr>
          <w:b/>
          <w:bCs/>
          <w:spacing w:val="0"/>
        </w:rPr>
      </w:pPr>
      <w:r w:rsidRPr="00B22520">
        <w:rPr>
          <w:noProof/>
          <w:shd w:val="clear" w:color="auto" w:fill="011C50"/>
        </w:rPr>
        <w:drawing>
          <wp:inline distT="0" distB="0" distL="0" distR="0" wp14:anchorId="3E2B6309" wp14:editId="202F3187">
            <wp:extent cx="4965404" cy="3125972"/>
            <wp:effectExtent l="0" t="0" r="6985" b="17780"/>
            <wp:docPr id="34771837" name="Gráfico 1">
              <a:extLst xmlns:a="http://schemas.openxmlformats.org/drawingml/2006/main">
                <a:ext uri="{FF2B5EF4-FFF2-40B4-BE49-F238E27FC236}">
                  <a16:creationId xmlns:a16="http://schemas.microsoft.com/office/drawing/2014/main" id="{4BD200EF-09DE-587B-4487-B6710A8B0F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71A382" w14:textId="268C41DB" w:rsidR="002A7572" w:rsidRPr="00D3693B" w:rsidRDefault="003F733C" w:rsidP="005F0193">
      <w:pPr>
        <w:pStyle w:val="Caption"/>
        <w:spacing w:after="160" w:line="360" w:lineRule="auto"/>
        <w:jc w:val="center"/>
        <w:rPr>
          <w:color w:val="767171"/>
          <w:spacing w:val="0"/>
        </w:rPr>
      </w:pPr>
      <w:r w:rsidRPr="00D3693B">
        <w:rPr>
          <w:color w:val="767171"/>
          <w:spacing w:val="0"/>
        </w:rPr>
        <w:t xml:space="preserve">Gráfico </w:t>
      </w:r>
      <w:r w:rsidRPr="00D3693B">
        <w:rPr>
          <w:color w:val="767171"/>
          <w:spacing w:val="0"/>
        </w:rPr>
        <w:fldChar w:fldCharType="begin"/>
      </w:r>
      <w:r w:rsidRPr="00D3693B">
        <w:rPr>
          <w:color w:val="767171"/>
          <w:spacing w:val="0"/>
        </w:rPr>
        <w:instrText xml:space="preserve"> SEQ Gráfico \* ARABIC </w:instrText>
      </w:r>
      <w:r w:rsidRPr="00D3693B">
        <w:rPr>
          <w:color w:val="767171"/>
          <w:spacing w:val="0"/>
        </w:rPr>
        <w:fldChar w:fldCharType="separate"/>
      </w:r>
      <w:r w:rsidR="00514487" w:rsidRPr="00D3693B">
        <w:rPr>
          <w:noProof/>
          <w:color w:val="767171"/>
          <w:spacing w:val="0"/>
        </w:rPr>
        <w:t>1</w:t>
      </w:r>
      <w:r w:rsidRPr="00D3693B">
        <w:rPr>
          <w:color w:val="767171"/>
          <w:spacing w:val="0"/>
        </w:rPr>
        <w:fldChar w:fldCharType="end"/>
      </w:r>
      <w:r w:rsidRPr="00D3693B">
        <w:rPr>
          <w:color w:val="767171"/>
          <w:spacing w:val="0"/>
        </w:rPr>
        <w:t>: Logros Dpto. Gestión Cultural, año 2025</w:t>
      </w:r>
      <w:r w:rsidR="00D44249" w:rsidRPr="00D3693B">
        <w:rPr>
          <w:color w:val="767171"/>
          <w:spacing w:val="0"/>
        </w:rPr>
        <w:t>.</w:t>
      </w:r>
    </w:p>
    <w:p w14:paraId="54833663" w14:textId="77777777" w:rsidR="005015CF" w:rsidRPr="00D3693B" w:rsidRDefault="005015CF" w:rsidP="005015CF">
      <w:pPr>
        <w:autoSpaceDE w:val="0"/>
        <w:autoSpaceDN w:val="0"/>
        <w:adjustRightInd w:val="0"/>
        <w:spacing w:line="360" w:lineRule="auto"/>
        <w:jc w:val="both"/>
        <w:rPr>
          <w:b/>
          <w:bCs/>
          <w:spacing w:val="0"/>
        </w:rPr>
      </w:pPr>
      <w:r w:rsidRPr="00D3693B">
        <w:rPr>
          <w:b/>
          <w:bCs/>
          <w:spacing w:val="0"/>
        </w:rPr>
        <w:lastRenderedPageBreak/>
        <w:t>El Comité Mixto de Seguridad en el Trabajo y el Comité del Plan de Emergencia realizaron las siguientes actividades:</w:t>
      </w:r>
    </w:p>
    <w:p w14:paraId="48CA56F2" w14:textId="77777777" w:rsidR="005015CF" w:rsidRPr="00D3693B" w:rsidRDefault="005015CF" w:rsidP="005015CF">
      <w:pPr>
        <w:spacing w:line="360" w:lineRule="auto"/>
        <w:jc w:val="both"/>
        <w:rPr>
          <w:spacing w:val="0"/>
        </w:rPr>
      </w:pPr>
      <w:r w:rsidRPr="00D3693B">
        <w:rPr>
          <w:spacing w:val="0"/>
        </w:rPr>
        <w:t>La Biblioteca Nacional Pedro Henríquez Ureña (</w:t>
      </w:r>
      <w:proofErr w:type="spellStart"/>
      <w:r w:rsidRPr="00D3693B">
        <w:rPr>
          <w:spacing w:val="0"/>
        </w:rPr>
        <w:t>BNPHU</w:t>
      </w:r>
      <w:proofErr w:type="spellEnd"/>
      <w:r w:rsidRPr="00D3693B">
        <w:rPr>
          <w:spacing w:val="0"/>
        </w:rPr>
        <w:t>), en cumplimiento de las normativas del Sistema de Seguridad y Salud en el Trabajo en la Administración Pública (</w:t>
      </w:r>
      <w:proofErr w:type="spellStart"/>
      <w:r w:rsidRPr="00D3693B">
        <w:rPr>
          <w:spacing w:val="0"/>
        </w:rPr>
        <w:t>SISTAP</w:t>
      </w:r>
      <w:proofErr w:type="spellEnd"/>
      <w:r w:rsidRPr="00D3693B">
        <w:rPr>
          <w:spacing w:val="0"/>
        </w:rPr>
        <w:t>), ha mantenido activa su política institucional de prevención de riesgos laborales, promoviendo un entorno laboral más seguro, saludable y humano para sus colaboradores y usuarios.</w:t>
      </w:r>
    </w:p>
    <w:p w14:paraId="157659BC" w14:textId="77777777" w:rsidR="005015CF" w:rsidRPr="00D3693B" w:rsidRDefault="005015CF" w:rsidP="005015CF">
      <w:pPr>
        <w:spacing w:line="360" w:lineRule="auto"/>
        <w:jc w:val="both"/>
        <w:rPr>
          <w:spacing w:val="0"/>
        </w:rPr>
      </w:pPr>
      <w:r w:rsidRPr="00D3693B">
        <w:rPr>
          <w:spacing w:val="0"/>
        </w:rPr>
        <w:t>Durante el año 2025, el Comité Mixto de Seguridad y Salud en el Trabajo realizó diversas acciones orientadas a la gestión de riesgos, el fortalecimiento de la cultura preventiva y el bienestar general, conforme a las disposiciones legales y los lineamientos institucionales.</w:t>
      </w:r>
    </w:p>
    <w:p w14:paraId="785D3046" w14:textId="77777777" w:rsidR="005015CF" w:rsidRPr="00D3693B" w:rsidRDefault="005015CF" w:rsidP="005015CF">
      <w:pPr>
        <w:spacing w:line="360" w:lineRule="auto"/>
        <w:jc w:val="both"/>
        <w:rPr>
          <w:spacing w:val="0"/>
        </w:rPr>
      </w:pPr>
      <w:r w:rsidRPr="00D3693B">
        <w:rPr>
          <w:b/>
          <w:bCs/>
          <w:spacing w:val="0"/>
        </w:rPr>
        <w:t>Principales acciones ejecutadas</w:t>
      </w:r>
      <w:r w:rsidRPr="00D3693B">
        <w:rPr>
          <w:spacing w:val="0"/>
        </w:rPr>
        <w:t>:</w:t>
      </w:r>
    </w:p>
    <w:p w14:paraId="2A11E95D" w14:textId="73E01660" w:rsidR="005015CF" w:rsidRPr="00D3693B" w:rsidRDefault="00775AE4" w:rsidP="005015CF">
      <w:pPr>
        <w:tabs>
          <w:tab w:val="num" w:pos="1440"/>
        </w:tabs>
        <w:spacing w:line="360" w:lineRule="auto"/>
        <w:jc w:val="both"/>
        <w:rPr>
          <w:spacing w:val="0"/>
        </w:rPr>
      </w:pPr>
      <w:r w:rsidRPr="00D3693B">
        <w:rPr>
          <w:spacing w:val="0"/>
        </w:rPr>
        <w:t>Durante el período correspondiente, el Comité Mixto de Seguridad en el Trabajo y el Comité del Plan de Emergencia han impulsado una serie de acciones preventivas, formativas y de respuesta, dirigidas a fortalecer la cultura institucional de prevención, seguridad y resiliencia. Estas iniciativas se han desarrollado en consonancia con la normativa vigente y los principios de mejora continua en la gestión del riesgo, con el fin de garantizar un entorno laboral seguro, saludable y funcional para toda la comunidad bibliotecaria.</w:t>
      </w:r>
    </w:p>
    <w:p w14:paraId="00DC75B0" w14:textId="77777777" w:rsidR="00760B41" w:rsidRPr="00D3693B" w:rsidRDefault="000A2D86" w:rsidP="00DC6365">
      <w:pPr>
        <w:tabs>
          <w:tab w:val="num" w:pos="1440"/>
        </w:tabs>
        <w:spacing w:line="360" w:lineRule="auto"/>
        <w:jc w:val="both"/>
        <w:rPr>
          <w:spacing w:val="0"/>
        </w:rPr>
      </w:pPr>
      <w:r w:rsidRPr="00D3693B">
        <w:rPr>
          <w:spacing w:val="0"/>
        </w:rPr>
        <w:t xml:space="preserve">Entre las principales actividades implementadas están: </w:t>
      </w:r>
      <w:r w:rsidR="00DC6365" w:rsidRPr="00D3693B">
        <w:rPr>
          <w:spacing w:val="0"/>
        </w:rPr>
        <w:t>Actualización del Plan de Emergencia, Informes de diagnósticos de riesgo, Diseño y señalización de rutas de evacuación, ejecución de simulacros, capacitaciones en protocolos de seguridad</w:t>
      </w:r>
      <w:r w:rsidR="00DD368D" w:rsidRPr="00D3693B">
        <w:rPr>
          <w:spacing w:val="0"/>
        </w:rPr>
        <w:t>, j</w:t>
      </w:r>
      <w:r w:rsidR="00DC6365" w:rsidRPr="00D3693B">
        <w:rPr>
          <w:spacing w:val="0"/>
        </w:rPr>
        <w:t>ornadas informativas sobre normativa vigente</w:t>
      </w:r>
      <w:r w:rsidR="00DD368D" w:rsidRPr="00D3693B">
        <w:rPr>
          <w:spacing w:val="0"/>
        </w:rPr>
        <w:t>, m</w:t>
      </w:r>
      <w:r w:rsidR="00DC6365" w:rsidRPr="00D3693B">
        <w:rPr>
          <w:spacing w:val="0"/>
        </w:rPr>
        <w:t>edidas preventivas ante condiciones climatológicas adversas</w:t>
      </w:r>
      <w:r w:rsidR="00DD368D" w:rsidRPr="00D3693B">
        <w:rPr>
          <w:spacing w:val="0"/>
        </w:rPr>
        <w:t>, p</w:t>
      </w:r>
      <w:r w:rsidR="00DC6365" w:rsidRPr="00D3693B">
        <w:rPr>
          <w:spacing w:val="0"/>
        </w:rPr>
        <w:t>rogramas de conservación preventiva de colecciones</w:t>
      </w:r>
      <w:r w:rsidR="00DD368D" w:rsidRPr="00D3693B">
        <w:rPr>
          <w:spacing w:val="0"/>
        </w:rPr>
        <w:t>, entre o</w:t>
      </w:r>
      <w:r w:rsidR="00760B41" w:rsidRPr="00D3693B">
        <w:rPr>
          <w:spacing w:val="0"/>
        </w:rPr>
        <w:t>tras.</w:t>
      </w:r>
    </w:p>
    <w:p w14:paraId="223C2A69" w14:textId="77777777" w:rsidR="00A53B42" w:rsidRPr="00D3693B" w:rsidRDefault="00A53B42" w:rsidP="00DC6365">
      <w:pPr>
        <w:tabs>
          <w:tab w:val="num" w:pos="1440"/>
        </w:tabs>
        <w:spacing w:line="360" w:lineRule="auto"/>
        <w:jc w:val="both"/>
        <w:rPr>
          <w:spacing w:val="0"/>
        </w:rPr>
      </w:pPr>
    </w:p>
    <w:p w14:paraId="028EE70C" w14:textId="77777777" w:rsidR="005015CF" w:rsidRPr="00D3693B" w:rsidRDefault="005015CF" w:rsidP="005015CF">
      <w:pPr>
        <w:tabs>
          <w:tab w:val="num" w:pos="720"/>
        </w:tabs>
        <w:spacing w:line="360" w:lineRule="auto"/>
        <w:jc w:val="both"/>
        <w:rPr>
          <w:spacing w:val="0"/>
        </w:rPr>
      </w:pPr>
      <w:r w:rsidRPr="00D3693B">
        <w:rPr>
          <w:b/>
          <w:bCs/>
          <w:spacing w:val="0"/>
        </w:rPr>
        <w:lastRenderedPageBreak/>
        <w:t>Medidas de prevención y mantenimiento</w:t>
      </w:r>
      <w:r w:rsidRPr="00D3693B">
        <w:rPr>
          <w:spacing w:val="0"/>
        </w:rPr>
        <w:t>:</w:t>
      </w:r>
    </w:p>
    <w:p w14:paraId="3F4267FD" w14:textId="77777777" w:rsidR="005015CF" w:rsidRPr="00D3693B" w:rsidRDefault="005015CF" w:rsidP="00DA386C">
      <w:pPr>
        <w:pStyle w:val="ListParagraph"/>
        <w:numPr>
          <w:ilvl w:val="0"/>
          <w:numId w:val="17"/>
        </w:numPr>
        <w:tabs>
          <w:tab w:val="num" w:pos="1440"/>
        </w:tabs>
        <w:spacing w:line="360" w:lineRule="auto"/>
        <w:jc w:val="both"/>
        <w:rPr>
          <w:spacing w:val="0"/>
        </w:rPr>
      </w:pPr>
      <w:r w:rsidRPr="00D3693B">
        <w:rPr>
          <w:spacing w:val="0"/>
        </w:rPr>
        <w:t>Revisión y recarga de todos los extintores distribuidos en las instalaciones de la biblioteca.</w:t>
      </w:r>
    </w:p>
    <w:p w14:paraId="719C2A54" w14:textId="77777777" w:rsidR="005015CF" w:rsidRPr="00D3693B" w:rsidRDefault="005015CF" w:rsidP="00DA386C">
      <w:pPr>
        <w:pStyle w:val="ListParagraph"/>
        <w:numPr>
          <w:ilvl w:val="0"/>
          <w:numId w:val="17"/>
        </w:numPr>
        <w:tabs>
          <w:tab w:val="num" w:pos="1440"/>
        </w:tabs>
        <w:spacing w:line="360" w:lineRule="auto"/>
        <w:jc w:val="both"/>
        <w:rPr>
          <w:spacing w:val="0"/>
        </w:rPr>
      </w:pPr>
      <w:r w:rsidRPr="00D3693B">
        <w:rPr>
          <w:spacing w:val="0"/>
        </w:rPr>
        <w:t>Instalación de cintas antideslizantes en escaleras como medida preventiva ante caídas.</w:t>
      </w:r>
    </w:p>
    <w:p w14:paraId="0F10CC0F" w14:textId="7A4B47C6" w:rsidR="005015CF" w:rsidRPr="00D3693B" w:rsidRDefault="005015CF" w:rsidP="00DA386C">
      <w:pPr>
        <w:pStyle w:val="ListParagraph"/>
        <w:numPr>
          <w:ilvl w:val="0"/>
          <w:numId w:val="17"/>
        </w:numPr>
        <w:tabs>
          <w:tab w:val="num" w:pos="1440"/>
        </w:tabs>
        <w:spacing w:line="360" w:lineRule="auto"/>
        <w:jc w:val="both"/>
        <w:rPr>
          <w:spacing w:val="0"/>
        </w:rPr>
      </w:pPr>
      <w:r w:rsidRPr="00D3693B">
        <w:rPr>
          <w:spacing w:val="0"/>
        </w:rPr>
        <w:t>Coordinación con el Cuerpo de Bomberos para la evaluación de una escalera de emergencia pendiente en la parte trasera del edificio.</w:t>
      </w:r>
      <w:r w:rsidR="00C538E5" w:rsidRPr="00D3693B">
        <w:rPr>
          <w:spacing w:val="0"/>
        </w:rPr>
        <w:t xml:space="preserve"> Así como la solicitud para la sustitución de las puertas de la ruta de e</w:t>
      </w:r>
      <w:r w:rsidR="00216301" w:rsidRPr="00D3693B">
        <w:rPr>
          <w:spacing w:val="0"/>
        </w:rPr>
        <w:t>xca</w:t>
      </w:r>
      <w:r w:rsidR="00C538E5" w:rsidRPr="00D3693B">
        <w:rPr>
          <w:spacing w:val="0"/>
        </w:rPr>
        <w:t xml:space="preserve">vación de emergencia por puertas </w:t>
      </w:r>
      <w:r w:rsidR="00216301" w:rsidRPr="00D3693B">
        <w:rPr>
          <w:spacing w:val="0"/>
        </w:rPr>
        <w:t>cortafuego.</w:t>
      </w:r>
    </w:p>
    <w:p w14:paraId="12711286" w14:textId="77777777" w:rsidR="005015CF" w:rsidRPr="00D3693B" w:rsidRDefault="005015CF" w:rsidP="00DA386C">
      <w:pPr>
        <w:pStyle w:val="ListParagraph"/>
        <w:numPr>
          <w:ilvl w:val="0"/>
          <w:numId w:val="17"/>
        </w:numPr>
        <w:tabs>
          <w:tab w:val="num" w:pos="1440"/>
        </w:tabs>
        <w:spacing w:line="360" w:lineRule="auto"/>
        <w:jc w:val="both"/>
        <w:rPr>
          <w:spacing w:val="0"/>
        </w:rPr>
      </w:pPr>
      <w:r w:rsidRPr="00D3693B">
        <w:rPr>
          <w:spacing w:val="0"/>
        </w:rPr>
        <w:t>Identificación de cristales rotos en el cuarto nivel y delimitación del área afectada para evitar el tránsito por zonas inseguras.</w:t>
      </w:r>
    </w:p>
    <w:p w14:paraId="7904716B" w14:textId="78CBF440" w:rsidR="00FB3665" w:rsidRPr="00D3693B" w:rsidRDefault="001312B4" w:rsidP="00DA386C">
      <w:pPr>
        <w:pStyle w:val="ListParagraph"/>
        <w:numPr>
          <w:ilvl w:val="0"/>
          <w:numId w:val="17"/>
        </w:numPr>
        <w:spacing w:line="360" w:lineRule="auto"/>
        <w:jc w:val="both"/>
        <w:rPr>
          <w:spacing w:val="0"/>
        </w:rPr>
      </w:pPr>
      <w:r w:rsidRPr="00D3693B">
        <w:rPr>
          <w:spacing w:val="0"/>
        </w:rPr>
        <w:t>S</w:t>
      </w:r>
      <w:r w:rsidR="00FB3665" w:rsidRPr="00D3693B">
        <w:rPr>
          <w:spacing w:val="0"/>
        </w:rPr>
        <w:t>e realizó un operativo de limpieza de jardines del sótano y alrededores de la Biblioteca, en coordinación con el Cuerpo de Bomberos del Distrito Nacional.</w:t>
      </w:r>
    </w:p>
    <w:p w14:paraId="33D29FF6" w14:textId="15BDD8A9" w:rsidR="00FB3665" w:rsidRPr="00D3693B" w:rsidRDefault="00FB3665" w:rsidP="00DA386C">
      <w:pPr>
        <w:pStyle w:val="ListParagraph"/>
        <w:numPr>
          <w:ilvl w:val="0"/>
          <w:numId w:val="17"/>
        </w:numPr>
        <w:spacing w:line="360" w:lineRule="auto"/>
        <w:jc w:val="both"/>
        <w:rPr>
          <w:spacing w:val="0"/>
        </w:rPr>
      </w:pPr>
      <w:r w:rsidRPr="00D3693B">
        <w:rPr>
          <w:spacing w:val="0"/>
        </w:rPr>
        <w:t xml:space="preserve">Se realizaron dos </w:t>
      </w:r>
      <w:r w:rsidR="001312B4" w:rsidRPr="00D3693B">
        <w:rPr>
          <w:spacing w:val="0"/>
        </w:rPr>
        <w:t xml:space="preserve">(2) </w:t>
      </w:r>
      <w:r w:rsidRPr="00D3693B">
        <w:rPr>
          <w:spacing w:val="0"/>
        </w:rPr>
        <w:t xml:space="preserve">evaluaciones estructurales del edificio, uno por el cuerpo de Bomberos y otra por </w:t>
      </w:r>
      <w:proofErr w:type="spellStart"/>
      <w:r w:rsidRPr="00D3693B">
        <w:rPr>
          <w:spacing w:val="0"/>
        </w:rPr>
        <w:t>ONESVIE</w:t>
      </w:r>
      <w:proofErr w:type="spellEnd"/>
      <w:r w:rsidRPr="00D3693B">
        <w:rPr>
          <w:spacing w:val="0"/>
        </w:rPr>
        <w:t>.</w:t>
      </w:r>
    </w:p>
    <w:p w14:paraId="7E343F2E" w14:textId="27D96FA1" w:rsidR="000901DF" w:rsidRPr="00D3693B" w:rsidRDefault="000901DF" w:rsidP="00DA386C">
      <w:pPr>
        <w:pStyle w:val="ListParagraph"/>
        <w:numPr>
          <w:ilvl w:val="0"/>
          <w:numId w:val="17"/>
        </w:numPr>
        <w:spacing w:line="360" w:lineRule="auto"/>
        <w:jc w:val="both"/>
        <w:rPr>
          <w:spacing w:val="0"/>
        </w:rPr>
      </w:pPr>
      <w:r w:rsidRPr="00D3693B">
        <w:rPr>
          <w:spacing w:val="0"/>
        </w:rPr>
        <w:t xml:space="preserve">Participación </w:t>
      </w:r>
      <w:r w:rsidR="00AA0E35" w:rsidRPr="00D3693B">
        <w:rPr>
          <w:spacing w:val="0"/>
        </w:rPr>
        <w:t xml:space="preserve">en el Simulacro </w:t>
      </w:r>
      <w:r w:rsidR="00476C2A" w:rsidRPr="00D3693B">
        <w:rPr>
          <w:spacing w:val="0"/>
        </w:rPr>
        <w:t xml:space="preserve">Nacional de </w:t>
      </w:r>
      <w:r w:rsidR="006D6472" w:rsidRPr="00D3693B">
        <w:rPr>
          <w:spacing w:val="0"/>
        </w:rPr>
        <w:t xml:space="preserve">Respuesta a </w:t>
      </w:r>
      <w:r w:rsidR="00476C2A" w:rsidRPr="00D3693B">
        <w:rPr>
          <w:spacing w:val="0"/>
        </w:rPr>
        <w:t>E</w:t>
      </w:r>
      <w:r w:rsidR="00CD752D" w:rsidRPr="00D3693B">
        <w:rPr>
          <w:spacing w:val="0"/>
        </w:rPr>
        <w:t xml:space="preserve">mergencia, que tuvo como objetivo evaluar la capacidad de respuesta del personal </w:t>
      </w:r>
      <w:r w:rsidR="000F3D21" w:rsidRPr="00D3693B">
        <w:rPr>
          <w:spacing w:val="0"/>
        </w:rPr>
        <w:t>nuestros usuarios y visitantes ante una situación de emergencia.</w:t>
      </w:r>
      <w:r w:rsidR="00476C2A" w:rsidRPr="00D3693B">
        <w:rPr>
          <w:spacing w:val="0"/>
        </w:rPr>
        <w:t xml:space="preserve"> </w:t>
      </w:r>
      <w:r w:rsidR="00AA0E35" w:rsidRPr="00D3693B">
        <w:rPr>
          <w:spacing w:val="0"/>
        </w:rPr>
        <w:t xml:space="preserve"> </w:t>
      </w:r>
    </w:p>
    <w:p w14:paraId="16E06591" w14:textId="77777777" w:rsidR="005015CF" w:rsidRPr="00D3693B" w:rsidRDefault="005015CF" w:rsidP="005015CF">
      <w:pPr>
        <w:tabs>
          <w:tab w:val="num" w:pos="720"/>
        </w:tabs>
        <w:spacing w:line="360" w:lineRule="auto"/>
        <w:jc w:val="both"/>
        <w:rPr>
          <w:spacing w:val="0"/>
        </w:rPr>
      </w:pPr>
      <w:r w:rsidRPr="00D3693B">
        <w:rPr>
          <w:b/>
          <w:bCs/>
          <w:spacing w:val="0"/>
        </w:rPr>
        <w:t>Charlas, campañas y educación institucional</w:t>
      </w:r>
      <w:r w:rsidRPr="00D3693B">
        <w:rPr>
          <w:spacing w:val="0"/>
        </w:rPr>
        <w:t>:</w:t>
      </w:r>
    </w:p>
    <w:p w14:paraId="438CFFED" w14:textId="07D62AC0" w:rsidR="0025764B" w:rsidRPr="00D3693B" w:rsidRDefault="0025764B" w:rsidP="00DA386C">
      <w:pPr>
        <w:pStyle w:val="ListParagraph"/>
        <w:numPr>
          <w:ilvl w:val="0"/>
          <w:numId w:val="18"/>
        </w:numPr>
        <w:tabs>
          <w:tab w:val="num" w:pos="1440"/>
        </w:tabs>
        <w:spacing w:line="360" w:lineRule="auto"/>
        <w:jc w:val="both"/>
        <w:rPr>
          <w:spacing w:val="0"/>
        </w:rPr>
      </w:pPr>
      <w:r w:rsidRPr="00D3693B">
        <w:rPr>
          <w:spacing w:val="0"/>
        </w:rPr>
        <w:t xml:space="preserve">En el mes de abril se llevó a cabo una charla sobre el Reglamento </w:t>
      </w:r>
      <w:r w:rsidR="004F154F" w:rsidRPr="00D3693B">
        <w:rPr>
          <w:spacing w:val="0"/>
        </w:rPr>
        <w:t xml:space="preserve">No. </w:t>
      </w:r>
      <w:r w:rsidRPr="00D3693B">
        <w:rPr>
          <w:spacing w:val="0"/>
        </w:rPr>
        <w:t>522-06</w:t>
      </w:r>
      <w:r w:rsidR="004F154F" w:rsidRPr="00D3693B">
        <w:rPr>
          <w:spacing w:val="0"/>
        </w:rPr>
        <w:t>, de</w:t>
      </w:r>
      <w:r w:rsidRPr="00D3693B">
        <w:rPr>
          <w:spacing w:val="0"/>
        </w:rPr>
        <w:t xml:space="preserve"> </w:t>
      </w:r>
      <w:r w:rsidRPr="00D3693B">
        <w:rPr>
          <w:i/>
          <w:iCs/>
          <w:spacing w:val="0"/>
        </w:rPr>
        <w:t>Seguridad y Salud en el Trabajo</w:t>
      </w:r>
      <w:r w:rsidRPr="00D3693B">
        <w:rPr>
          <w:spacing w:val="0"/>
        </w:rPr>
        <w:t xml:space="preserve">, en coordinación con el </w:t>
      </w:r>
      <w:proofErr w:type="spellStart"/>
      <w:r w:rsidRPr="00D3693B">
        <w:rPr>
          <w:spacing w:val="0"/>
        </w:rPr>
        <w:t>IDOPPRIL</w:t>
      </w:r>
      <w:proofErr w:type="spellEnd"/>
      <w:r w:rsidR="009653CD" w:rsidRPr="00D3693B">
        <w:rPr>
          <w:spacing w:val="0"/>
        </w:rPr>
        <w:t>, promoviendo la prevención de accidentes, lesiones y enfermedades ocupacionales</w:t>
      </w:r>
      <w:r w:rsidRPr="00D3693B">
        <w:rPr>
          <w:spacing w:val="0"/>
        </w:rPr>
        <w:t xml:space="preserve">, con la participación de 60 personas (35 mujeres y 25 hombres), incluyendo personal de la </w:t>
      </w:r>
      <w:proofErr w:type="spellStart"/>
      <w:r w:rsidRPr="00D3693B">
        <w:rPr>
          <w:spacing w:val="0"/>
        </w:rPr>
        <w:t>BNPHU</w:t>
      </w:r>
      <w:proofErr w:type="spellEnd"/>
      <w:r w:rsidRPr="00D3693B">
        <w:rPr>
          <w:spacing w:val="0"/>
        </w:rPr>
        <w:t xml:space="preserve"> y de otras bibliotecas.</w:t>
      </w:r>
    </w:p>
    <w:p w14:paraId="6BFED931" w14:textId="75D32B8D" w:rsidR="00E216A3" w:rsidRPr="00D3693B" w:rsidRDefault="00E216A3" w:rsidP="00DA386C">
      <w:pPr>
        <w:pStyle w:val="ListParagraph"/>
        <w:numPr>
          <w:ilvl w:val="0"/>
          <w:numId w:val="18"/>
        </w:numPr>
        <w:tabs>
          <w:tab w:val="num" w:pos="1440"/>
        </w:tabs>
        <w:spacing w:line="360" w:lineRule="auto"/>
        <w:jc w:val="both"/>
        <w:rPr>
          <w:spacing w:val="0"/>
        </w:rPr>
      </w:pPr>
      <w:r w:rsidRPr="00D3693B">
        <w:rPr>
          <w:spacing w:val="0"/>
        </w:rPr>
        <w:t>El 28 de abril</w:t>
      </w:r>
      <w:r w:rsidR="0050358D" w:rsidRPr="00D3693B">
        <w:rPr>
          <w:spacing w:val="0"/>
        </w:rPr>
        <w:t xml:space="preserve">, en el marco del </w:t>
      </w:r>
      <w:r w:rsidR="0050358D" w:rsidRPr="00D3693B">
        <w:rPr>
          <w:i/>
          <w:iCs/>
          <w:spacing w:val="0"/>
        </w:rPr>
        <w:t>Día Mundial de la Seguridad y Salud en el Trabajo</w:t>
      </w:r>
      <w:r w:rsidR="0050358D" w:rsidRPr="00D3693B">
        <w:rPr>
          <w:spacing w:val="0"/>
        </w:rPr>
        <w:t>,</w:t>
      </w:r>
      <w:r w:rsidRPr="00D3693B">
        <w:rPr>
          <w:spacing w:val="0"/>
        </w:rPr>
        <w:t xml:space="preserve"> se celebró una charla institucional para reconocer el aporte del </w:t>
      </w:r>
      <w:r w:rsidRPr="00D3693B">
        <w:rPr>
          <w:spacing w:val="0"/>
        </w:rPr>
        <w:lastRenderedPageBreak/>
        <w:t>personal en la creación de un entorno laboral seguro y humano. Se destacó la cultura del cuidado mutuo como valor institucional.</w:t>
      </w:r>
    </w:p>
    <w:p w14:paraId="6CC8E38C" w14:textId="77777777" w:rsidR="00712E80" w:rsidRPr="00D3693B" w:rsidRDefault="00712E80" w:rsidP="00DA386C">
      <w:pPr>
        <w:pStyle w:val="ListParagraph"/>
        <w:numPr>
          <w:ilvl w:val="0"/>
          <w:numId w:val="18"/>
        </w:numPr>
        <w:spacing w:line="360" w:lineRule="auto"/>
        <w:jc w:val="both"/>
        <w:rPr>
          <w:spacing w:val="0"/>
        </w:rPr>
      </w:pPr>
      <w:r w:rsidRPr="00D3693B">
        <w:rPr>
          <w:spacing w:val="0"/>
        </w:rPr>
        <w:t>El 21 de mayo se realizó el curso-taller “</w:t>
      </w:r>
      <w:r w:rsidRPr="00D3693B">
        <w:rPr>
          <w:i/>
          <w:iCs/>
          <w:spacing w:val="0"/>
        </w:rPr>
        <w:t>Importancia de la Conservación Preventiva en Bibliotecas, Centros de Documentación y Archivos</w:t>
      </w:r>
      <w:r w:rsidRPr="00D3693B">
        <w:rPr>
          <w:spacing w:val="0"/>
        </w:rPr>
        <w:t>” en el área de DECABI, con la participación de 37 representantes de instituciones públicas y privadas.</w:t>
      </w:r>
    </w:p>
    <w:p w14:paraId="59A5CE1F" w14:textId="7A650A3F" w:rsidR="000E3473" w:rsidRPr="00D3693B" w:rsidRDefault="000E3473" w:rsidP="00DA386C">
      <w:pPr>
        <w:pStyle w:val="ListParagraph"/>
        <w:numPr>
          <w:ilvl w:val="0"/>
          <w:numId w:val="18"/>
        </w:numPr>
        <w:spacing w:line="360" w:lineRule="auto"/>
        <w:jc w:val="both"/>
        <w:rPr>
          <w:spacing w:val="0"/>
        </w:rPr>
      </w:pPr>
      <w:r w:rsidRPr="00D3693B">
        <w:rPr>
          <w:spacing w:val="0"/>
        </w:rPr>
        <w:t xml:space="preserve">Se organizaron siete (7) jornadas de charlas y capacitaciones sobre protocolos de seguridad laboral y el Plan de Emergencia, alcanzando un total de 76 participantes, incluyendo empleados de la </w:t>
      </w:r>
      <w:proofErr w:type="spellStart"/>
      <w:r w:rsidRPr="00D3693B">
        <w:rPr>
          <w:spacing w:val="0"/>
        </w:rPr>
        <w:t>BNPHU</w:t>
      </w:r>
      <w:proofErr w:type="spellEnd"/>
      <w:r w:rsidRPr="00D3693B">
        <w:rPr>
          <w:spacing w:val="0"/>
        </w:rPr>
        <w:t xml:space="preserve"> y colaboradores de otras bibliotecas.</w:t>
      </w:r>
    </w:p>
    <w:p w14:paraId="2409315A" w14:textId="77777777" w:rsidR="003E6A8C" w:rsidRPr="00D3693B" w:rsidRDefault="003E6A8C" w:rsidP="00DA386C">
      <w:pPr>
        <w:pStyle w:val="ListParagraph"/>
        <w:numPr>
          <w:ilvl w:val="0"/>
          <w:numId w:val="18"/>
        </w:numPr>
        <w:spacing w:line="360" w:lineRule="auto"/>
        <w:jc w:val="both"/>
        <w:rPr>
          <w:spacing w:val="0"/>
        </w:rPr>
      </w:pPr>
      <w:r w:rsidRPr="00D3693B">
        <w:rPr>
          <w:spacing w:val="0"/>
        </w:rPr>
        <w:t>Dos (2) cursos-talleres sobre "</w:t>
      </w:r>
      <w:r w:rsidRPr="00D3693B">
        <w:rPr>
          <w:i/>
          <w:iCs/>
          <w:spacing w:val="0"/>
        </w:rPr>
        <w:t>Prevención de Incendios: Manejo y Uso de Extintores</w:t>
      </w:r>
      <w:r w:rsidRPr="00D3693B">
        <w:rPr>
          <w:spacing w:val="0"/>
        </w:rPr>
        <w:t>", impartidos por el Cuerpo de Bomberos del Distrito Nacional.</w:t>
      </w:r>
    </w:p>
    <w:p w14:paraId="0FB710EB" w14:textId="77777777" w:rsidR="003E6A8C" w:rsidRPr="00D3693B" w:rsidRDefault="003E6A8C" w:rsidP="00DA386C">
      <w:pPr>
        <w:pStyle w:val="ListParagraph"/>
        <w:numPr>
          <w:ilvl w:val="0"/>
          <w:numId w:val="18"/>
        </w:numPr>
        <w:spacing w:line="360" w:lineRule="auto"/>
        <w:jc w:val="both"/>
        <w:rPr>
          <w:spacing w:val="0"/>
        </w:rPr>
      </w:pPr>
      <w:r w:rsidRPr="00D3693B">
        <w:rPr>
          <w:spacing w:val="0"/>
        </w:rPr>
        <w:t xml:space="preserve">Charla sobre </w:t>
      </w:r>
      <w:r w:rsidRPr="00D3693B">
        <w:rPr>
          <w:i/>
          <w:iCs/>
          <w:spacing w:val="0"/>
        </w:rPr>
        <w:t>el Dengue y su Prevención</w:t>
      </w:r>
      <w:r w:rsidRPr="00D3693B">
        <w:rPr>
          <w:spacing w:val="0"/>
        </w:rPr>
        <w:t>, a cargo de especialistas del Ministerio de Salud Pública.</w:t>
      </w:r>
    </w:p>
    <w:p w14:paraId="7D10C093" w14:textId="77777777" w:rsidR="003E6A8C" w:rsidRPr="00D3693B" w:rsidRDefault="003E6A8C" w:rsidP="00DA386C">
      <w:pPr>
        <w:pStyle w:val="ListParagraph"/>
        <w:numPr>
          <w:ilvl w:val="0"/>
          <w:numId w:val="18"/>
        </w:numPr>
        <w:spacing w:line="360" w:lineRule="auto"/>
        <w:jc w:val="both"/>
        <w:rPr>
          <w:spacing w:val="0"/>
        </w:rPr>
      </w:pPr>
      <w:r w:rsidRPr="00D3693B">
        <w:rPr>
          <w:spacing w:val="0"/>
        </w:rPr>
        <w:t xml:space="preserve">Cuatro (4) inducciones para personal nuevo y activo, sobre </w:t>
      </w:r>
      <w:r w:rsidRPr="00D3693B">
        <w:rPr>
          <w:i/>
          <w:iCs/>
          <w:spacing w:val="0"/>
        </w:rPr>
        <w:t>higiene, seguridad en el trabajo y manejo documental</w:t>
      </w:r>
      <w:r w:rsidRPr="00D3693B">
        <w:rPr>
          <w:spacing w:val="0"/>
        </w:rPr>
        <w:t>.</w:t>
      </w:r>
    </w:p>
    <w:p w14:paraId="0DB1B7F7" w14:textId="77777777" w:rsidR="005015CF" w:rsidRPr="00D3693B" w:rsidRDefault="005015CF" w:rsidP="00DA386C">
      <w:pPr>
        <w:pStyle w:val="ListParagraph"/>
        <w:numPr>
          <w:ilvl w:val="0"/>
          <w:numId w:val="18"/>
        </w:numPr>
        <w:tabs>
          <w:tab w:val="num" w:pos="1440"/>
        </w:tabs>
        <w:spacing w:line="360" w:lineRule="auto"/>
        <w:jc w:val="both"/>
        <w:rPr>
          <w:spacing w:val="0"/>
        </w:rPr>
      </w:pPr>
      <w:r w:rsidRPr="00D3693B">
        <w:rPr>
          <w:spacing w:val="0"/>
        </w:rPr>
        <w:t>Se promovió una campaña interna sobre el no consumo de alimentos en oficinas y depósitos, para prevenir la proliferación de bacterias y hongos.</w:t>
      </w:r>
    </w:p>
    <w:p w14:paraId="5C3F5DEC" w14:textId="1FC6A4D5" w:rsidR="005015CF" w:rsidRPr="00D3693B" w:rsidRDefault="005015CF" w:rsidP="005015CF">
      <w:pPr>
        <w:tabs>
          <w:tab w:val="num" w:pos="1440"/>
        </w:tabs>
        <w:spacing w:line="360" w:lineRule="auto"/>
        <w:jc w:val="both"/>
        <w:rPr>
          <w:spacing w:val="0"/>
        </w:rPr>
      </w:pPr>
      <w:r w:rsidRPr="00D3693B">
        <w:rPr>
          <w:b/>
          <w:bCs/>
          <w:spacing w:val="0"/>
        </w:rPr>
        <w:t>Difusión de boletines y cultura de prevención</w:t>
      </w:r>
      <w:r w:rsidRPr="00D3693B">
        <w:rPr>
          <w:spacing w:val="0"/>
        </w:rPr>
        <w:t>:</w:t>
      </w:r>
    </w:p>
    <w:p w14:paraId="060314F5" w14:textId="0149D64A" w:rsidR="005015CF" w:rsidRPr="00D3693B" w:rsidRDefault="005015CF" w:rsidP="005015CF">
      <w:pPr>
        <w:tabs>
          <w:tab w:val="num" w:pos="1440"/>
        </w:tabs>
        <w:spacing w:line="360" w:lineRule="auto"/>
        <w:jc w:val="both"/>
        <w:rPr>
          <w:spacing w:val="0"/>
        </w:rPr>
      </w:pPr>
      <w:r w:rsidRPr="00D3693B">
        <w:rPr>
          <w:spacing w:val="0"/>
        </w:rPr>
        <w:t xml:space="preserve">Durante el </w:t>
      </w:r>
      <w:r w:rsidR="00F72EFE" w:rsidRPr="00D3693B">
        <w:rPr>
          <w:spacing w:val="0"/>
        </w:rPr>
        <w:t>año 2025</w:t>
      </w:r>
      <w:r w:rsidRPr="00D3693B">
        <w:rPr>
          <w:spacing w:val="0"/>
        </w:rPr>
        <w:t xml:space="preserve"> se socializaron boletines sobre el </w:t>
      </w:r>
      <w:r w:rsidRPr="00D3693B">
        <w:rPr>
          <w:i/>
          <w:iCs/>
          <w:spacing w:val="0"/>
        </w:rPr>
        <w:t>uso racional de la energía</w:t>
      </w:r>
      <w:r w:rsidRPr="00D3693B">
        <w:rPr>
          <w:spacing w:val="0"/>
        </w:rPr>
        <w:t>, acompañados por el asistente eléctrico institucional “Pedrito”, disponible en el portal institucional.</w:t>
      </w:r>
    </w:p>
    <w:p w14:paraId="3F47B5E6" w14:textId="77777777" w:rsidR="005015CF" w:rsidRPr="00D3693B" w:rsidRDefault="005015CF" w:rsidP="005015CF">
      <w:pPr>
        <w:tabs>
          <w:tab w:val="num" w:pos="1440"/>
        </w:tabs>
        <w:spacing w:line="360" w:lineRule="auto"/>
        <w:jc w:val="both"/>
        <w:rPr>
          <w:spacing w:val="0"/>
        </w:rPr>
      </w:pPr>
      <w:r w:rsidRPr="00D3693B">
        <w:rPr>
          <w:spacing w:val="0"/>
        </w:rPr>
        <w:t>En el mes de abril se publicó un boletín informativo con motivo de la Semana Santa, donde se incluyeron recomendaciones preventivas debido a condiciones meteorológicas adversas (vaguada).</w:t>
      </w:r>
    </w:p>
    <w:p w14:paraId="2AED4DA0" w14:textId="604B7B7C" w:rsidR="005015CF" w:rsidRPr="00D3693B" w:rsidRDefault="00825D66" w:rsidP="005015CF">
      <w:pPr>
        <w:tabs>
          <w:tab w:val="num" w:pos="1440"/>
        </w:tabs>
        <w:spacing w:line="360" w:lineRule="auto"/>
        <w:jc w:val="both"/>
        <w:rPr>
          <w:spacing w:val="0"/>
        </w:rPr>
      </w:pPr>
      <w:r w:rsidRPr="00D3693B">
        <w:rPr>
          <w:spacing w:val="0"/>
        </w:rPr>
        <w:t>Se elaboraron dos (2) boletines sobre medidas a seguir antes, durante y después de tormentas o huracanes.</w:t>
      </w:r>
      <w:r w:rsidR="000303AB" w:rsidRPr="00D3693B">
        <w:rPr>
          <w:spacing w:val="0"/>
        </w:rPr>
        <w:t xml:space="preserve"> </w:t>
      </w:r>
      <w:r w:rsidR="00897D0C" w:rsidRPr="00D3693B">
        <w:rPr>
          <w:spacing w:val="0"/>
        </w:rPr>
        <w:t xml:space="preserve">Así como también, realización de actividades de </w:t>
      </w:r>
      <w:r w:rsidR="00897D0C" w:rsidRPr="00D3693B">
        <w:rPr>
          <w:spacing w:val="0"/>
        </w:rPr>
        <w:lastRenderedPageBreak/>
        <w:t>preparación ante fenómenos naturales, enfocadas en proteger al personal, los usuarios, los fondos patrimoniales y el edificio institucional.</w:t>
      </w:r>
    </w:p>
    <w:p w14:paraId="6CC7C013" w14:textId="77777777" w:rsidR="005015CF" w:rsidRPr="00D3693B" w:rsidRDefault="005015CF" w:rsidP="005015CF">
      <w:pPr>
        <w:tabs>
          <w:tab w:val="num" w:pos="1440"/>
        </w:tabs>
        <w:spacing w:line="360" w:lineRule="auto"/>
        <w:jc w:val="both"/>
        <w:rPr>
          <w:spacing w:val="0"/>
        </w:rPr>
      </w:pPr>
      <w:r w:rsidRPr="00D3693B">
        <w:rPr>
          <w:spacing w:val="0"/>
        </w:rPr>
        <w:t>Adicional a esto, se difundieron las siguientes recomendaciones:</w:t>
      </w:r>
    </w:p>
    <w:p w14:paraId="462087A5" w14:textId="3E1204AE" w:rsidR="005015CF" w:rsidRPr="00D3693B" w:rsidRDefault="005015CF" w:rsidP="00DA386C">
      <w:pPr>
        <w:pStyle w:val="ListParagraph"/>
        <w:numPr>
          <w:ilvl w:val="0"/>
          <w:numId w:val="18"/>
        </w:numPr>
        <w:tabs>
          <w:tab w:val="num" w:pos="1440"/>
        </w:tabs>
        <w:spacing w:line="360" w:lineRule="auto"/>
        <w:jc w:val="both"/>
        <w:rPr>
          <w:spacing w:val="0"/>
        </w:rPr>
      </w:pPr>
      <w:r w:rsidRPr="00D3693B">
        <w:rPr>
          <w:spacing w:val="0"/>
        </w:rPr>
        <w:t xml:space="preserve">Mantenerse informados a través de fuentes oficiales como </w:t>
      </w:r>
      <w:proofErr w:type="spellStart"/>
      <w:r w:rsidR="00253A32" w:rsidRPr="00D3693B">
        <w:rPr>
          <w:spacing w:val="0"/>
        </w:rPr>
        <w:t>INDO</w:t>
      </w:r>
      <w:r w:rsidRPr="00D3693B">
        <w:rPr>
          <w:spacing w:val="0"/>
        </w:rPr>
        <w:t>MET</w:t>
      </w:r>
      <w:proofErr w:type="spellEnd"/>
      <w:r w:rsidRPr="00D3693B">
        <w:rPr>
          <w:spacing w:val="0"/>
        </w:rPr>
        <w:t xml:space="preserve"> y el COE.</w:t>
      </w:r>
    </w:p>
    <w:p w14:paraId="6900B0C3" w14:textId="77777777" w:rsidR="005015CF" w:rsidRPr="00D3693B" w:rsidRDefault="005015CF" w:rsidP="00DA386C">
      <w:pPr>
        <w:pStyle w:val="ListParagraph"/>
        <w:numPr>
          <w:ilvl w:val="0"/>
          <w:numId w:val="18"/>
        </w:numPr>
        <w:tabs>
          <w:tab w:val="num" w:pos="1440"/>
        </w:tabs>
        <w:spacing w:line="360" w:lineRule="auto"/>
        <w:jc w:val="both"/>
        <w:rPr>
          <w:spacing w:val="0"/>
        </w:rPr>
      </w:pPr>
      <w:r w:rsidRPr="00D3693B">
        <w:rPr>
          <w:spacing w:val="0"/>
        </w:rPr>
        <w:t>Conocer y seguir los protocolos de evacuación y zonas seguras establecidos en el Plan de Emergencia.</w:t>
      </w:r>
    </w:p>
    <w:p w14:paraId="5A8A114A" w14:textId="77777777" w:rsidR="005015CF" w:rsidRPr="00D3693B" w:rsidRDefault="005015CF" w:rsidP="00DA386C">
      <w:pPr>
        <w:pStyle w:val="ListParagraph"/>
        <w:numPr>
          <w:ilvl w:val="0"/>
          <w:numId w:val="18"/>
        </w:numPr>
        <w:tabs>
          <w:tab w:val="num" w:pos="1440"/>
        </w:tabs>
        <w:spacing w:line="360" w:lineRule="auto"/>
        <w:jc w:val="both"/>
        <w:rPr>
          <w:spacing w:val="0"/>
        </w:rPr>
      </w:pPr>
      <w:r w:rsidRPr="00D3693B">
        <w:rPr>
          <w:spacing w:val="0"/>
        </w:rPr>
        <w:t xml:space="preserve">Proteger documentos y equipos aplicando principios de conservación preventiva. </w:t>
      </w:r>
    </w:p>
    <w:p w14:paraId="7DC625A9" w14:textId="77777777" w:rsidR="005015CF" w:rsidRPr="00D3693B" w:rsidRDefault="005015CF" w:rsidP="00DA386C">
      <w:pPr>
        <w:pStyle w:val="ListParagraph"/>
        <w:numPr>
          <w:ilvl w:val="0"/>
          <w:numId w:val="18"/>
        </w:numPr>
        <w:tabs>
          <w:tab w:val="num" w:pos="1440"/>
        </w:tabs>
        <w:spacing w:line="360" w:lineRule="auto"/>
        <w:jc w:val="both"/>
        <w:rPr>
          <w:spacing w:val="0"/>
        </w:rPr>
      </w:pPr>
      <w:r w:rsidRPr="00D3693B">
        <w:rPr>
          <w:spacing w:val="0"/>
        </w:rPr>
        <w:t>Participar activamente en las capacitaciones programadas a lo largo del año.</w:t>
      </w:r>
    </w:p>
    <w:p w14:paraId="359FC62C" w14:textId="77777777" w:rsidR="005015CF" w:rsidRPr="00D3693B" w:rsidRDefault="005015CF" w:rsidP="005015CF">
      <w:pPr>
        <w:tabs>
          <w:tab w:val="num" w:pos="720"/>
        </w:tabs>
        <w:spacing w:line="360" w:lineRule="auto"/>
        <w:jc w:val="both"/>
        <w:rPr>
          <w:b/>
          <w:bCs/>
          <w:spacing w:val="0"/>
        </w:rPr>
      </w:pPr>
      <w:r w:rsidRPr="00D3693B">
        <w:rPr>
          <w:spacing w:val="0"/>
        </w:rPr>
        <w:t>Se llevaron a cabo acciones enfocadas en el bienestar y atención al personal</w:t>
      </w:r>
      <w:r w:rsidRPr="00D3693B">
        <w:rPr>
          <w:b/>
          <w:bCs/>
          <w:spacing w:val="0"/>
        </w:rPr>
        <w:t>:</w:t>
      </w:r>
    </w:p>
    <w:p w14:paraId="4D82508A" w14:textId="23C4FBE9" w:rsidR="005015CF" w:rsidRPr="00D3693B" w:rsidRDefault="005015CF" w:rsidP="00DA386C">
      <w:pPr>
        <w:pStyle w:val="ListParagraph"/>
        <w:numPr>
          <w:ilvl w:val="0"/>
          <w:numId w:val="18"/>
        </w:numPr>
        <w:tabs>
          <w:tab w:val="num" w:pos="1440"/>
        </w:tabs>
        <w:spacing w:line="360" w:lineRule="auto"/>
        <w:jc w:val="both"/>
        <w:rPr>
          <w:spacing w:val="0"/>
        </w:rPr>
      </w:pPr>
      <w:r w:rsidRPr="00D3693B">
        <w:rPr>
          <w:spacing w:val="0"/>
        </w:rPr>
        <w:t>Coordinación de un operativo odontológico para empleados y familiares.</w:t>
      </w:r>
    </w:p>
    <w:p w14:paraId="1B588DB6" w14:textId="04954F4E" w:rsidR="005015CF" w:rsidRPr="00D3693B" w:rsidRDefault="005015CF" w:rsidP="00DA386C">
      <w:pPr>
        <w:pStyle w:val="ListParagraph"/>
        <w:numPr>
          <w:ilvl w:val="0"/>
          <w:numId w:val="18"/>
        </w:numPr>
        <w:tabs>
          <w:tab w:val="num" w:pos="1440"/>
        </w:tabs>
        <w:spacing w:line="360" w:lineRule="auto"/>
        <w:jc w:val="both"/>
        <w:rPr>
          <w:spacing w:val="0"/>
        </w:rPr>
      </w:pPr>
      <w:r w:rsidRPr="00D3693B">
        <w:rPr>
          <w:spacing w:val="0"/>
        </w:rPr>
        <w:t>Organización de un operativo de limpieza externa en áreas comunes.</w:t>
      </w:r>
    </w:p>
    <w:p w14:paraId="72AF095B" w14:textId="1EF52EB3" w:rsidR="005015CF" w:rsidRPr="00D3693B" w:rsidRDefault="005015CF" w:rsidP="00DA386C">
      <w:pPr>
        <w:pStyle w:val="ListParagraph"/>
        <w:numPr>
          <w:ilvl w:val="0"/>
          <w:numId w:val="18"/>
        </w:numPr>
        <w:tabs>
          <w:tab w:val="num" w:pos="1440"/>
        </w:tabs>
        <w:spacing w:line="360" w:lineRule="auto"/>
        <w:jc w:val="both"/>
        <w:rPr>
          <w:spacing w:val="0"/>
        </w:rPr>
      </w:pPr>
      <w:r w:rsidRPr="00D3693B">
        <w:rPr>
          <w:spacing w:val="0"/>
        </w:rPr>
        <w:t>Coordinación de operativos para el llenado de la cisterna, contribuyendo al ahorro institucional.</w:t>
      </w:r>
    </w:p>
    <w:p w14:paraId="03829437" w14:textId="1C8653F9" w:rsidR="005015CF" w:rsidRPr="00D3693B" w:rsidRDefault="003643DE" w:rsidP="005015CF">
      <w:pPr>
        <w:spacing w:line="360" w:lineRule="auto"/>
        <w:jc w:val="both"/>
        <w:rPr>
          <w:spacing w:val="0"/>
        </w:rPr>
      </w:pPr>
      <w:r w:rsidRPr="00D3693B">
        <w:rPr>
          <w:spacing w:val="0"/>
        </w:rPr>
        <w:t xml:space="preserve">Todo lo anterior </w:t>
      </w:r>
      <w:r w:rsidR="004703B2" w:rsidRPr="00D3693B">
        <w:rPr>
          <w:spacing w:val="0"/>
        </w:rPr>
        <w:t xml:space="preserve">refleja que la </w:t>
      </w:r>
      <w:proofErr w:type="spellStart"/>
      <w:r w:rsidR="004703B2" w:rsidRPr="00D3693B">
        <w:rPr>
          <w:spacing w:val="0"/>
        </w:rPr>
        <w:t>BNPHU</w:t>
      </w:r>
      <w:proofErr w:type="spellEnd"/>
      <w:r w:rsidR="004703B2" w:rsidRPr="00D3693B">
        <w:rPr>
          <w:spacing w:val="0"/>
        </w:rPr>
        <w:t xml:space="preserve"> </w:t>
      </w:r>
      <w:r w:rsidR="00E57D54" w:rsidRPr="00D3693B">
        <w:rPr>
          <w:spacing w:val="0"/>
        </w:rPr>
        <w:t>reafirma su papel como custodia de la memoria cultural del país y como modelo en la implementación de políticas de seguridad y salud en el trabajo, en beneficio de su comunidad y de las futuras generaciones, preservando la salud del personal, los usuarios, el patrimonio y la infraestructura.</w:t>
      </w:r>
    </w:p>
    <w:p w14:paraId="4B985C5D" w14:textId="77777777" w:rsidR="006C5B08" w:rsidRPr="00D3693B" w:rsidRDefault="006C5B08" w:rsidP="00883332">
      <w:pPr>
        <w:spacing w:line="360" w:lineRule="auto"/>
        <w:contextualSpacing/>
        <w:rPr>
          <w:spacing w:val="0"/>
        </w:rPr>
      </w:pPr>
    </w:p>
    <w:p w14:paraId="6A4C63D8" w14:textId="77777777" w:rsidR="007E52C4" w:rsidRPr="00D3693B" w:rsidRDefault="007E52C4" w:rsidP="00883332">
      <w:pPr>
        <w:spacing w:line="360" w:lineRule="auto"/>
        <w:contextualSpacing/>
        <w:rPr>
          <w:spacing w:val="0"/>
        </w:rPr>
      </w:pPr>
    </w:p>
    <w:p w14:paraId="574CE10C" w14:textId="77777777" w:rsidR="007E52C4" w:rsidRPr="00D3693B" w:rsidRDefault="007E52C4" w:rsidP="00883332">
      <w:pPr>
        <w:spacing w:line="360" w:lineRule="auto"/>
        <w:contextualSpacing/>
        <w:rPr>
          <w:spacing w:val="0"/>
        </w:rPr>
      </w:pPr>
    </w:p>
    <w:p w14:paraId="0D86F435" w14:textId="77777777" w:rsidR="007E52C4" w:rsidRPr="00D3693B" w:rsidRDefault="007E52C4" w:rsidP="00883332">
      <w:pPr>
        <w:spacing w:line="360" w:lineRule="auto"/>
        <w:contextualSpacing/>
        <w:rPr>
          <w:spacing w:val="0"/>
        </w:rPr>
      </w:pPr>
    </w:p>
    <w:p w14:paraId="3B4E145C" w14:textId="77777777" w:rsidR="007E52C4" w:rsidRPr="00D3693B" w:rsidRDefault="007E52C4" w:rsidP="00883332">
      <w:pPr>
        <w:spacing w:line="360" w:lineRule="auto"/>
        <w:contextualSpacing/>
        <w:rPr>
          <w:spacing w:val="0"/>
        </w:rPr>
      </w:pPr>
    </w:p>
    <w:p w14:paraId="6B4FE99E" w14:textId="77777777" w:rsidR="006C5B08" w:rsidRPr="00D3693B" w:rsidRDefault="006C5B08" w:rsidP="00883332">
      <w:pPr>
        <w:spacing w:line="360" w:lineRule="auto"/>
        <w:contextualSpacing/>
        <w:rPr>
          <w:spacing w:val="0"/>
        </w:rPr>
      </w:pPr>
    </w:p>
    <w:p w14:paraId="480AB252" w14:textId="35170E0E" w:rsidR="00654164" w:rsidRPr="00E52272" w:rsidRDefault="00654164" w:rsidP="00247B3A">
      <w:pPr>
        <w:pStyle w:val="Heading1"/>
        <w:numPr>
          <w:ilvl w:val="0"/>
          <w:numId w:val="8"/>
        </w:numPr>
        <w:ind w:left="0" w:firstLine="0"/>
        <w:rPr>
          <w:rFonts w:cs="Times New Roman"/>
          <w:color w:val="767171"/>
        </w:rPr>
      </w:pPr>
      <w:bookmarkStart w:id="22" w:name="_Toc217314190"/>
      <w:r w:rsidRPr="003F733C">
        <w:rPr>
          <w:rFonts w:cs="Times New Roman"/>
          <w:color w:val="767171"/>
        </w:rPr>
        <w:lastRenderedPageBreak/>
        <w:t>RESULTADOS DE</w:t>
      </w:r>
      <w:r w:rsidRPr="00E52272">
        <w:rPr>
          <w:rFonts w:cs="Times New Roman"/>
          <w:color w:val="767171"/>
        </w:rPr>
        <w:t xml:space="preserve"> LAS ÁREAS TRANSVERSALES Y DE APOYO</w:t>
      </w:r>
      <w:bookmarkEnd w:id="22"/>
    </w:p>
    <w:p w14:paraId="0C8FD242" w14:textId="14D59ED7" w:rsidR="00537724" w:rsidRDefault="00537724" w:rsidP="006A7F60">
      <w:pPr>
        <w:spacing w:line="360" w:lineRule="auto"/>
        <w:jc w:val="both"/>
        <w:rPr>
          <w:rFonts w:eastAsia="Calibri"/>
          <w:sz w:val="18"/>
        </w:rPr>
      </w:pPr>
      <w:r w:rsidRPr="00E52272">
        <w:rPr>
          <w:rFonts w:eastAsia="Calibri"/>
          <w:noProof/>
          <w:sz w:val="18"/>
        </w:rPr>
        <mc:AlternateContent>
          <mc:Choice Requires="wps">
            <w:drawing>
              <wp:anchor distT="0" distB="0" distL="114300" distR="114300" simplePos="0" relativeHeight="251658242" behindDoc="0" locked="0" layoutInCell="1" allowOverlap="1" wp14:anchorId="76EDFA29" wp14:editId="566B6A5A">
                <wp:simplePos x="0" y="0"/>
                <wp:positionH relativeFrom="margin">
                  <wp:posOffset>2329625</wp:posOffset>
                </wp:positionH>
                <wp:positionV relativeFrom="paragraph">
                  <wp:posOffset>144928</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0BCEE" id="Straight Connector 15" o:spid="_x0000_s1026" style="position:absolute;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3.45pt,11.4pt" to="219.9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PHqR03QAAAAkBAAAP&#10;AAAAZHJzL2Rvd25yZXYueG1sTI/LTsMwEEX3SP0Hayqxow5pFUiIU1VISGyAUliwnMbOg8bjKHaT&#10;8PcMYgHLuXN0H/l2tp0YzeBbRwquVxEIQ6XTLdUK3t8erm5B+ICksXNkFHwZD9ticZFjpt1Er2Y8&#10;hFqwCfkMFTQh9JmUvmyMRb9yvSH+VW6wGPgcaqkHnNjcdjKOokRabIkTGuzNfWPK0+FsOfflyd1U&#10;42OyCfvPD9Tp1D5Xe6Uul/PuDkQwc/iD4ac+V4eCOx3dmbQXnYJ1kqSMKohjnsDAZp2ycPwVZJHL&#10;/wuKbwAAAP//AwBQSwECLQAUAAYACAAAACEAtoM4kv4AAADhAQAAEwAAAAAAAAAAAAAAAAAAAAAA&#10;W0NvbnRlbnRfVHlwZXNdLnhtbFBLAQItABQABgAIAAAAIQA4/SH/1gAAAJQBAAALAAAAAAAAAAAA&#10;AAAAAC8BAABfcmVscy8ucmVsc1BLAQItABQABgAIAAAAIQBBjHcixgEAAGADAAAOAAAAAAAAAAAA&#10;AAAAAC4CAABkcnMvZTJvRG9jLnhtbFBLAQItABQABgAIAAAAIQDPHqR03QAAAAkBAAAPAAAAAAAA&#10;AAAAAAAAACAEAABkcnMvZG93bnJldi54bWxQSwUGAAAAAAQABADzAAAAKgUAAAAA&#10;" strokecolor="#ee2a24" strokeweight="2.25pt">
                <v:stroke joinstyle="miter"/>
                <w10:wrap anchorx="margin"/>
              </v:line>
            </w:pict>
          </mc:Fallback>
        </mc:AlternateContent>
      </w:r>
    </w:p>
    <w:p w14:paraId="152EE94A" w14:textId="77777777" w:rsidR="00537724" w:rsidRPr="00537724" w:rsidRDefault="00537724" w:rsidP="00537724">
      <w:pPr>
        <w:spacing w:line="360" w:lineRule="auto"/>
        <w:jc w:val="center"/>
        <w:rPr>
          <w:rFonts w:eastAsia="Calibri"/>
        </w:rPr>
      </w:pPr>
      <w:r w:rsidRPr="006A7F60">
        <w:rPr>
          <w:rFonts w:eastAsia="Calibri"/>
          <w:szCs w:val="36"/>
        </w:rPr>
        <w:t>Memoria Institucional 2025</w:t>
      </w:r>
    </w:p>
    <w:p w14:paraId="2CA7C171" w14:textId="2748F192" w:rsidR="002B3708" w:rsidRPr="00E52272" w:rsidRDefault="00766529" w:rsidP="00C675D5">
      <w:pPr>
        <w:keepNext/>
        <w:keepLines/>
        <w:spacing w:line="360" w:lineRule="auto"/>
        <w:ind w:left="360"/>
        <w:outlineLvl w:val="1"/>
        <w:rPr>
          <w:rFonts w:eastAsiaTheme="majorEastAsia"/>
          <w:b/>
          <w:bCs/>
          <w:spacing w:val="0"/>
          <w:sz w:val="28"/>
          <w:szCs w:val="28"/>
        </w:rPr>
      </w:pPr>
      <w:bookmarkStart w:id="23" w:name="_Toc91667325"/>
      <w:bookmarkStart w:id="24" w:name="_Toc217314191"/>
      <w:r w:rsidRPr="00E52272">
        <w:rPr>
          <w:rFonts w:eastAsiaTheme="majorEastAsia"/>
          <w:b/>
          <w:bCs/>
          <w:spacing w:val="0"/>
          <w:sz w:val="28"/>
          <w:szCs w:val="28"/>
        </w:rPr>
        <w:t>4</w:t>
      </w:r>
      <w:r w:rsidR="002A7572" w:rsidRPr="00E52272">
        <w:rPr>
          <w:rFonts w:eastAsiaTheme="majorEastAsia"/>
          <w:b/>
          <w:bCs/>
          <w:spacing w:val="0"/>
          <w:sz w:val="28"/>
          <w:szCs w:val="28"/>
        </w:rPr>
        <w:t xml:space="preserve">.1 </w:t>
      </w:r>
      <w:r w:rsidR="002B3708" w:rsidRPr="00E52272">
        <w:rPr>
          <w:rFonts w:eastAsiaTheme="majorEastAsia"/>
          <w:b/>
          <w:bCs/>
          <w:spacing w:val="0"/>
          <w:sz w:val="28"/>
          <w:szCs w:val="28"/>
        </w:rPr>
        <w:t xml:space="preserve">Desempeño </w:t>
      </w:r>
      <w:r w:rsidR="00285393" w:rsidRPr="00E52272">
        <w:rPr>
          <w:rFonts w:eastAsiaTheme="majorEastAsia"/>
          <w:b/>
          <w:bCs/>
          <w:spacing w:val="0"/>
          <w:sz w:val="28"/>
          <w:szCs w:val="28"/>
        </w:rPr>
        <w:t>a</w:t>
      </w:r>
      <w:r w:rsidR="002B3708" w:rsidRPr="00E52272">
        <w:rPr>
          <w:rFonts w:eastAsiaTheme="majorEastAsia"/>
          <w:b/>
          <w:bCs/>
          <w:spacing w:val="0"/>
          <w:sz w:val="28"/>
          <w:szCs w:val="28"/>
        </w:rPr>
        <w:t>dministrativ</w:t>
      </w:r>
      <w:r w:rsidR="00285393" w:rsidRPr="00E52272">
        <w:rPr>
          <w:rFonts w:eastAsiaTheme="majorEastAsia"/>
          <w:b/>
          <w:bCs/>
          <w:spacing w:val="0"/>
          <w:sz w:val="28"/>
          <w:szCs w:val="28"/>
        </w:rPr>
        <w:t>o</w:t>
      </w:r>
      <w:r w:rsidR="002B3708" w:rsidRPr="00E52272">
        <w:rPr>
          <w:rFonts w:eastAsiaTheme="majorEastAsia"/>
          <w:b/>
          <w:bCs/>
          <w:spacing w:val="0"/>
          <w:sz w:val="28"/>
          <w:szCs w:val="28"/>
        </w:rPr>
        <w:t xml:space="preserve"> y </w:t>
      </w:r>
      <w:r w:rsidR="00285393" w:rsidRPr="00E52272">
        <w:rPr>
          <w:rFonts w:eastAsiaTheme="majorEastAsia"/>
          <w:b/>
          <w:bCs/>
          <w:spacing w:val="0"/>
          <w:sz w:val="28"/>
          <w:szCs w:val="28"/>
        </w:rPr>
        <w:t>f</w:t>
      </w:r>
      <w:r w:rsidR="002B3708" w:rsidRPr="00E52272">
        <w:rPr>
          <w:rFonts w:eastAsiaTheme="majorEastAsia"/>
          <w:b/>
          <w:bCs/>
          <w:spacing w:val="0"/>
          <w:sz w:val="28"/>
          <w:szCs w:val="28"/>
        </w:rPr>
        <w:t>inancier</w:t>
      </w:r>
      <w:bookmarkEnd w:id="23"/>
      <w:r w:rsidR="00285393" w:rsidRPr="00E52272">
        <w:rPr>
          <w:rFonts w:eastAsiaTheme="majorEastAsia"/>
          <w:b/>
          <w:bCs/>
          <w:spacing w:val="0"/>
          <w:sz w:val="28"/>
          <w:szCs w:val="28"/>
        </w:rPr>
        <w:t>o</w:t>
      </w:r>
      <w:bookmarkEnd w:id="24"/>
    </w:p>
    <w:p w14:paraId="1B8C8851" w14:textId="78CF2B17" w:rsidR="00F46AB2" w:rsidRPr="00914330" w:rsidRDefault="00F46AB2" w:rsidP="00C675D5">
      <w:pPr>
        <w:spacing w:line="360" w:lineRule="auto"/>
        <w:jc w:val="both"/>
        <w:rPr>
          <w:spacing w:val="0"/>
          <w:szCs w:val="18"/>
        </w:rPr>
      </w:pPr>
      <w:r w:rsidRPr="00914330">
        <w:rPr>
          <w:spacing w:val="0"/>
          <w:szCs w:val="18"/>
        </w:rPr>
        <w:t>El presupuesto de la Biblioteca Nacional Pedro Henríquez Ureña para este año 202</w:t>
      </w:r>
      <w:r w:rsidR="00441E52" w:rsidRPr="00914330">
        <w:rPr>
          <w:spacing w:val="0"/>
          <w:szCs w:val="18"/>
        </w:rPr>
        <w:t>5</w:t>
      </w:r>
      <w:r w:rsidRPr="00914330">
        <w:rPr>
          <w:spacing w:val="0"/>
          <w:szCs w:val="18"/>
        </w:rPr>
        <w:t xml:space="preserve"> fue aprobado por un monto de </w:t>
      </w:r>
      <w:r w:rsidRPr="00FB1DC6">
        <w:rPr>
          <w:b/>
          <w:bCs/>
          <w:spacing w:val="0"/>
          <w:szCs w:val="18"/>
        </w:rPr>
        <w:t>RD$</w:t>
      </w:r>
      <w:r w:rsidR="008E06CF" w:rsidRPr="00FB1DC6">
        <w:rPr>
          <w:b/>
          <w:bCs/>
          <w:spacing w:val="0"/>
          <w:szCs w:val="18"/>
        </w:rPr>
        <w:t>216,323,501.00</w:t>
      </w:r>
      <w:r w:rsidRPr="00914330">
        <w:rPr>
          <w:spacing w:val="0"/>
          <w:szCs w:val="18"/>
        </w:rPr>
        <w:t>; además, mediante modificación presupuestaria recibimos un incremento por RD$</w:t>
      </w:r>
      <w:r w:rsidR="00914330">
        <w:rPr>
          <w:spacing w:val="0"/>
          <w:szCs w:val="18"/>
        </w:rPr>
        <w:t>7</w:t>
      </w:r>
      <w:r w:rsidR="007D6E30">
        <w:rPr>
          <w:spacing w:val="0"/>
          <w:szCs w:val="18"/>
        </w:rPr>
        <w:t>,5</w:t>
      </w:r>
      <w:r w:rsidR="00FC308C" w:rsidRPr="00914330">
        <w:rPr>
          <w:spacing w:val="0"/>
          <w:szCs w:val="18"/>
        </w:rPr>
        <w:t>01,773.</w:t>
      </w:r>
      <w:r w:rsidRPr="00914330">
        <w:rPr>
          <w:spacing w:val="0"/>
          <w:szCs w:val="18"/>
        </w:rPr>
        <w:t xml:space="preserve">00, para un total disponible </w:t>
      </w:r>
      <w:r w:rsidR="00A80439">
        <w:rPr>
          <w:spacing w:val="0"/>
          <w:szCs w:val="18"/>
        </w:rPr>
        <w:t>para este</w:t>
      </w:r>
      <w:r w:rsidRPr="00914330">
        <w:rPr>
          <w:spacing w:val="0"/>
          <w:szCs w:val="18"/>
        </w:rPr>
        <w:t xml:space="preserve"> año por </w:t>
      </w:r>
      <w:r w:rsidRPr="00FB1DC6">
        <w:rPr>
          <w:b/>
          <w:bCs/>
          <w:spacing w:val="0"/>
          <w:szCs w:val="18"/>
        </w:rPr>
        <w:t>RD$2</w:t>
      </w:r>
      <w:r w:rsidR="00FC308C" w:rsidRPr="00FB1DC6">
        <w:rPr>
          <w:b/>
          <w:bCs/>
          <w:spacing w:val="0"/>
          <w:szCs w:val="18"/>
        </w:rPr>
        <w:t>2</w:t>
      </w:r>
      <w:r w:rsidR="007D6E30" w:rsidRPr="00FB1DC6">
        <w:rPr>
          <w:b/>
          <w:bCs/>
          <w:spacing w:val="0"/>
          <w:szCs w:val="18"/>
        </w:rPr>
        <w:t>3</w:t>
      </w:r>
      <w:r w:rsidRPr="00FB1DC6">
        <w:rPr>
          <w:b/>
          <w:bCs/>
          <w:spacing w:val="0"/>
          <w:szCs w:val="18"/>
        </w:rPr>
        <w:t>,</w:t>
      </w:r>
      <w:r w:rsidR="007D6E30" w:rsidRPr="00FB1DC6">
        <w:rPr>
          <w:b/>
          <w:bCs/>
          <w:spacing w:val="0"/>
          <w:szCs w:val="18"/>
        </w:rPr>
        <w:t>8</w:t>
      </w:r>
      <w:r w:rsidR="00FC308C" w:rsidRPr="00FB1DC6">
        <w:rPr>
          <w:b/>
          <w:bCs/>
          <w:spacing w:val="0"/>
          <w:szCs w:val="18"/>
        </w:rPr>
        <w:t>25,274.00</w:t>
      </w:r>
    </w:p>
    <w:p w14:paraId="45151502" w14:textId="3377A973" w:rsidR="00001101" w:rsidRDefault="00AC1FAB" w:rsidP="00C675D5">
      <w:pPr>
        <w:spacing w:line="360" w:lineRule="auto"/>
        <w:jc w:val="both"/>
        <w:rPr>
          <w:spacing w:val="0"/>
          <w:szCs w:val="18"/>
        </w:rPr>
      </w:pPr>
      <w:r w:rsidRPr="00AC1FAB">
        <w:rPr>
          <w:spacing w:val="0"/>
          <w:szCs w:val="18"/>
        </w:rPr>
        <w:t>Es importante destacar que el incremento por RD$7</w:t>
      </w:r>
      <w:r w:rsidR="00EF7C5A">
        <w:rPr>
          <w:spacing w:val="0"/>
          <w:szCs w:val="18"/>
        </w:rPr>
        <w:t>,</w:t>
      </w:r>
      <w:r w:rsidRPr="00AC1FAB">
        <w:rPr>
          <w:spacing w:val="0"/>
          <w:szCs w:val="18"/>
        </w:rPr>
        <w:t>5</w:t>
      </w:r>
      <w:r w:rsidR="00EF7C5A">
        <w:rPr>
          <w:spacing w:val="0"/>
          <w:szCs w:val="18"/>
        </w:rPr>
        <w:t>01,773.00</w:t>
      </w:r>
      <w:r w:rsidRPr="00AC1FAB">
        <w:rPr>
          <w:spacing w:val="0"/>
          <w:szCs w:val="18"/>
        </w:rPr>
        <w:t xml:space="preserve"> corresponde a fondos para ejecutar dos </w:t>
      </w:r>
      <w:r w:rsidR="00EF7C5A">
        <w:rPr>
          <w:spacing w:val="0"/>
          <w:szCs w:val="18"/>
        </w:rPr>
        <w:t xml:space="preserve">(2) </w:t>
      </w:r>
      <w:r w:rsidRPr="00AC1FAB">
        <w:rPr>
          <w:spacing w:val="0"/>
          <w:szCs w:val="18"/>
        </w:rPr>
        <w:t>importantes proyectos</w:t>
      </w:r>
      <w:r w:rsidR="00001101">
        <w:rPr>
          <w:spacing w:val="0"/>
          <w:szCs w:val="18"/>
        </w:rPr>
        <w:t>:</w:t>
      </w:r>
    </w:p>
    <w:p w14:paraId="4067B886" w14:textId="77777777" w:rsidR="001E4B82" w:rsidRDefault="00001101" w:rsidP="00DA386C">
      <w:pPr>
        <w:pStyle w:val="ListParagraph"/>
        <w:numPr>
          <w:ilvl w:val="0"/>
          <w:numId w:val="30"/>
        </w:numPr>
        <w:spacing w:line="360" w:lineRule="auto"/>
        <w:jc w:val="both"/>
        <w:rPr>
          <w:spacing w:val="0"/>
          <w:szCs w:val="18"/>
        </w:rPr>
      </w:pPr>
      <w:r w:rsidRPr="001E4B82">
        <w:rPr>
          <w:spacing w:val="0"/>
          <w:szCs w:val="18"/>
        </w:rPr>
        <w:t>L</w:t>
      </w:r>
      <w:r w:rsidR="00AC1FAB" w:rsidRPr="001E4B82">
        <w:rPr>
          <w:spacing w:val="0"/>
          <w:szCs w:val="18"/>
        </w:rPr>
        <w:t>a Catedra Pedro Henríquez Ureña, que se refiere a la divulgación y promoción de la obra literaria y legado magisterial de Pedro Henríquez Ureña, a través de charlas magistrales internacionales, cursos de verano y publicación de textos relacionados a ese importante escritor dominicano; por otro lado,</w:t>
      </w:r>
    </w:p>
    <w:p w14:paraId="1DC41818" w14:textId="64D7A87D" w:rsidR="00FE083B" w:rsidRPr="001E4B82" w:rsidRDefault="006952BB" w:rsidP="00DA386C">
      <w:pPr>
        <w:pStyle w:val="ListParagraph"/>
        <w:numPr>
          <w:ilvl w:val="0"/>
          <w:numId w:val="30"/>
        </w:numPr>
        <w:spacing w:line="360" w:lineRule="auto"/>
        <w:jc w:val="both"/>
        <w:rPr>
          <w:spacing w:val="0"/>
          <w:szCs w:val="18"/>
        </w:rPr>
      </w:pPr>
      <w:r w:rsidRPr="001E4B82">
        <w:rPr>
          <w:spacing w:val="0"/>
          <w:szCs w:val="18"/>
        </w:rPr>
        <w:t>E</w:t>
      </w:r>
      <w:r w:rsidR="00AC1FAB" w:rsidRPr="001E4B82">
        <w:rPr>
          <w:spacing w:val="0"/>
          <w:szCs w:val="18"/>
        </w:rPr>
        <w:t xml:space="preserve">l proyecto de Colecciones Privadas, el cual tiene como objetivo la clasificación, curado, catalogación y puesta a disposición de la sociedad unos </w:t>
      </w:r>
      <w:r w:rsidR="00172D4E" w:rsidRPr="001E4B82">
        <w:rPr>
          <w:spacing w:val="0"/>
          <w:szCs w:val="18"/>
        </w:rPr>
        <w:t>trece mil (</w:t>
      </w:r>
      <w:r w:rsidR="00AC1FAB" w:rsidRPr="001E4B82">
        <w:rPr>
          <w:spacing w:val="0"/>
          <w:szCs w:val="18"/>
        </w:rPr>
        <w:t>13,000</w:t>
      </w:r>
      <w:r w:rsidR="00172D4E" w:rsidRPr="001E4B82">
        <w:rPr>
          <w:spacing w:val="0"/>
          <w:szCs w:val="18"/>
        </w:rPr>
        <w:t>)</w:t>
      </w:r>
      <w:r w:rsidR="00AC1FAB" w:rsidRPr="001E4B82">
        <w:rPr>
          <w:spacing w:val="0"/>
          <w:szCs w:val="18"/>
        </w:rPr>
        <w:t xml:space="preserve"> recursos bibliográficos, compuestos por libros, mapas, gráficos, etc., que fueron captados por esta Biblioteca Nacional luego de haber sido adquiridos por instrucciones de la Presidencia de la República Dominicana</w:t>
      </w:r>
      <w:r w:rsidR="00172D4E" w:rsidRPr="001E4B82">
        <w:rPr>
          <w:spacing w:val="0"/>
          <w:szCs w:val="18"/>
        </w:rPr>
        <w:t>.</w:t>
      </w:r>
    </w:p>
    <w:p w14:paraId="09D8C649" w14:textId="5886243F" w:rsidR="004C2D42" w:rsidRPr="00DD3995" w:rsidRDefault="004C2D42" w:rsidP="00C675D5">
      <w:pPr>
        <w:spacing w:line="360" w:lineRule="auto"/>
        <w:jc w:val="both"/>
        <w:rPr>
          <w:spacing w:val="0"/>
          <w:szCs w:val="18"/>
        </w:rPr>
      </w:pPr>
      <w:r w:rsidRPr="004C2D42">
        <w:rPr>
          <w:spacing w:val="0"/>
          <w:szCs w:val="18"/>
        </w:rPr>
        <w:t>Al 21 de noviembre de este 2025, el presupuesto que hemos ejecutado asciende a la cifra de RD$154,100,534.75, lo que equivale a un 68.85% del monto total. Para el cierre del año tenemos programado una ejecución por RD</w:t>
      </w:r>
      <w:r w:rsidR="00E44900">
        <w:rPr>
          <w:spacing w:val="0"/>
          <w:szCs w:val="18"/>
        </w:rPr>
        <w:t xml:space="preserve">195,029,985.75 </w:t>
      </w:r>
      <w:r w:rsidRPr="004C2D42">
        <w:rPr>
          <w:spacing w:val="0"/>
          <w:szCs w:val="18"/>
        </w:rPr>
        <w:t xml:space="preserve">que corresponderá a un </w:t>
      </w:r>
      <w:r w:rsidR="000876E2" w:rsidRPr="001E4B82">
        <w:rPr>
          <w:b/>
          <w:bCs/>
          <w:spacing w:val="0"/>
          <w:szCs w:val="18"/>
        </w:rPr>
        <w:t>87.13</w:t>
      </w:r>
      <w:r w:rsidRPr="001E4B82">
        <w:rPr>
          <w:b/>
          <w:bCs/>
          <w:spacing w:val="0"/>
          <w:szCs w:val="18"/>
        </w:rPr>
        <w:t>%</w:t>
      </w:r>
      <w:r w:rsidRPr="004C2D42">
        <w:rPr>
          <w:spacing w:val="0"/>
          <w:szCs w:val="18"/>
        </w:rPr>
        <w:t xml:space="preserve"> del presupuesto del año. Este monto en proceso de </w:t>
      </w:r>
      <w:r w:rsidRPr="004C2D42">
        <w:rPr>
          <w:spacing w:val="0"/>
          <w:szCs w:val="18"/>
        </w:rPr>
        <w:lastRenderedPageBreak/>
        <w:t xml:space="preserve">ejecución se refiere a </w:t>
      </w:r>
      <w:r w:rsidRPr="00DD3995">
        <w:rPr>
          <w:spacing w:val="0"/>
          <w:szCs w:val="18"/>
        </w:rPr>
        <w:t>pago de servicios básicos, nómina, sueldo 13, incentivos y gastos generales que se están procesando para ser efectuados entre noviembre y diciembre 2025.</w:t>
      </w:r>
    </w:p>
    <w:p w14:paraId="00B187D0" w14:textId="4BB14562" w:rsidR="00F46AB2" w:rsidRPr="00DD3995" w:rsidRDefault="00F46AB2" w:rsidP="00C675D5">
      <w:pPr>
        <w:spacing w:line="360" w:lineRule="auto"/>
        <w:jc w:val="both"/>
        <w:rPr>
          <w:spacing w:val="0"/>
          <w:szCs w:val="18"/>
        </w:rPr>
      </w:pPr>
      <w:r w:rsidRPr="00DD3995">
        <w:rPr>
          <w:spacing w:val="0"/>
          <w:szCs w:val="18"/>
        </w:rPr>
        <w:t xml:space="preserve">Con la finalidad de cumplir con las metas trazadas por la </w:t>
      </w:r>
      <w:r w:rsidR="002C4994" w:rsidRPr="00DD3995">
        <w:rPr>
          <w:spacing w:val="0"/>
          <w:szCs w:val="18"/>
        </w:rPr>
        <w:t>I</w:t>
      </w:r>
      <w:r w:rsidRPr="00DD3995">
        <w:rPr>
          <w:spacing w:val="0"/>
          <w:szCs w:val="18"/>
        </w:rPr>
        <w:t>nstitución en el logro de sus objetivos, l</w:t>
      </w:r>
      <w:r w:rsidR="002C4994" w:rsidRPr="00DD3995">
        <w:rPr>
          <w:spacing w:val="0"/>
          <w:szCs w:val="18"/>
        </w:rPr>
        <w:t>a</w:t>
      </w:r>
      <w:r w:rsidRPr="00DD3995">
        <w:rPr>
          <w:spacing w:val="0"/>
          <w:szCs w:val="18"/>
        </w:rPr>
        <w:t xml:space="preserve">s </w:t>
      </w:r>
      <w:r w:rsidR="002C4994" w:rsidRPr="00DD3995">
        <w:rPr>
          <w:spacing w:val="0"/>
          <w:szCs w:val="18"/>
        </w:rPr>
        <w:t xml:space="preserve">Unidades Institucionales </w:t>
      </w:r>
      <w:r w:rsidRPr="00DD3995">
        <w:rPr>
          <w:spacing w:val="0"/>
          <w:szCs w:val="18"/>
        </w:rPr>
        <w:t>que inciden en la razón de ser de esta entidad elaboraron su plan de trabajo anual, al cual ha venido obedeciendo la ejecución de este presupuesto.</w:t>
      </w:r>
    </w:p>
    <w:p w14:paraId="35B3E88A" w14:textId="11874F19" w:rsidR="00F46AB2" w:rsidRPr="00760293" w:rsidRDefault="00F46AB2" w:rsidP="00C675D5">
      <w:pPr>
        <w:spacing w:line="360" w:lineRule="auto"/>
        <w:jc w:val="both"/>
        <w:rPr>
          <w:spacing w:val="0"/>
          <w:szCs w:val="18"/>
        </w:rPr>
      </w:pPr>
      <w:r w:rsidRPr="00DD3995">
        <w:rPr>
          <w:spacing w:val="0"/>
          <w:szCs w:val="18"/>
        </w:rPr>
        <w:t xml:space="preserve">Podemos decir que un porcentaje significativo ha sido aplicado a los fines del plan operativo elaborado para este año </w:t>
      </w:r>
      <w:r w:rsidRPr="00760293">
        <w:rPr>
          <w:spacing w:val="0"/>
          <w:szCs w:val="18"/>
        </w:rPr>
        <w:t xml:space="preserve">por cada </w:t>
      </w:r>
      <w:r w:rsidR="00984463" w:rsidRPr="00760293">
        <w:rPr>
          <w:spacing w:val="0"/>
          <w:szCs w:val="18"/>
        </w:rPr>
        <w:t>Unidad Institucional</w:t>
      </w:r>
      <w:r w:rsidRPr="00760293">
        <w:rPr>
          <w:spacing w:val="0"/>
          <w:szCs w:val="18"/>
        </w:rPr>
        <w:t>. Hay que señalar que la ejecución del gasto se realizó en procura del avance en la consecución de las metas propuestas.</w:t>
      </w:r>
    </w:p>
    <w:p w14:paraId="51ECD5E4" w14:textId="5CC6CFF3" w:rsidR="00F46AB2" w:rsidRPr="0036684E" w:rsidRDefault="00F46AB2" w:rsidP="00C675D5">
      <w:pPr>
        <w:spacing w:line="360" w:lineRule="auto"/>
        <w:jc w:val="both"/>
        <w:rPr>
          <w:spacing w:val="0"/>
          <w:szCs w:val="18"/>
        </w:rPr>
      </w:pPr>
      <w:r w:rsidRPr="00760293">
        <w:rPr>
          <w:spacing w:val="0"/>
          <w:szCs w:val="18"/>
        </w:rPr>
        <w:t>Se han atendido solicitudes contempladas en el POA</w:t>
      </w:r>
      <w:r w:rsidR="005F1E3D" w:rsidRPr="00760293">
        <w:rPr>
          <w:spacing w:val="0"/>
          <w:szCs w:val="18"/>
        </w:rPr>
        <w:t>, tales</w:t>
      </w:r>
      <w:r w:rsidRPr="00760293">
        <w:rPr>
          <w:spacing w:val="0"/>
          <w:szCs w:val="18"/>
        </w:rPr>
        <w:t xml:space="preserve"> como: </w:t>
      </w:r>
      <w:r w:rsidR="005F1E3D" w:rsidRPr="00760293">
        <w:rPr>
          <w:spacing w:val="0"/>
          <w:szCs w:val="18"/>
        </w:rPr>
        <w:t xml:space="preserve">la adquisición </w:t>
      </w:r>
      <w:r w:rsidRPr="00760293">
        <w:rPr>
          <w:spacing w:val="0"/>
          <w:szCs w:val="18"/>
        </w:rPr>
        <w:t xml:space="preserve">de equipos para la modernización de </w:t>
      </w:r>
      <w:r w:rsidR="00A7494C" w:rsidRPr="00760293">
        <w:rPr>
          <w:spacing w:val="0"/>
          <w:szCs w:val="18"/>
        </w:rPr>
        <w:t xml:space="preserve">la </w:t>
      </w:r>
      <w:r w:rsidRPr="00760293">
        <w:rPr>
          <w:spacing w:val="0"/>
          <w:szCs w:val="18"/>
        </w:rPr>
        <w:t>estructura tecnológica, l</w:t>
      </w:r>
      <w:r w:rsidR="00A7494C" w:rsidRPr="00760293">
        <w:rPr>
          <w:spacing w:val="0"/>
          <w:szCs w:val="18"/>
        </w:rPr>
        <w:t>a obtención de licencias</w:t>
      </w:r>
      <w:r w:rsidRPr="00760293">
        <w:rPr>
          <w:spacing w:val="0"/>
          <w:szCs w:val="18"/>
        </w:rPr>
        <w:t xml:space="preserve"> para base</w:t>
      </w:r>
      <w:r w:rsidR="00E51CAE" w:rsidRPr="00760293">
        <w:rPr>
          <w:spacing w:val="0"/>
          <w:szCs w:val="18"/>
        </w:rPr>
        <w:t>s</w:t>
      </w:r>
      <w:r w:rsidRPr="00760293">
        <w:rPr>
          <w:spacing w:val="0"/>
          <w:szCs w:val="18"/>
        </w:rPr>
        <w:t xml:space="preserve"> de datos </w:t>
      </w:r>
      <w:r w:rsidR="00D12336" w:rsidRPr="00760293">
        <w:rPr>
          <w:spacing w:val="0"/>
          <w:szCs w:val="18"/>
        </w:rPr>
        <w:t xml:space="preserve">y la afiliación a </w:t>
      </w:r>
      <w:r w:rsidR="0018443F" w:rsidRPr="00760293">
        <w:rPr>
          <w:spacing w:val="0"/>
          <w:szCs w:val="18"/>
        </w:rPr>
        <w:t>través</w:t>
      </w:r>
      <w:r w:rsidR="00D12336" w:rsidRPr="00760293">
        <w:rPr>
          <w:spacing w:val="0"/>
          <w:szCs w:val="18"/>
        </w:rPr>
        <w:t xml:space="preserve"> </w:t>
      </w:r>
      <w:r w:rsidR="00D12336" w:rsidRPr="004D747A">
        <w:rPr>
          <w:spacing w:val="0"/>
          <w:szCs w:val="18"/>
        </w:rPr>
        <w:t>de</w:t>
      </w:r>
      <w:r w:rsidR="00A108AC" w:rsidRPr="004D747A">
        <w:rPr>
          <w:spacing w:val="0"/>
          <w:szCs w:val="18"/>
        </w:rPr>
        <w:t xml:space="preserve"> </w:t>
      </w:r>
      <w:r w:rsidRPr="004D747A">
        <w:rPr>
          <w:spacing w:val="0"/>
          <w:szCs w:val="18"/>
        </w:rPr>
        <w:t xml:space="preserve">membresías en instituciones bibliotecarias de carácter internacional. Se ha </w:t>
      </w:r>
      <w:r w:rsidR="00A108AC" w:rsidRPr="004D747A">
        <w:rPr>
          <w:spacing w:val="0"/>
          <w:szCs w:val="18"/>
        </w:rPr>
        <w:t>gestionad</w:t>
      </w:r>
      <w:r w:rsidRPr="004D747A">
        <w:rPr>
          <w:spacing w:val="0"/>
          <w:szCs w:val="18"/>
        </w:rPr>
        <w:t>o e incrementado la contratación de servicios de impresión y copiado</w:t>
      </w:r>
      <w:r w:rsidR="00E51CAE" w:rsidRPr="004D747A">
        <w:rPr>
          <w:spacing w:val="0"/>
          <w:szCs w:val="18"/>
        </w:rPr>
        <w:t xml:space="preserve"> con el objetivo de reducir </w:t>
      </w:r>
      <w:r w:rsidRPr="004D747A">
        <w:rPr>
          <w:spacing w:val="0"/>
          <w:szCs w:val="18"/>
        </w:rPr>
        <w:t xml:space="preserve">los costos </w:t>
      </w:r>
      <w:r w:rsidR="00C7676B" w:rsidRPr="004D747A">
        <w:rPr>
          <w:spacing w:val="0"/>
          <w:szCs w:val="18"/>
        </w:rPr>
        <w:t xml:space="preserve">asociados a </w:t>
      </w:r>
      <w:r w:rsidRPr="004D747A">
        <w:rPr>
          <w:spacing w:val="0"/>
          <w:szCs w:val="18"/>
        </w:rPr>
        <w:t xml:space="preserve">equipos y </w:t>
      </w:r>
      <w:r w:rsidR="00C7676B" w:rsidRPr="004D747A">
        <w:rPr>
          <w:spacing w:val="0"/>
          <w:szCs w:val="18"/>
        </w:rPr>
        <w:t>consumibles. Ad</w:t>
      </w:r>
      <w:r w:rsidRPr="004D747A">
        <w:rPr>
          <w:spacing w:val="0"/>
          <w:szCs w:val="18"/>
        </w:rPr>
        <w:t>emás</w:t>
      </w:r>
      <w:r w:rsidR="00C7676B" w:rsidRPr="004D747A">
        <w:rPr>
          <w:spacing w:val="0"/>
          <w:szCs w:val="18"/>
        </w:rPr>
        <w:t>,</w:t>
      </w:r>
      <w:r w:rsidRPr="004D747A">
        <w:rPr>
          <w:spacing w:val="0"/>
          <w:szCs w:val="18"/>
        </w:rPr>
        <w:t xml:space="preserve"> se ha contratado </w:t>
      </w:r>
      <w:r w:rsidR="00C7676B" w:rsidRPr="004D747A">
        <w:rPr>
          <w:spacing w:val="0"/>
          <w:szCs w:val="18"/>
        </w:rPr>
        <w:t xml:space="preserve">el </w:t>
      </w:r>
      <w:r w:rsidRPr="004D747A">
        <w:rPr>
          <w:spacing w:val="0"/>
          <w:szCs w:val="18"/>
        </w:rPr>
        <w:t xml:space="preserve">servicio de </w:t>
      </w:r>
      <w:r w:rsidRPr="0036684E">
        <w:rPr>
          <w:spacing w:val="0"/>
          <w:szCs w:val="18"/>
        </w:rPr>
        <w:t xml:space="preserve">mantenimiento de los elevadores </w:t>
      </w:r>
      <w:r w:rsidR="004754F0" w:rsidRPr="0036684E">
        <w:rPr>
          <w:spacing w:val="0"/>
          <w:szCs w:val="18"/>
        </w:rPr>
        <w:t xml:space="preserve">y de </w:t>
      </w:r>
      <w:r w:rsidR="00D6152C" w:rsidRPr="0036684E">
        <w:rPr>
          <w:spacing w:val="0"/>
          <w:szCs w:val="18"/>
        </w:rPr>
        <w:t xml:space="preserve">maquinarias </w:t>
      </w:r>
      <w:r w:rsidR="003603D3" w:rsidRPr="0036684E">
        <w:rPr>
          <w:spacing w:val="0"/>
          <w:szCs w:val="18"/>
        </w:rPr>
        <w:t>electrónic</w:t>
      </w:r>
      <w:r w:rsidR="00F11626" w:rsidRPr="0036684E">
        <w:rPr>
          <w:spacing w:val="0"/>
          <w:szCs w:val="18"/>
        </w:rPr>
        <w:t>a</w:t>
      </w:r>
      <w:r w:rsidR="003603D3" w:rsidRPr="0036684E">
        <w:rPr>
          <w:spacing w:val="0"/>
          <w:szCs w:val="18"/>
        </w:rPr>
        <w:t>s</w:t>
      </w:r>
      <w:r w:rsidR="00D043A3" w:rsidRPr="0036684E">
        <w:rPr>
          <w:spacing w:val="0"/>
          <w:szCs w:val="18"/>
        </w:rPr>
        <w:t>, con miras a garantizar</w:t>
      </w:r>
      <w:r w:rsidR="004754F0" w:rsidRPr="0036684E">
        <w:rPr>
          <w:spacing w:val="0"/>
          <w:szCs w:val="18"/>
        </w:rPr>
        <w:t xml:space="preserve"> el buen funcionamiento de</w:t>
      </w:r>
      <w:r w:rsidR="00F11626" w:rsidRPr="0036684E">
        <w:rPr>
          <w:spacing w:val="0"/>
          <w:szCs w:val="18"/>
        </w:rPr>
        <w:t xml:space="preserve"> </w:t>
      </w:r>
      <w:r w:rsidR="00704211" w:rsidRPr="0036684E">
        <w:rPr>
          <w:spacing w:val="0"/>
          <w:szCs w:val="18"/>
        </w:rPr>
        <w:t>l</w:t>
      </w:r>
      <w:r w:rsidR="00F11626" w:rsidRPr="0036684E">
        <w:rPr>
          <w:spacing w:val="0"/>
          <w:szCs w:val="18"/>
        </w:rPr>
        <w:t>as i</w:t>
      </w:r>
      <w:r w:rsidR="000839AB" w:rsidRPr="0036684E">
        <w:rPr>
          <w:spacing w:val="0"/>
          <w:szCs w:val="18"/>
        </w:rPr>
        <w:t>nstalaciones</w:t>
      </w:r>
      <w:r w:rsidR="00696BA2" w:rsidRPr="0036684E">
        <w:rPr>
          <w:spacing w:val="0"/>
          <w:szCs w:val="18"/>
        </w:rPr>
        <w:t xml:space="preserve">. </w:t>
      </w:r>
      <w:r w:rsidR="00704211" w:rsidRPr="0036684E">
        <w:rPr>
          <w:spacing w:val="0"/>
          <w:szCs w:val="18"/>
        </w:rPr>
        <w:t>Asimismo, se ha fortalecido el suministro de mate</w:t>
      </w:r>
      <w:r w:rsidR="003C6C88" w:rsidRPr="0036684E">
        <w:rPr>
          <w:spacing w:val="0"/>
          <w:szCs w:val="18"/>
        </w:rPr>
        <w:t xml:space="preserve">riales y recursos para </w:t>
      </w:r>
      <w:r w:rsidRPr="0036684E">
        <w:rPr>
          <w:spacing w:val="0"/>
          <w:szCs w:val="18"/>
        </w:rPr>
        <w:t xml:space="preserve">el Departamento de Preservación y Conservación de Documentos, </w:t>
      </w:r>
      <w:r w:rsidR="003C6C88" w:rsidRPr="0036684E">
        <w:rPr>
          <w:spacing w:val="0"/>
          <w:szCs w:val="18"/>
        </w:rPr>
        <w:t>y se ha procedido con la</w:t>
      </w:r>
      <w:r w:rsidRPr="0036684E">
        <w:rPr>
          <w:spacing w:val="0"/>
          <w:szCs w:val="18"/>
        </w:rPr>
        <w:t xml:space="preserve"> adquisición de bienes para actualizar el equipamiento de</w:t>
      </w:r>
      <w:r w:rsidR="00A66CE8" w:rsidRPr="0036684E">
        <w:rPr>
          <w:spacing w:val="0"/>
          <w:szCs w:val="18"/>
        </w:rPr>
        <w:t xml:space="preserve"> la</w:t>
      </w:r>
      <w:r w:rsidRPr="0036684E">
        <w:rPr>
          <w:spacing w:val="0"/>
          <w:szCs w:val="18"/>
        </w:rPr>
        <w:t xml:space="preserve"> División de Eventos y Protocolo, </w:t>
      </w:r>
      <w:r w:rsidR="00A66CE8" w:rsidRPr="0036684E">
        <w:rPr>
          <w:spacing w:val="0"/>
          <w:szCs w:val="18"/>
        </w:rPr>
        <w:t xml:space="preserve">con el </w:t>
      </w:r>
      <w:r w:rsidR="0018443F" w:rsidRPr="0036684E">
        <w:rPr>
          <w:spacing w:val="0"/>
          <w:szCs w:val="18"/>
        </w:rPr>
        <w:t>propósito de</w:t>
      </w:r>
      <w:r w:rsidRPr="0036684E">
        <w:rPr>
          <w:spacing w:val="0"/>
          <w:szCs w:val="18"/>
        </w:rPr>
        <w:t xml:space="preserve"> agregar valor a las actividades culturales que se celebran en esta Biblioteca Nacional P</w:t>
      </w:r>
      <w:r w:rsidR="00A66CE8" w:rsidRPr="0036684E">
        <w:rPr>
          <w:spacing w:val="0"/>
          <w:szCs w:val="18"/>
        </w:rPr>
        <w:t xml:space="preserve">edro Henríquez </w:t>
      </w:r>
      <w:r w:rsidRPr="0036684E">
        <w:rPr>
          <w:spacing w:val="0"/>
          <w:szCs w:val="18"/>
        </w:rPr>
        <w:t>U</w:t>
      </w:r>
      <w:r w:rsidR="00A66CE8" w:rsidRPr="0036684E">
        <w:rPr>
          <w:spacing w:val="0"/>
          <w:szCs w:val="18"/>
        </w:rPr>
        <w:t>reña</w:t>
      </w:r>
      <w:r w:rsidRPr="0036684E">
        <w:rPr>
          <w:spacing w:val="0"/>
          <w:szCs w:val="18"/>
        </w:rPr>
        <w:t>.</w:t>
      </w:r>
    </w:p>
    <w:p w14:paraId="43300356" w14:textId="049C0F31" w:rsidR="00BC1987" w:rsidRPr="00A4227D" w:rsidRDefault="00BC1987" w:rsidP="00C675D5">
      <w:pPr>
        <w:spacing w:line="360" w:lineRule="auto"/>
        <w:jc w:val="both"/>
        <w:rPr>
          <w:spacing w:val="0"/>
          <w:szCs w:val="18"/>
        </w:rPr>
      </w:pPr>
      <w:r w:rsidRPr="0036684E">
        <w:rPr>
          <w:spacing w:val="0"/>
          <w:szCs w:val="18"/>
        </w:rPr>
        <w:t>Se ha modernizado nuestro dispensario m</w:t>
      </w:r>
      <w:r w:rsidR="000D539C" w:rsidRPr="0036684E">
        <w:rPr>
          <w:spacing w:val="0"/>
          <w:szCs w:val="18"/>
        </w:rPr>
        <w:t>é</w:t>
      </w:r>
      <w:r w:rsidRPr="0036684E">
        <w:rPr>
          <w:spacing w:val="0"/>
          <w:szCs w:val="18"/>
        </w:rPr>
        <w:t>di</w:t>
      </w:r>
      <w:r w:rsidR="000D539C" w:rsidRPr="0036684E">
        <w:rPr>
          <w:spacing w:val="0"/>
          <w:szCs w:val="18"/>
        </w:rPr>
        <w:t>co</w:t>
      </w:r>
      <w:r w:rsidR="00D854F6" w:rsidRPr="0036684E">
        <w:rPr>
          <w:spacing w:val="0"/>
          <w:szCs w:val="18"/>
        </w:rPr>
        <w:t>,</w:t>
      </w:r>
      <w:r w:rsidR="000D539C" w:rsidRPr="0036684E">
        <w:rPr>
          <w:spacing w:val="0"/>
          <w:szCs w:val="18"/>
        </w:rPr>
        <w:t xml:space="preserve"> dotándolo de equipos para la prevención y atención de </w:t>
      </w:r>
      <w:r w:rsidR="000D539C" w:rsidRPr="00A4227D">
        <w:rPr>
          <w:spacing w:val="0"/>
          <w:szCs w:val="18"/>
        </w:rPr>
        <w:t xml:space="preserve">primeros auxilios ante emergencias </w:t>
      </w:r>
      <w:r w:rsidR="0034143A" w:rsidRPr="00A4227D">
        <w:rPr>
          <w:spacing w:val="0"/>
          <w:szCs w:val="18"/>
        </w:rPr>
        <w:t>médicas</w:t>
      </w:r>
      <w:r w:rsidR="000D539C" w:rsidRPr="00A4227D">
        <w:rPr>
          <w:spacing w:val="0"/>
          <w:szCs w:val="18"/>
        </w:rPr>
        <w:t xml:space="preserve"> de nuestros colaboradores.</w:t>
      </w:r>
    </w:p>
    <w:p w14:paraId="05D67661" w14:textId="6DE317E1" w:rsidR="00F46AB2" w:rsidRPr="00A4227D" w:rsidRDefault="00F46AB2" w:rsidP="00C675D5">
      <w:pPr>
        <w:spacing w:line="360" w:lineRule="auto"/>
        <w:jc w:val="both"/>
        <w:rPr>
          <w:spacing w:val="0"/>
          <w:szCs w:val="18"/>
        </w:rPr>
      </w:pPr>
      <w:r w:rsidRPr="00A4227D">
        <w:rPr>
          <w:spacing w:val="0"/>
          <w:szCs w:val="18"/>
        </w:rPr>
        <w:lastRenderedPageBreak/>
        <w:t xml:space="preserve">En adición a lo anterior, se han realizado las apropiaciones de fondos correspondientes a la </w:t>
      </w:r>
      <w:r w:rsidR="006A730F" w:rsidRPr="00A4227D">
        <w:rPr>
          <w:spacing w:val="0"/>
          <w:szCs w:val="18"/>
        </w:rPr>
        <w:t>quinta</w:t>
      </w:r>
      <w:r w:rsidRPr="00A4227D">
        <w:rPr>
          <w:spacing w:val="0"/>
          <w:szCs w:val="18"/>
        </w:rPr>
        <w:t xml:space="preserve"> entrega del Premio Nacional de Literatura Infantil Biblioteca Nacional</w:t>
      </w:r>
      <w:r w:rsidR="000A7F5D" w:rsidRPr="00A4227D">
        <w:rPr>
          <w:spacing w:val="0"/>
          <w:szCs w:val="18"/>
        </w:rPr>
        <w:t>,</w:t>
      </w:r>
      <w:r w:rsidRPr="00A4227D">
        <w:rPr>
          <w:spacing w:val="0"/>
          <w:szCs w:val="18"/>
        </w:rPr>
        <w:t xml:space="preserve"> versión 202</w:t>
      </w:r>
      <w:r w:rsidR="006A730F" w:rsidRPr="00A4227D">
        <w:rPr>
          <w:spacing w:val="0"/>
          <w:szCs w:val="18"/>
        </w:rPr>
        <w:t>5</w:t>
      </w:r>
      <w:r w:rsidRPr="00A4227D">
        <w:rPr>
          <w:spacing w:val="0"/>
          <w:szCs w:val="18"/>
        </w:rPr>
        <w:t>, así como la de los premios del Concurso Anual de Décimas Espinelas, contribuyendo directamente con la motivación y promoción de la literatura y la cultura de nuestro país</w:t>
      </w:r>
      <w:r w:rsidR="00E1023B" w:rsidRPr="00A4227D">
        <w:rPr>
          <w:spacing w:val="0"/>
          <w:szCs w:val="18"/>
        </w:rPr>
        <w:t xml:space="preserve">. </w:t>
      </w:r>
    </w:p>
    <w:p w14:paraId="5D551019" w14:textId="77777777" w:rsidR="00733BED" w:rsidRDefault="00F46AB2" w:rsidP="00C675D5">
      <w:pPr>
        <w:spacing w:line="360" w:lineRule="auto"/>
        <w:jc w:val="both"/>
        <w:rPr>
          <w:spacing w:val="0"/>
          <w:szCs w:val="18"/>
        </w:rPr>
      </w:pPr>
      <w:r w:rsidRPr="00A4227D">
        <w:rPr>
          <w:spacing w:val="0"/>
          <w:szCs w:val="18"/>
        </w:rPr>
        <w:t>Sumado a todo lo anterior</w:t>
      </w:r>
      <w:r w:rsidR="00556898" w:rsidRPr="00A4227D">
        <w:rPr>
          <w:spacing w:val="0"/>
          <w:szCs w:val="18"/>
        </w:rPr>
        <w:t>,</w:t>
      </w:r>
      <w:r w:rsidRPr="00A4227D">
        <w:rPr>
          <w:spacing w:val="0"/>
          <w:szCs w:val="18"/>
        </w:rPr>
        <w:t xml:space="preserve"> </w:t>
      </w:r>
      <w:r w:rsidR="00793A0A" w:rsidRPr="00A4227D">
        <w:rPr>
          <w:spacing w:val="0"/>
          <w:szCs w:val="18"/>
        </w:rPr>
        <w:t xml:space="preserve">es importante </w:t>
      </w:r>
      <w:r w:rsidRPr="00A4227D">
        <w:rPr>
          <w:spacing w:val="0"/>
          <w:szCs w:val="18"/>
        </w:rPr>
        <w:t xml:space="preserve">destacar que la </w:t>
      </w:r>
      <w:proofErr w:type="spellStart"/>
      <w:r w:rsidRPr="00A4227D">
        <w:rPr>
          <w:spacing w:val="0"/>
          <w:szCs w:val="18"/>
        </w:rPr>
        <w:t>BNPHU</w:t>
      </w:r>
      <w:proofErr w:type="spellEnd"/>
      <w:r w:rsidRPr="00A4227D">
        <w:rPr>
          <w:spacing w:val="0"/>
          <w:szCs w:val="18"/>
        </w:rPr>
        <w:t xml:space="preserve"> continúa honrando la totalidad de los compromisos </w:t>
      </w:r>
      <w:r w:rsidR="00793A0A" w:rsidRPr="00A4227D">
        <w:rPr>
          <w:spacing w:val="0"/>
          <w:szCs w:val="18"/>
        </w:rPr>
        <w:t>relacionados con las</w:t>
      </w:r>
      <w:r w:rsidRPr="00A4227D">
        <w:rPr>
          <w:spacing w:val="0"/>
          <w:szCs w:val="18"/>
        </w:rPr>
        <w:t xml:space="preserve"> prestaciones laborales </w:t>
      </w:r>
      <w:r w:rsidR="009D1767" w:rsidRPr="00A4227D">
        <w:rPr>
          <w:spacing w:val="0"/>
          <w:szCs w:val="18"/>
        </w:rPr>
        <w:t>de</w:t>
      </w:r>
      <w:r w:rsidRPr="00A4227D">
        <w:rPr>
          <w:spacing w:val="0"/>
          <w:szCs w:val="18"/>
        </w:rPr>
        <w:t xml:space="preserve"> los colaboradores desvinculados</w:t>
      </w:r>
      <w:r w:rsidR="003A41AE" w:rsidRPr="00A4227D">
        <w:rPr>
          <w:spacing w:val="0"/>
          <w:szCs w:val="18"/>
        </w:rPr>
        <w:t>, destacando que no tenemos ningún compromiso pendiente por este concepto.</w:t>
      </w:r>
    </w:p>
    <w:tbl>
      <w:tblPr>
        <w:tblW w:w="5000" w:type="pct"/>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72" w:type="dxa"/>
          <w:left w:w="70" w:type="dxa"/>
          <w:bottom w:w="72" w:type="dxa"/>
          <w:right w:w="70" w:type="dxa"/>
        </w:tblCellMar>
        <w:tblLook w:val="04A0" w:firstRow="1" w:lastRow="0" w:firstColumn="1" w:lastColumn="0" w:noHBand="0" w:noVBand="1"/>
      </w:tblPr>
      <w:tblGrid>
        <w:gridCol w:w="1240"/>
        <w:gridCol w:w="1470"/>
        <w:gridCol w:w="926"/>
        <w:gridCol w:w="1437"/>
        <w:gridCol w:w="1241"/>
        <w:gridCol w:w="1598"/>
      </w:tblGrid>
      <w:tr w:rsidR="00BE7415" w:rsidRPr="00BE7415" w14:paraId="31506E70" w14:textId="77777777" w:rsidTr="00E955E5">
        <w:trPr>
          <w:trHeight w:val="20"/>
        </w:trPr>
        <w:tc>
          <w:tcPr>
            <w:tcW w:w="5000" w:type="pct"/>
            <w:gridSpan w:val="6"/>
            <w:shd w:val="clear" w:color="000000" w:fill="011C50"/>
            <w:noWrap/>
            <w:vAlign w:val="center"/>
            <w:hideMark/>
          </w:tcPr>
          <w:p w14:paraId="63BEFF2E" w14:textId="77777777" w:rsidR="00BE7415" w:rsidRPr="00BE7415" w:rsidRDefault="00BE7415" w:rsidP="00BE7415">
            <w:pPr>
              <w:spacing w:after="0" w:line="240" w:lineRule="auto"/>
              <w:jc w:val="center"/>
              <w:rPr>
                <w:rFonts w:eastAsia="Times New Roman"/>
                <w:b/>
                <w:bCs/>
                <w:color w:val="FFFFFF"/>
                <w:spacing w:val="0"/>
                <w:lang w:eastAsia="es-DO"/>
              </w:rPr>
            </w:pPr>
            <w:bookmarkStart w:id="25" w:name="RANGE!B9"/>
            <w:r w:rsidRPr="00BE7415">
              <w:rPr>
                <w:rFonts w:eastAsia="Times New Roman"/>
                <w:b/>
                <w:bCs/>
                <w:color w:val="FFFFFF"/>
                <w:spacing w:val="0"/>
                <w:lang w:eastAsia="es-DO"/>
              </w:rPr>
              <w:t>DESEMPEÑO ADMINISTRATIVO Y FINANCIERO AÑO 2025</w:t>
            </w:r>
            <w:bookmarkEnd w:id="25"/>
          </w:p>
        </w:tc>
      </w:tr>
      <w:tr w:rsidR="00243938" w:rsidRPr="00BE7415" w14:paraId="044BB71E" w14:textId="77777777" w:rsidTr="00D03A5A">
        <w:trPr>
          <w:trHeight w:val="20"/>
        </w:trPr>
        <w:tc>
          <w:tcPr>
            <w:tcW w:w="784" w:type="pct"/>
            <w:shd w:val="clear" w:color="auto" w:fill="47A8EA"/>
            <w:vAlign w:val="center"/>
            <w:hideMark/>
          </w:tcPr>
          <w:p w14:paraId="75A999A6" w14:textId="77777777" w:rsidR="00243938" w:rsidRPr="00BE7415" w:rsidRDefault="00243938" w:rsidP="00BE7415">
            <w:pPr>
              <w:spacing w:after="0" w:line="240" w:lineRule="auto"/>
              <w:jc w:val="center"/>
              <w:rPr>
                <w:rFonts w:eastAsia="Times New Roman"/>
                <w:b/>
                <w:bCs/>
                <w:color w:val="FFFFFF"/>
                <w:spacing w:val="0"/>
                <w:sz w:val="20"/>
                <w:szCs w:val="20"/>
                <w:lang w:eastAsia="es-DO"/>
              </w:rPr>
            </w:pPr>
            <w:r w:rsidRPr="00BE7415">
              <w:rPr>
                <w:rFonts w:eastAsia="Times New Roman"/>
                <w:b/>
                <w:bCs/>
                <w:color w:val="FFFFFF"/>
                <w:spacing w:val="0"/>
                <w:sz w:val="20"/>
                <w:szCs w:val="20"/>
                <w:lang w:eastAsia="es-DO"/>
              </w:rPr>
              <w:t>Cantidad de Cuentas por Pagar (Facturas) al 30 de noviembre 2025</w:t>
            </w:r>
          </w:p>
        </w:tc>
        <w:tc>
          <w:tcPr>
            <w:tcW w:w="929" w:type="pct"/>
            <w:shd w:val="clear" w:color="auto" w:fill="47A8EA"/>
            <w:vAlign w:val="center"/>
            <w:hideMark/>
          </w:tcPr>
          <w:p w14:paraId="067862C7" w14:textId="77777777" w:rsidR="00243938" w:rsidRPr="00BE7415" w:rsidRDefault="00243938" w:rsidP="00BE7415">
            <w:pPr>
              <w:spacing w:after="0" w:line="240" w:lineRule="auto"/>
              <w:jc w:val="center"/>
              <w:rPr>
                <w:rFonts w:eastAsia="Times New Roman"/>
                <w:b/>
                <w:bCs/>
                <w:color w:val="FFFFFF"/>
                <w:spacing w:val="0"/>
                <w:sz w:val="20"/>
                <w:szCs w:val="20"/>
                <w:lang w:eastAsia="es-DO"/>
              </w:rPr>
            </w:pPr>
            <w:r w:rsidRPr="00BE7415">
              <w:rPr>
                <w:rFonts w:eastAsia="Times New Roman"/>
                <w:b/>
                <w:bCs/>
                <w:color w:val="FFFFFF"/>
                <w:spacing w:val="0"/>
                <w:sz w:val="20"/>
                <w:szCs w:val="20"/>
                <w:lang w:eastAsia="es-DO"/>
              </w:rPr>
              <w:t>Saldo de Cuentas por Pagar a Proveedores. Cuentas por Pagar en RD$ al 30 de noviembre 2025</w:t>
            </w:r>
          </w:p>
        </w:tc>
        <w:tc>
          <w:tcPr>
            <w:tcW w:w="585" w:type="pct"/>
            <w:shd w:val="clear" w:color="auto" w:fill="47A8EA"/>
            <w:vAlign w:val="center"/>
            <w:hideMark/>
          </w:tcPr>
          <w:p w14:paraId="53722E4E" w14:textId="77777777" w:rsidR="00243938" w:rsidRPr="00BE7415" w:rsidRDefault="00243938" w:rsidP="00BE7415">
            <w:pPr>
              <w:spacing w:after="0" w:line="240" w:lineRule="auto"/>
              <w:jc w:val="center"/>
              <w:rPr>
                <w:rFonts w:eastAsia="Times New Roman"/>
                <w:b/>
                <w:bCs/>
                <w:color w:val="FFFFFF"/>
                <w:spacing w:val="0"/>
                <w:sz w:val="20"/>
                <w:szCs w:val="20"/>
                <w:lang w:eastAsia="es-DO"/>
              </w:rPr>
            </w:pPr>
            <w:r w:rsidRPr="00BE7415">
              <w:rPr>
                <w:rFonts w:eastAsia="Times New Roman"/>
                <w:b/>
                <w:bCs/>
                <w:color w:val="FFFFFF"/>
                <w:spacing w:val="0"/>
                <w:sz w:val="20"/>
                <w:szCs w:val="20"/>
                <w:lang w:eastAsia="es-DO"/>
              </w:rPr>
              <w:t>Política de Pagos</w:t>
            </w:r>
          </w:p>
        </w:tc>
        <w:tc>
          <w:tcPr>
            <w:tcW w:w="908" w:type="pct"/>
            <w:shd w:val="clear" w:color="auto" w:fill="47A8EA"/>
            <w:vAlign w:val="center"/>
            <w:hideMark/>
          </w:tcPr>
          <w:p w14:paraId="5E674126" w14:textId="363A22EA" w:rsidR="00243938" w:rsidRPr="00BE7415" w:rsidRDefault="00243938" w:rsidP="00243938">
            <w:pPr>
              <w:spacing w:after="0" w:line="240" w:lineRule="auto"/>
              <w:jc w:val="center"/>
              <w:rPr>
                <w:rFonts w:eastAsia="Times New Roman"/>
                <w:b/>
                <w:bCs/>
                <w:color w:val="FFFFFF"/>
                <w:spacing w:val="0"/>
                <w:sz w:val="20"/>
                <w:szCs w:val="20"/>
                <w:lang w:eastAsia="es-DO"/>
              </w:rPr>
            </w:pPr>
            <w:r w:rsidRPr="00BE7415">
              <w:rPr>
                <w:rFonts w:eastAsia="Times New Roman"/>
                <w:b/>
                <w:bCs/>
                <w:color w:val="FFFFFF"/>
                <w:spacing w:val="0"/>
                <w:sz w:val="20"/>
                <w:szCs w:val="20"/>
                <w:lang w:eastAsia="es-DO"/>
              </w:rPr>
              <w:t>Justificación por Cuentas</w:t>
            </w:r>
            <w:r>
              <w:rPr>
                <w:rFonts w:eastAsia="Times New Roman"/>
                <w:b/>
                <w:bCs/>
                <w:color w:val="FFFFFF"/>
                <w:spacing w:val="0"/>
                <w:sz w:val="20"/>
                <w:szCs w:val="20"/>
                <w:lang w:eastAsia="es-DO"/>
              </w:rPr>
              <w:t xml:space="preserve"> </w:t>
            </w:r>
            <w:r w:rsidRPr="00BE7415">
              <w:rPr>
                <w:rFonts w:eastAsia="Times New Roman"/>
                <w:b/>
                <w:bCs/>
                <w:color w:val="FFFFFF"/>
                <w:spacing w:val="0"/>
                <w:sz w:val="20"/>
                <w:szCs w:val="20"/>
                <w:lang w:eastAsia="es-DO"/>
              </w:rPr>
              <w:t>por Pagar a Proveedores</w:t>
            </w:r>
          </w:p>
        </w:tc>
        <w:tc>
          <w:tcPr>
            <w:tcW w:w="784" w:type="pct"/>
            <w:shd w:val="clear" w:color="auto" w:fill="47A8EA"/>
            <w:vAlign w:val="center"/>
            <w:hideMark/>
          </w:tcPr>
          <w:p w14:paraId="3A3B2E57" w14:textId="77777777" w:rsidR="00243938" w:rsidRPr="00BE7415" w:rsidRDefault="00243938" w:rsidP="00BE7415">
            <w:pPr>
              <w:spacing w:after="0" w:line="240" w:lineRule="auto"/>
              <w:jc w:val="center"/>
              <w:rPr>
                <w:rFonts w:eastAsia="Times New Roman"/>
                <w:b/>
                <w:bCs/>
                <w:color w:val="FFFFFF"/>
                <w:spacing w:val="0"/>
                <w:sz w:val="20"/>
                <w:szCs w:val="20"/>
                <w:lang w:eastAsia="es-DO"/>
              </w:rPr>
            </w:pPr>
            <w:r w:rsidRPr="00BE7415">
              <w:rPr>
                <w:rFonts w:eastAsia="Times New Roman"/>
                <w:b/>
                <w:bCs/>
                <w:color w:val="FFFFFF"/>
                <w:spacing w:val="0"/>
                <w:sz w:val="20"/>
                <w:szCs w:val="20"/>
                <w:lang w:eastAsia="es-DO"/>
              </w:rPr>
              <w:t>Cuentas por Cobrar al 30 de noviembre 2025</w:t>
            </w:r>
          </w:p>
        </w:tc>
        <w:tc>
          <w:tcPr>
            <w:tcW w:w="1010" w:type="pct"/>
            <w:shd w:val="clear" w:color="auto" w:fill="47A8EA"/>
            <w:vAlign w:val="center"/>
            <w:hideMark/>
          </w:tcPr>
          <w:p w14:paraId="0B6D89CA" w14:textId="77777777" w:rsidR="00243938" w:rsidRPr="00BE7415" w:rsidRDefault="00243938" w:rsidP="00BE7415">
            <w:pPr>
              <w:spacing w:after="0" w:line="240" w:lineRule="auto"/>
              <w:jc w:val="center"/>
              <w:rPr>
                <w:rFonts w:eastAsia="Times New Roman"/>
                <w:b/>
                <w:bCs/>
                <w:color w:val="FFFFFF"/>
                <w:spacing w:val="0"/>
                <w:sz w:val="20"/>
                <w:szCs w:val="20"/>
                <w:lang w:eastAsia="es-DO"/>
              </w:rPr>
            </w:pPr>
            <w:r w:rsidRPr="00BE7415">
              <w:rPr>
                <w:rFonts w:eastAsia="Times New Roman"/>
                <w:b/>
                <w:bCs/>
                <w:color w:val="FFFFFF"/>
                <w:spacing w:val="0"/>
                <w:sz w:val="20"/>
                <w:szCs w:val="20"/>
                <w:lang w:eastAsia="es-DO"/>
              </w:rPr>
              <w:t>Resultado de Auditorias</w:t>
            </w:r>
          </w:p>
        </w:tc>
      </w:tr>
      <w:tr w:rsidR="00BE7415" w:rsidRPr="00BE7415" w14:paraId="6AA8D2AE" w14:textId="77777777" w:rsidTr="00E955E5">
        <w:trPr>
          <w:trHeight w:val="20"/>
        </w:trPr>
        <w:tc>
          <w:tcPr>
            <w:tcW w:w="784" w:type="pct"/>
            <w:noWrap/>
            <w:vAlign w:val="center"/>
            <w:hideMark/>
          </w:tcPr>
          <w:p w14:paraId="1EB201FB" w14:textId="77777777" w:rsidR="00BE7415" w:rsidRPr="00BE7415" w:rsidRDefault="00BE7415" w:rsidP="00BE7415">
            <w:pPr>
              <w:spacing w:after="0" w:line="240" w:lineRule="auto"/>
              <w:jc w:val="center"/>
              <w:rPr>
                <w:rFonts w:eastAsia="Times New Roman"/>
                <w:spacing w:val="0"/>
                <w:sz w:val="20"/>
                <w:szCs w:val="20"/>
                <w:lang w:eastAsia="es-DO"/>
              </w:rPr>
            </w:pPr>
            <w:r w:rsidRPr="00BE7415">
              <w:rPr>
                <w:rFonts w:eastAsia="Times New Roman"/>
                <w:spacing w:val="0"/>
                <w:sz w:val="20"/>
                <w:szCs w:val="20"/>
                <w:lang w:eastAsia="es-DO"/>
              </w:rPr>
              <w:t>4</w:t>
            </w:r>
          </w:p>
        </w:tc>
        <w:tc>
          <w:tcPr>
            <w:tcW w:w="929" w:type="pct"/>
            <w:noWrap/>
            <w:vAlign w:val="center"/>
            <w:hideMark/>
          </w:tcPr>
          <w:p w14:paraId="2E02C650" w14:textId="1E263F5A" w:rsidR="00BE7415" w:rsidRPr="00BE7415" w:rsidRDefault="009C7FAE" w:rsidP="00BE7415">
            <w:pPr>
              <w:spacing w:after="0" w:line="240" w:lineRule="auto"/>
              <w:jc w:val="center"/>
              <w:rPr>
                <w:rFonts w:eastAsia="Times New Roman"/>
                <w:spacing w:val="0"/>
                <w:sz w:val="20"/>
                <w:szCs w:val="20"/>
                <w:lang w:eastAsia="es-DO"/>
              </w:rPr>
            </w:pPr>
            <w:r w:rsidRPr="009C7FAE">
              <w:rPr>
                <w:rFonts w:eastAsia="Times New Roman"/>
                <w:spacing w:val="0"/>
                <w:sz w:val="20"/>
                <w:szCs w:val="20"/>
                <w:lang w:eastAsia="es-DO"/>
              </w:rPr>
              <w:t>$96,820.77</w:t>
            </w:r>
          </w:p>
        </w:tc>
        <w:tc>
          <w:tcPr>
            <w:tcW w:w="585" w:type="pct"/>
            <w:noWrap/>
            <w:vAlign w:val="center"/>
            <w:hideMark/>
          </w:tcPr>
          <w:p w14:paraId="3B7EB385" w14:textId="77777777" w:rsidR="00BE7415" w:rsidRPr="00BE7415" w:rsidRDefault="00BE7415" w:rsidP="00BE7415">
            <w:pPr>
              <w:spacing w:after="0" w:line="240" w:lineRule="auto"/>
              <w:jc w:val="center"/>
              <w:rPr>
                <w:rFonts w:eastAsia="Times New Roman"/>
                <w:spacing w:val="0"/>
                <w:sz w:val="20"/>
                <w:szCs w:val="20"/>
                <w:lang w:eastAsia="es-DO"/>
              </w:rPr>
            </w:pPr>
            <w:r w:rsidRPr="00BE7415">
              <w:rPr>
                <w:rFonts w:eastAsia="Times New Roman"/>
                <w:spacing w:val="0"/>
                <w:sz w:val="20"/>
                <w:szCs w:val="20"/>
                <w:lang w:eastAsia="es-DO"/>
              </w:rPr>
              <w:t>30 días</w:t>
            </w:r>
          </w:p>
        </w:tc>
        <w:tc>
          <w:tcPr>
            <w:tcW w:w="908" w:type="pct"/>
            <w:vAlign w:val="center"/>
            <w:hideMark/>
          </w:tcPr>
          <w:p w14:paraId="06B9C199" w14:textId="77777777" w:rsidR="00BE7415" w:rsidRPr="00BE7415" w:rsidRDefault="00BE7415" w:rsidP="00BE7415">
            <w:pPr>
              <w:spacing w:after="0" w:line="240" w:lineRule="auto"/>
              <w:jc w:val="both"/>
              <w:rPr>
                <w:rFonts w:eastAsia="Times New Roman"/>
                <w:spacing w:val="0"/>
                <w:sz w:val="20"/>
                <w:szCs w:val="20"/>
                <w:lang w:eastAsia="es-DO"/>
              </w:rPr>
            </w:pPr>
            <w:r w:rsidRPr="00BE7415">
              <w:rPr>
                <w:rFonts w:eastAsia="Times New Roman"/>
                <w:spacing w:val="0"/>
                <w:sz w:val="20"/>
                <w:szCs w:val="20"/>
                <w:lang w:eastAsia="es-DO"/>
              </w:rPr>
              <w:t>De las cuatro (04) cuentas por pagar, ninguna sobrepasa los 30 días. Cumpliendo cabalmente nuestra política de pagos.</w:t>
            </w:r>
          </w:p>
        </w:tc>
        <w:tc>
          <w:tcPr>
            <w:tcW w:w="784" w:type="pct"/>
            <w:vAlign w:val="center"/>
            <w:hideMark/>
          </w:tcPr>
          <w:p w14:paraId="1F44BA9D" w14:textId="77777777" w:rsidR="00BE7415" w:rsidRPr="00BE7415" w:rsidRDefault="00BE7415" w:rsidP="00BE7415">
            <w:pPr>
              <w:spacing w:after="0" w:line="240" w:lineRule="auto"/>
              <w:jc w:val="center"/>
              <w:rPr>
                <w:rFonts w:eastAsia="Times New Roman"/>
                <w:spacing w:val="0"/>
                <w:sz w:val="20"/>
                <w:szCs w:val="20"/>
                <w:lang w:eastAsia="es-DO"/>
              </w:rPr>
            </w:pPr>
            <w:r w:rsidRPr="00BE7415">
              <w:rPr>
                <w:rFonts w:eastAsia="Times New Roman"/>
                <w:spacing w:val="0"/>
                <w:sz w:val="20"/>
                <w:szCs w:val="20"/>
                <w:lang w:eastAsia="es-DO"/>
              </w:rPr>
              <w:t>No Aplica</w:t>
            </w:r>
          </w:p>
        </w:tc>
        <w:tc>
          <w:tcPr>
            <w:tcW w:w="1010" w:type="pct"/>
            <w:vAlign w:val="center"/>
            <w:hideMark/>
          </w:tcPr>
          <w:p w14:paraId="2AB7DD12" w14:textId="77777777" w:rsidR="00BE7415" w:rsidRPr="00BE7415" w:rsidRDefault="00BE7415" w:rsidP="00BE7415">
            <w:pPr>
              <w:spacing w:after="0" w:line="240" w:lineRule="auto"/>
              <w:jc w:val="both"/>
              <w:rPr>
                <w:rFonts w:eastAsia="Times New Roman"/>
                <w:spacing w:val="0"/>
                <w:sz w:val="20"/>
                <w:szCs w:val="20"/>
                <w:lang w:eastAsia="es-DO"/>
              </w:rPr>
            </w:pPr>
            <w:r w:rsidRPr="00BE7415">
              <w:rPr>
                <w:rFonts w:eastAsia="Times New Roman"/>
                <w:spacing w:val="0"/>
                <w:sz w:val="20"/>
                <w:szCs w:val="20"/>
                <w:lang w:eastAsia="es-DO"/>
              </w:rPr>
              <w:t>El último reporte de seguimiento y al Sistema de Análisis del Cumplimiento de las Normativas Contables (</w:t>
            </w:r>
            <w:proofErr w:type="spellStart"/>
            <w:r w:rsidRPr="00BE7415">
              <w:rPr>
                <w:rFonts w:eastAsia="Times New Roman"/>
                <w:spacing w:val="0"/>
                <w:sz w:val="20"/>
                <w:szCs w:val="20"/>
                <w:lang w:eastAsia="es-DO"/>
              </w:rPr>
              <w:t>SISACNOC</w:t>
            </w:r>
            <w:proofErr w:type="spellEnd"/>
            <w:r w:rsidRPr="00BE7415">
              <w:rPr>
                <w:rFonts w:eastAsia="Times New Roman"/>
                <w:spacing w:val="0"/>
                <w:sz w:val="20"/>
                <w:szCs w:val="20"/>
                <w:lang w:eastAsia="es-DO"/>
              </w:rPr>
              <w:t xml:space="preserve">), indica que nuestra institución obtuvo un puntaje acumulado del </w:t>
            </w:r>
            <w:r w:rsidRPr="00BE7415">
              <w:rPr>
                <w:rFonts w:eastAsia="Times New Roman"/>
                <w:b/>
                <w:bCs/>
                <w:spacing w:val="0"/>
                <w:sz w:val="20"/>
                <w:szCs w:val="20"/>
                <w:lang w:eastAsia="es-DO"/>
              </w:rPr>
              <w:t>94%,</w:t>
            </w:r>
            <w:r w:rsidRPr="00BE7415">
              <w:rPr>
                <w:rFonts w:eastAsia="Times New Roman"/>
                <w:spacing w:val="0"/>
                <w:sz w:val="20"/>
                <w:szCs w:val="20"/>
                <w:lang w:eastAsia="es-DO"/>
              </w:rPr>
              <w:t xml:space="preserve"> logrando el 100%o en 18 indicadores de normativas contables de un total de 23.</w:t>
            </w:r>
          </w:p>
        </w:tc>
      </w:tr>
    </w:tbl>
    <w:p w14:paraId="1C7FD24D" w14:textId="77777777" w:rsidR="00BE7415" w:rsidRDefault="00BE7415" w:rsidP="00C675D5">
      <w:pPr>
        <w:spacing w:line="360" w:lineRule="auto"/>
        <w:jc w:val="both"/>
        <w:rPr>
          <w:spacing w:val="0"/>
          <w:szCs w:val="18"/>
        </w:rPr>
      </w:pPr>
    </w:p>
    <w:p w14:paraId="3D784B7D" w14:textId="77777777" w:rsidR="00733BED" w:rsidRPr="00733BED" w:rsidRDefault="00733BED" w:rsidP="00C675D5">
      <w:pPr>
        <w:spacing w:line="360" w:lineRule="auto"/>
        <w:jc w:val="both"/>
        <w:rPr>
          <w:spacing w:val="0"/>
          <w:szCs w:val="18"/>
        </w:rPr>
        <w:sectPr w:rsidR="00733BED" w:rsidRPr="00733BED" w:rsidSect="006A7F60">
          <w:footerReference w:type="default" r:id="rId17"/>
          <w:footerReference w:type="first" r:id="rId18"/>
          <w:pgSz w:w="12242" w:h="15842" w:code="1"/>
          <w:pgMar w:top="1440" w:right="2160" w:bottom="1440" w:left="2160" w:header="720" w:footer="720" w:gutter="0"/>
          <w:pgNumType w:start="1"/>
          <w:cols w:space="708"/>
          <w:docGrid w:linePitch="360"/>
        </w:sectPr>
      </w:pPr>
    </w:p>
    <w:p w14:paraId="4205D640" w14:textId="4E3ADE7D" w:rsidR="002B3708" w:rsidRPr="00DE368C" w:rsidRDefault="004E480A" w:rsidP="00C51328">
      <w:pPr>
        <w:keepNext/>
        <w:keepLines/>
        <w:spacing w:line="360" w:lineRule="auto"/>
        <w:outlineLvl w:val="1"/>
        <w:rPr>
          <w:rFonts w:eastAsiaTheme="majorEastAsia"/>
          <w:b/>
          <w:bCs/>
          <w:spacing w:val="0"/>
          <w:sz w:val="28"/>
          <w:szCs w:val="28"/>
        </w:rPr>
      </w:pPr>
      <w:bookmarkStart w:id="26" w:name="_Toc91667326"/>
      <w:bookmarkStart w:id="27" w:name="_Toc217314192"/>
      <w:r w:rsidRPr="00E35683">
        <w:rPr>
          <w:rFonts w:eastAsiaTheme="majorEastAsia"/>
          <w:b/>
          <w:bCs/>
          <w:spacing w:val="0"/>
          <w:sz w:val="28"/>
          <w:szCs w:val="28"/>
        </w:rPr>
        <w:lastRenderedPageBreak/>
        <w:t>4</w:t>
      </w:r>
      <w:r w:rsidR="002A7572" w:rsidRPr="00E35683">
        <w:rPr>
          <w:rFonts w:eastAsiaTheme="majorEastAsia"/>
          <w:b/>
          <w:bCs/>
          <w:spacing w:val="0"/>
          <w:sz w:val="28"/>
          <w:szCs w:val="28"/>
        </w:rPr>
        <w:t xml:space="preserve">.2 </w:t>
      </w:r>
      <w:r w:rsidR="002B3708" w:rsidRPr="00E35683">
        <w:rPr>
          <w:rFonts w:eastAsiaTheme="majorEastAsia"/>
          <w:b/>
          <w:bCs/>
          <w:spacing w:val="0"/>
          <w:sz w:val="28"/>
          <w:szCs w:val="28"/>
        </w:rPr>
        <w:t xml:space="preserve">Desempeño </w:t>
      </w:r>
      <w:r w:rsidR="002B3708" w:rsidRPr="00DE368C">
        <w:rPr>
          <w:rFonts w:eastAsiaTheme="majorEastAsia"/>
          <w:b/>
          <w:bCs/>
          <w:spacing w:val="0"/>
          <w:sz w:val="28"/>
          <w:szCs w:val="28"/>
        </w:rPr>
        <w:t>de los Recursos Humanos</w:t>
      </w:r>
      <w:bookmarkEnd w:id="26"/>
      <w:bookmarkEnd w:id="27"/>
    </w:p>
    <w:p w14:paraId="74F91E27" w14:textId="2AEF1260" w:rsidR="002B3708" w:rsidRPr="00DE368C" w:rsidRDefault="002B3708" w:rsidP="00C675D5">
      <w:pPr>
        <w:spacing w:line="360" w:lineRule="auto"/>
        <w:jc w:val="both"/>
        <w:rPr>
          <w:spacing w:val="0"/>
          <w:szCs w:val="18"/>
        </w:rPr>
      </w:pPr>
      <w:r w:rsidRPr="00DE368C">
        <w:rPr>
          <w:spacing w:val="0"/>
          <w:szCs w:val="18"/>
        </w:rPr>
        <w:t xml:space="preserve">La Biblioteca Nacional, a través del Departamento de Recursos Humanos se ha enfocado en planificar, implementar y desarrollar un sistema de gestión de recursos humanos, que enmarcado en la ley </w:t>
      </w:r>
      <w:r w:rsidR="00DC5499" w:rsidRPr="00DE368C">
        <w:rPr>
          <w:spacing w:val="0"/>
          <w:szCs w:val="18"/>
        </w:rPr>
        <w:t>N</w:t>
      </w:r>
      <w:r w:rsidRPr="00DE368C">
        <w:rPr>
          <w:spacing w:val="0"/>
          <w:szCs w:val="18"/>
        </w:rPr>
        <w:t>o.</w:t>
      </w:r>
      <w:r w:rsidR="00612D24" w:rsidRPr="00DE368C">
        <w:rPr>
          <w:spacing w:val="0"/>
          <w:szCs w:val="18"/>
        </w:rPr>
        <w:t xml:space="preserve"> </w:t>
      </w:r>
      <w:r w:rsidRPr="00DE368C">
        <w:rPr>
          <w:spacing w:val="0"/>
          <w:szCs w:val="18"/>
        </w:rPr>
        <w:t>41-08 y sus reglamentos de aplicación, garantice la existencia de servidores públicos motivados e idóneos, que contribuyan al logro de los objetivos de la institución.</w:t>
      </w:r>
    </w:p>
    <w:p w14:paraId="1406B442" w14:textId="77777777" w:rsidR="002B3708" w:rsidRPr="00DE368C" w:rsidRDefault="002B3708" w:rsidP="00C675D5">
      <w:pPr>
        <w:spacing w:line="360" w:lineRule="auto"/>
        <w:jc w:val="both"/>
        <w:rPr>
          <w:spacing w:val="0"/>
          <w:szCs w:val="18"/>
        </w:rPr>
      </w:pPr>
      <w:r w:rsidRPr="00DE368C">
        <w:rPr>
          <w:spacing w:val="0"/>
          <w:szCs w:val="18"/>
        </w:rPr>
        <w:t>Estos objetivos se logran gracias a la eficiente gestión de los diversos subsistemas de recursos humanos. Dentro de estos subsistemas destacamos:</w:t>
      </w:r>
    </w:p>
    <w:p w14:paraId="603E05A4" w14:textId="3C1DB406" w:rsidR="002B3708" w:rsidRPr="002E7E39" w:rsidRDefault="002B3708" w:rsidP="00C675D5">
      <w:pPr>
        <w:spacing w:line="360" w:lineRule="auto"/>
        <w:jc w:val="both"/>
        <w:rPr>
          <w:spacing w:val="0"/>
          <w:szCs w:val="18"/>
        </w:rPr>
      </w:pPr>
      <w:r w:rsidRPr="00DE368C">
        <w:rPr>
          <w:b/>
          <w:bCs/>
          <w:spacing w:val="0"/>
          <w:szCs w:val="18"/>
        </w:rPr>
        <w:t>Capacitación y Desarrollo</w:t>
      </w:r>
      <w:r w:rsidR="00953F1E" w:rsidRPr="00DE368C">
        <w:rPr>
          <w:b/>
          <w:bCs/>
          <w:spacing w:val="0"/>
          <w:szCs w:val="18"/>
        </w:rPr>
        <w:t>:</w:t>
      </w:r>
      <w:r w:rsidR="00953F1E" w:rsidRPr="00DE368C">
        <w:rPr>
          <w:spacing w:val="0"/>
          <w:szCs w:val="18"/>
        </w:rPr>
        <w:t xml:space="preserve"> E</w:t>
      </w:r>
      <w:r w:rsidRPr="00DE368C">
        <w:rPr>
          <w:spacing w:val="0"/>
          <w:szCs w:val="18"/>
        </w:rPr>
        <w:t xml:space="preserve">stamos comprometidos con la formación de </w:t>
      </w:r>
      <w:r w:rsidR="002A008D" w:rsidRPr="00DE368C">
        <w:rPr>
          <w:spacing w:val="0"/>
          <w:szCs w:val="18"/>
        </w:rPr>
        <w:t xml:space="preserve">los </w:t>
      </w:r>
      <w:r w:rsidRPr="00DE368C">
        <w:rPr>
          <w:spacing w:val="0"/>
          <w:szCs w:val="18"/>
        </w:rPr>
        <w:t>servidores</w:t>
      </w:r>
      <w:r w:rsidR="004D5FC3" w:rsidRPr="00DE368C">
        <w:rPr>
          <w:spacing w:val="0"/>
          <w:szCs w:val="18"/>
        </w:rPr>
        <w:t xml:space="preserve">. En coordinación con </w:t>
      </w:r>
      <w:r w:rsidRPr="00DE368C">
        <w:rPr>
          <w:spacing w:val="0"/>
          <w:szCs w:val="18"/>
        </w:rPr>
        <w:t xml:space="preserve">otras instituciones y organizaciones </w:t>
      </w:r>
      <w:r w:rsidR="004D5FC3" w:rsidRPr="00DE368C">
        <w:rPr>
          <w:spacing w:val="0"/>
          <w:szCs w:val="18"/>
        </w:rPr>
        <w:t xml:space="preserve">aliadas, </w:t>
      </w:r>
      <w:r w:rsidRPr="00DE368C">
        <w:rPr>
          <w:spacing w:val="0"/>
          <w:szCs w:val="18"/>
        </w:rPr>
        <w:t xml:space="preserve">también comprometidas con este </w:t>
      </w:r>
      <w:r w:rsidR="00ED632A" w:rsidRPr="00DE368C">
        <w:rPr>
          <w:spacing w:val="0"/>
          <w:szCs w:val="18"/>
        </w:rPr>
        <w:t>propósito</w:t>
      </w:r>
      <w:r w:rsidRPr="00DE368C">
        <w:rPr>
          <w:spacing w:val="0"/>
          <w:szCs w:val="18"/>
        </w:rPr>
        <w:t xml:space="preserve">, </w:t>
      </w:r>
      <w:r w:rsidR="00ED632A" w:rsidRPr="00DE368C">
        <w:rPr>
          <w:spacing w:val="0"/>
          <w:szCs w:val="18"/>
        </w:rPr>
        <w:t>hemos ejecutado</w:t>
      </w:r>
      <w:r w:rsidRPr="00DE368C">
        <w:rPr>
          <w:spacing w:val="0"/>
          <w:szCs w:val="18"/>
        </w:rPr>
        <w:t xml:space="preserve"> un </w:t>
      </w:r>
      <w:r w:rsidR="00416721" w:rsidRPr="00DE368C">
        <w:rPr>
          <w:spacing w:val="0"/>
          <w:szCs w:val="18"/>
        </w:rPr>
        <w:t>100</w:t>
      </w:r>
      <w:r w:rsidRPr="00DE368C">
        <w:rPr>
          <w:spacing w:val="0"/>
          <w:szCs w:val="18"/>
        </w:rPr>
        <w:t>%</w:t>
      </w:r>
      <w:r w:rsidR="00ED632A" w:rsidRPr="00DE368C">
        <w:rPr>
          <w:spacing w:val="0"/>
          <w:szCs w:val="18"/>
        </w:rPr>
        <w:t xml:space="preserve"> de nuestro plan de </w:t>
      </w:r>
      <w:r w:rsidR="00867531" w:rsidRPr="00DE368C">
        <w:rPr>
          <w:spacing w:val="0"/>
          <w:szCs w:val="18"/>
        </w:rPr>
        <w:t>capacitación</w:t>
      </w:r>
      <w:r w:rsidR="00ED632A" w:rsidRPr="00DE368C">
        <w:rPr>
          <w:spacing w:val="0"/>
          <w:szCs w:val="18"/>
        </w:rPr>
        <w:t>. Asimismo</w:t>
      </w:r>
      <w:r w:rsidRPr="00DE368C">
        <w:rPr>
          <w:spacing w:val="0"/>
          <w:szCs w:val="18"/>
        </w:rPr>
        <w:t xml:space="preserve">, </w:t>
      </w:r>
      <w:r w:rsidR="00867531" w:rsidRPr="00DE368C">
        <w:rPr>
          <w:spacing w:val="0"/>
          <w:szCs w:val="18"/>
        </w:rPr>
        <w:t>se han gestionado cursos, charlas y talleres</w:t>
      </w:r>
      <w:r w:rsidRPr="00DE368C">
        <w:rPr>
          <w:spacing w:val="0"/>
          <w:szCs w:val="18"/>
        </w:rPr>
        <w:t xml:space="preserve"> fuera del plan</w:t>
      </w:r>
      <w:r w:rsidR="00867531" w:rsidRPr="00DE368C">
        <w:rPr>
          <w:spacing w:val="0"/>
          <w:szCs w:val="18"/>
        </w:rPr>
        <w:t>, con el objetivo de responde</w:t>
      </w:r>
      <w:r w:rsidRPr="00DE368C">
        <w:rPr>
          <w:spacing w:val="0"/>
          <w:szCs w:val="18"/>
        </w:rPr>
        <w:t>r</w:t>
      </w:r>
      <w:r w:rsidR="00867531" w:rsidRPr="00DE368C">
        <w:rPr>
          <w:spacing w:val="0"/>
          <w:szCs w:val="18"/>
        </w:rPr>
        <w:t xml:space="preserve"> a</w:t>
      </w:r>
      <w:r w:rsidRPr="00DE368C">
        <w:rPr>
          <w:spacing w:val="0"/>
          <w:szCs w:val="18"/>
        </w:rPr>
        <w:t xml:space="preserve"> las necesidades</w:t>
      </w:r>
      <w:r w:rsidR="00867531" w:rsidRPr="00DE368C">
        <w:rPr>
          <w:spacing w:val="0"/>
          <w:szCs w:val="18"/>
        </w:rPr>
        <w:t xml:space="preserve"> específicas de formación </w:t>
      </w:r>
      <w:r w:rsidRPr="00DE368C">
        <w:rPr>
          <w:spacing w:val="0"/>
          <w:szCs w:val="18"/>
        </w:rPr>
        <w:t xml:space="preserve">de nuestros </w:t>
      </w:r>
      <w:r w:rsidRPr="002E7E39">
        <w:rPr>
          <w:spacing w:val="0"/>
          <w:szCs w:val="18"/>
        </w:rPr>
        <w:t xml:space="preserve">colaboradores. </w:t>
      </w:r>
    </w:p>
    <w:p w14:paraId="1578CE76" w14:textId="607714ED" w:rsidR="00254532" w:rsidRPr="0049381D" w:rsidRDefault="005F6063" w:rsidP="00C675D5">
      <w:pPr>
        <w:spacing w:line="360" w:lineRule="auto"/>
        <w:jc w:val="both"/>
        <w:rPr>
          <w:spacing w:val="0"/>
          <w:szCs w:val="18"/>
        </w:rPr>
      </w:pPr>
      <w:r w:rsidRPr="002E7E39">
        <w:rPr>
          <w:b/>
          <w:bCs/>
          <w:spacing w:val="0"/>
          <w:szCs w:val="18"/>
        </w:rPr>
        <w:t>Evaluación</w:t>
      </w:r>
      <w:r w:rsidR="002B3708" w:rsidRPr="002E7E39">
        <w:rPr>
          <w:b/>
          <w:bCs/>
          <w:spacing w:val="0"/>
          <w:szCs w:val="18"/>
        </w:rPr>
        <w:t xml:space="preserve"> del Desempeño</w:t>
      </w:r>
      <w:r w:rsidR="00867531" w:rsidRPr="002E7E39">
        <w:rPr>
          <w:b/>
          <w:bCs/>
          <w:spacing w:val="0"/>
          <w:szCs w:val="18"/>
        </w:rPr>
        <w:t>:</w:t>
      </w:r>
      <w:r w:rsidR="00867531" w:rsidRPr="004F6469">
        <w:rPr>
          <w:spacing w:val="0"/>
          <w:szCs w:val="18"/>
        </w:rPr>
        <w:t xml:space="preserve"> Este año</w:t>
      </w:r>
      <w:r w:rsidR="00F35DFD" w:rsidRPr="004F6469">
        <w:rPr>
          <w:spacing w:val="0"/>
          <w:szCs w:val="18"/>
        </w:rPr>
        <w:t>, se</w:t>
      </w:r>
      <w:r w:rsidR="00867531" w:rsidRPr="004F6469">
        <w:rPr>
          <w:spacing w:val="0"/>
          <w:szCs w:val="18"/>
        </w:rPr>
        <w:t xml:space="preserve"> gestion</w:t>
      </w:r>
      <w:r w:rsidR="00F35DFD" w:rsidRPr="004F6469">
        <w:rPr>
          <w:spacing w:val="0"/>
          <w:szCs w:val="18"/>
        </w:rPr>
        <w:t>ó</w:t>
      </w:r>
      <w:r w:rsidR="00867531" w:rsidRPr="004F6469">
        <w:rPr>
          <w:spacing w:val="0"/>
          <w:szCs w:val="18"/>
        </w:rPr>
        <w:t xml:space="preserve"> </w:t>
      </w:r>
      <w:r w:rsidR="00254532" w:rsidRPr="004F6469">
        <w:rPr>
          <w:spacing w:val="0"/>
          <w:szCs w:val="18"/>
        </w:rPr>
        <w:t>la elaboración de los acuerdos de desempeño de todos los servidores activos. En adición a esto, se realizó el monitoreo correspondiente a</w:t>
      </w:r>
      <w:r w:rsidR="000E30F4" w:rsidRPr="004F6469">
        <w:rPr>
          <w:spacing w:val="0"/>
          <w:szCs w:val="18"/>
        </w:rPr>
        <w:t xml:space="preserve"> </w:t>
      </w:r>
      <w:r w:rsidR="00254532" w:rsidRPr="004F6469">
        <w:rPr>
          <w:spacing w:val="0"/>
          <w:szCs w:val="18"/>
        </w:rPr>
        <w:t>l</w:t>
      </w:r>
      <w:r w:rsidR="000E30F4" w:rsidRPr="004F6469">
        <w:rPr>
          <w:spacing w:val="0"/>
          <w:szCs w:val="18"/>
        </w:rPr>
        <w:t>os</w:t>
      </w:r>
      <w:r w:rsidR="00254532" w:rsidRPr="004F6469">
        <w:rPr>
          <w:spacing w:val="0"/>
          <w:szCs w:val="18"/>
        </w:rPr>
        <w:t xml:space="preserve"> </w:t>
      </w:r>
      <w:r w:rsidR="000E30F4" w:rsidRPr="004F6469">
        <w:rPr>
          <w:spacing w:val="0"/>
          <w:szCs w:val="18"/>
        </w:rPr>
        <w:t>tres (3)</w:t>
      </w:r>
      <w:r w:rsidR="002E7E39" w:rsidRPr="004F6469">
        <w:rPr>
          <w:spacing w:val="0"/>
          <w:szCs w:val="18"/>
        </w:rPr>
        <w:t xml:space="preserve"> primeros</w:t>
      </w:r>
      <w:r w:rsidR="00254532" w:rsidRPr="004F6469">
        <w:rPr>
          <w:spacing w:val="0"/>
          <w:szCs w:val="18"/>
        </w:rPr>
        <w:t xml:space="preserve"> trimestre</w:t>
      </w:r>
      <w:r w:rsidR="000E30F4" w:rsidRPr="004F6469">
        <w:rPr>
          <w:spacing w:val="0"/>
          <w:szCs w:val="18"/>
        </w:rPr>
        <w:t>s</w:t>
      </w:r>
      <w:r w:rsidR="00254532" w:rsidRPr="004F6469">
        <w:rPr>
          <w:spacing w:val="0"/>
          <w:szCs w:val="18"/>
        </w:rPr>
        <w:t>, de acuerdo con los requerimientos del Ministerio de Administración Pública (</w:t>
      </w:r>
      <w:proofErr w:type="spellStart"/>
      <w:r w:rsidR="00254532" w:rsidRPr="004F6469">
        <w:rPr>
          <w:spacing w:val="0"/>
          <w:szCs w:val="18"/>
        </w:rPr>
        <w:t>MAP</w:t>
      </w:r>
      <w:proofErr w:type="spellEnd"/>
      <w:r w:rsidR="00254532" w:rsidRPr="004F6469">
        <w:rPr>
          <w:spacing w:val="0"/>
          <w:szCs w:val="18"/>
        </w:rPr>
        <w:t xml:space="preserve">). </w:t>
      </w:r>
      <w:r w:rsidR="002E7E39" w:rsidRPr="002E7E39">
        <w:rPr>
          <w:spacing w:val="0"/>
          <w:szCs w:val="18"/>
        </w:rPr>
        <w:t xml:space="preserve">En el último trimestre del año realizamos la evaluación de desempeño para concluir el proceso de </w:t>
      </w:r>
      <w:r w:rsidR="002E7E39" w:rsidRPr="0049381D">
        <w:rPr>
          <w:spacing w:val="0"/>
          <w:szCs w:val="18"/>
        </w:rPr>
        <w:t>evaluación.</w:t>
      </w:r>
    </w:p>
    <w:p w14:paraId="323F12E4" w14:textId="6A4FD7A3" w:rsidR="00254532" w:rsidRPr="0049381D" w:rsidRDefault="002B3708" w:rsidP="00C675D5">
      <w:pPr>
        <w:spacing w:line="360" w:lineRule="auto"/>
        <w:jc w:val="both"/>
        <w:rPr>
          <w:spacing w:val="0"/>
          <w:szCs w:val="18"/>
        </w:rPr>
      </w:pPr>
      <w:r w:rsidRPr="0049381D">
        <w:rPr>
          <w:b/>
          <w:bCs/>
          <w:spacing w:val="0"/>
          <w:szCs w:val="18"/>
        </w:rPr>
        <w:t>Relaciones Laboral</w:t>
      </w:r>
      <w:r w:rsidR="008966BF" w:rsidRPr="0049381D">
        <w:rPr>
          <w:b/>
          <w:bCs/>
          <w:spacing w:val="0"/>
          <w:szCs w:val="18"/>
        </w:rPr>
        <w:t>es:</w:t>
      </w:r>
      <w:r w:rsidR="008966BF" w:rsidRPr="0049381D">
        <w:rPr>
          <w:spacing w:val="0"/>
          <w:szCs w:val="18"/>
        </w:rPr>
        <w:t xml:space="preserve"> C</w:t>
      </w:r>
      <w:r w:rsidR="00710AD3" w:rsidRPr="0049381D">
        <w:rPr>
          <w:spacing w:val="0"/>
          <w:szCs w:val="18"/>
        </w:rPr>
        <w:t xml:space="preserve">omprometidos con la mejora continua, </w:t>
      </w:r>
      <w:r w:rsidR="00A922B9" w:rsidRPr="0049381D">
        <w:rPr>
          <w:spacing w:val="0"/>
          <w:szCs w:val="18"/>
        </w:rPr>
        <w:t xml:space="preserve">se está ejecutando las acciones contempladas en el plan, según los resultados obtenidos en la última encuesta aplicada de </w:t>
      </w:r>
      <w:r w:rsidR="00C51951" w:rsidRPr="0049381D">
        <w:rPr>
          <w:spacing w:val="0"/>
          <w:szCs w:val="18"/>
        </w:rPr>
        <w:t>C</w:t>
      </w:r>
      <w:r w:rsidR="008966BF" w:rsidRPr="0049381D">
        <w:rPr>
          <w:spacing w:val="0"/>
          <w:szCs w:val="18"/>
        </w:rPr>
        <w:t xml:space="preserve">lima </w:t>
      </w:r>
      <w:r w:rsidR="00C51951" w:rsidRPr="0049381D">
        <w:rPr>
          <w:spacing w:val="0"/>
          <w:szCs w:val="18"/>
        </w:rPr>
        <w:t>O</w:t>
      </w:r>
      <w:r w:rsidR="008966BF" w:rsidRPr="0049381D">
        <w:rPr>
          <w:spacing w:val="0"/>
          <w:szCs w:val="18"/>
        </w:rPr>
        <w:t>rganizacional. En ese mismo orden,</w:t>
      </w:r>
      <w:r w:rsidR="00612D24" w:rsidRPr="0049381D">
        <w:rPr>
          <w:spacing w:val="0"/>
          <w:szCs w:val="18"/>
        </w:rPr>
        <w:t xml:space="preserve"> </w:t>
      </w:r>
      <w:r w:rsidR="00EC2C4A" w:rsidRPr="0049381D">
        <w:rPr>
          <w:spacing w:val="0"/>
          <w:szCs w:val="18"/>
        </w:rPr>
        <w:t>el</w:t>
      </w:r>
      <w:r w:rsidR="00612D24" w:rsidRPr="0049381D">
        <w:rPr>
          <w:spacing w:val="0"/>
          <w:szCs w:val="18"/>
        </w:rPr>
        <w:t xml:space="preserve"> Departamento de Recursos Humanos</w:t>
      </w:r>
      <w:r w:rsidR="008966BF" w:rsidRPr="0049381D">
        <w:rPr>
          <w:spacing w:val="0"/>
          <w:szCs w:val="18"/>
        </w:rPr>
        <w:t xml:space="preserve"> </w:t>
      </w:r>
      <w:r w:rsidR="00EB01DC" w:rsidRPr="0049381D">
        <w:rPr>
          <w:spacing w:val="0"/>
          <w:szCs w:val="18"/>
        </w:rPr>
        <w:t>brinda apoyo</w:t>
      </w:r>
      <w:r w:rsidR="004D5544" w:rsidRPr="0049381D">
        <w:rPr>
          <w:spacing w:val="0"/>
          <w:szCs w:val="18"/>
        </w:rPr>
        <w:t xml:space="preserve"> a la </w:t>
      </w:r>
      <w:r w:rsidR="00025AE6" w:rsidRPr="0049381D">
        <w:rPr>
          <w:spacing w:val="0"/>
          <w:szCs w:val="18"/>
        </w:rPr>
        <w:t>Asociación de Servidores Públicos</w:t>
      </w:r>
      <w:r w:rsidR="00E66FB9" w:rsidRPr="0049381D">
        <w:rPr>
          <w:spacing w:val="0"/>
          <w:szCs w:val="18"/>
        </w:rPr>
        <w:t>,</w:t>
      </w:r>
      <w:r w:rsidR="00025AE6" w:rsidRPr="0049381D">
        <w:rPr>
          <w:spacing w:val="0"/>
          <w:szCs w:val="18"/>
        </w:rPr>
        <w:t xml:space="preserve"> como garantía del respeto al derecho de libre asociación y </w:t>
      </w:r>
      <w:r w:rsidR="00E66FB9" w:rsidRPr="0049381D">
        <w:rPr>
          <w:spacing w:val="0"/>
          <w:szCs w:val="18"/>
        </w:rPr>
        <w:t>en cumplimiento de</w:t>
      </w:r>
      <w:r w:rsidR="00025AE6" w:rsidRPr="0049381D">
        <w:rPr>
          <w:spacing w:val="0"/>
          <w:szCs w:val="18"/>
        </w:rPr>
        <w:t xml:space="preserve"> los lineamientos del Ministerio de Administración Pública. De igual forma, </w:t>
      </w:r>
      <w:r w:rsidR="00075AC9" w:rsidRPr="0049381D">
        <w:rPr>
          <w:spacing w:val="0"/>
          <w:szCs w:val="18"/>
        </w:rPr>
        <w:t xml:space="preserve">se </w:t>
      </w:r>
      <w:r w:rsidR="00025AE6" w:rsidRPr="0049381D">
        <w:rPr>
          <w:spacing w:val="0"/>
          <w:szCs w:val="18"/>
        </w:rPr>
        <w:lastRenderedPageBreak/>
        <w:t>gestiona</w:t>
      </w:r>
      <w:r w:rsidR="002037FF" w:rsidRPr="0049381D">
        <w:rPr>
          <w:spacing w:val="0"/>
          <w:szCs w:val="18"/>
        </w:rPr>
        <w:t>ron</w:t>
      </w:r>
      <w:r w:rsidR="00025AE6" w:rsidRPr="0049381D">
        <w:rPr>
          <w:spacing w:val="0"/>
          <w:szCs w:val="18"/>
        </w:rPr>
        <w:t xml:space="preserve"> y respalda</w:t>
      </w:r>
      <w:r w:rsidR="002037FF" w:rsidRPr="0049381D">
        <w:rPr>
          <w:spacing w:val="0"/>
          <w:szCs w:val="18"/>
        </w:rPr>
        <w:t>ron</w:t>
      </w:r>
      <w:r w:rsidR="00025AE6" w:rsidRPr="0049381D">
        <w:rPr>
          <w:spacing w:val="0"/>
          <w:szCs w:val="18"/>
        </w:rPr>
        <w:t xml:space="preserve"> las propuestas y solicitudes realizadas por el Comité Mixto de Seguridad y Salud en el </w:t>
      </w:r>
      <w:r w:rsidR="00EB01DC" w:rsidRPr="0049381D">
        <w:rPr>
          <w:spacing w:val="0"/>
          <w:szCs w:val="18"/>
        </w:rPr>
        <w:t>T</w:t>
      </w:r>
      <w:r w:rsidR="00025AE6" w:rsidRPr="0049381D">
        <w:rPr>
          <w:spacing w:val="0"/>
          <w:szCs w:val="18"/>
        </w:rPr>
        <w:t>rabajo.</w:t>
      </w:r>
    </w:p>
    <w:p w14:paraId="33E34CC0" w14:textId="0BF6D1E3" w:rsidR="004A668A" w:rsidRPr="000A6621" w:rsidRDefault="003B0469" w:rsidP="0059673A">
      <w:pPr>
        <w:spacing w:line="360" w:lineRule="auto"/>
        <w:jc w:val="both"/>
        <w:rPr>
          <w:spacing w:val="0"/>
          <w:szCs w:val="18"/>
        </w:rPr>
      </w:pPr>
      <w:r w:rsidRPr="0049381D">
        <w:rPr>
          <w:b/>
          <w:bCs/>
          <w:spacing w:val="0"/>
          <w:szCs w:val="18"/>
        </w:rPr>
        <w:t>Reclutamiento y Selección</w:t>
      </w:r>
      <w:r w:rsidR="006D425D" w:rsidRPr="0049381D">
        <w:rPr>
          <w:b/>
          <w:bCs/>
          <w:spacing w:val="0"/>
          <w:szCs w:val="18"/>
        </w:rPr>
        <w:t>:</w:t>
      </w:r>
      <w:r w:rsidRPr="0049381D">
        <w:rPr>
          <w:spacing w:val="0"/>
          <w:szCs w:val="18"/>
        </w:rPr>
        <w:t xml:space="preserve"> </w:t>
      </w:r>
      <w:r w:rsidR="00254532" w:rsidRPr="0049381D">
        <w:rPr>
          <w:spacing w:val="0"/>
          <w:szCs w:val="18"/>
        </w:rPr>
        <w:t xml:space="preserve">Luego de agotado el debido proceso de reclutamiento y selección, y dando respuesta a las necesidades de la </w:t>
      </w:r>
      <w:r w:rsidR="007B2A72" w:rsidRPr="0049381D">
        <w:rPr>
          <w:spacing w:val="0"/>
          <w:szCs w:val="18"/>
        </w:rPr>
        <w:t>I</w:t>
      </w:r>
      <w:r w:rsidR="00254532" w:rsidRPr="0049381D">
        <w:rPr>
          <w:spacing w:val="0"/>
          <w:szCs w:val="18"/>
        </w:rPr>
        <w:t xml:space="preserve">nstitución, se han incorporado </w:t>
      </w:r>
      <w:r w:rsidR="007B2A72" w:rsidRPr="0049381D">
        <w:rPr>
          <w:spacing w:val="0"/>
          <w:szCs w:val="18"/>
        </w:rPr>
        <w:t xml:space="preserve">once (11) </w:t>
      </w:r>
      <w:r w:rsidR="00254532" w:rsidRPr="0049381D">
        <w:rPr>
          <w:spacing w:val="0"/>
          <w:szCs w:val="18"/>
        </w:rPr>
        <w:t>nuevos servidores, quienes</w:t>
      </w:r>
      <w:r w:rsidR="00132FA2" w:rsidRPr="0049381D">
        <w:rPr>
          <w:spacing w:val="0"/>
          <w:szCs w:val="18"/>
        </w:rPr>
        <w:t xml:space="preserve"> además </w:t>
      </w:r>
      <w:r w:rsidR="00254532" w:rsidRPr="0049381D">
        <w:rPr>
          <w:spacing w:val="0"/>
          <w:szCs w:val="18"/>
        </w:rPr>
        <w:t>han agotado</w:t>
      </w:r>
      <w:r w:rsidR="00132FA2" w:rsidRPr="0049381D">
        <w:rPr>
          <w:spacing w:val="0"/>
          <w:szCs w:val="18"/>
        </w:rPr>
        <w:t xml:space="preserve"> </w:t>
      </w:r>
      <w:r w:rsidR="00254532" w:rsidRPr="0049381D">
        <w:rPr>
          <w:spacing w:val="0"/>
          <w:szCs w:val="18"/>
        </w:rPr>
        <w:t xml:space="preserve">el </w:t>
      </w:r>
      <w:r w:rsidR="00290681" w:rsidRPr="0049381D">
        <w:rPr>
          <w:spacing w:val="0"/>
          <w:szCs w:val="18"/>
        </w:rPr>
        <w:t xml:space="preserve">debido </w:t>
      </w:r>
      <w:r w:rsidR="00254532" w:rsidRPr="0049381D">
        <w:rPr>
          <w:spacing w:val="0"/>
          <w:szCs w:val="18"/>
        </w:rPr>
        <w:t xml:space="preserve">proceso de </w:t>
      </w:r>
      <w:r w:rsidR="00254532" w:rsidRPr="000A6621">
        <w:rPr>
          <w:spacing w:val="0"/>
          <w:szCs w:val="18"/>
        </w:rPr>
        <w:t>inducción interna.</w:t>
      </w:r>
    </w:p>
    <w:p w14:paraId="4CDB1602" w14:textId="4732549C" w:rsidR="008C14AD" w:rsidRPr="000A6621" w:rsidRDefault="001B3055" w:rsidP="0059673A">
      <w:pPr>
        <w:spacing w:line="360" w:lineRule="auto"/>
        <w:jc w:val="both"/>
        <w:rPr>
          <w:spacing w:val="0"/>
          <w:szCs w:val="18"/>
        </w:rPr>
      </w:pPr>
      <w:r w:rsidRPr="000A6621">
        <w:rPr>
          <w:b/>
          <w:bCs/>
          <w:spacing w:val="0"/>
          <w:szCs w:val="18"/>
        </w:rPr>
        <w:t>Compensación</w:t>
      </w:r>
      <w:r w:rsidR="004A668A" w:rsidRPr="000A6621">
        <w:rPr>
          <w:b/>
          <w:bCs/>
          <w:spacing w:val="0"/>
          <w:szCs w:val="18"/>
        </w:rPr>
        <w:t xml:space="preserve"> y beneficios:</w:t>
      </w:r>
      <w:r w:rsidR="005B749D" w:rsidRPr="000A6621">
        <w:rPr>
          <w:spacing w:val="0"/>
          <w:szCs w:val="18"/>
        </w:rPr>
        <w:t xml:space="preserve"> Comprometidos con el bienestar de nuestros servidores, </w:t>
      </w:r>
      <w:r w:rsidR="00254532" w:rsidRPr="000A6621">
        <w:rPr>
          <w:spacing w:val="0"/>
          <w:szCs w:val="18"/>
        </w:rPr>
        <w:t xml:space="preserve">se </w:t>
      </w:r>
      <w:r w:rsidR="00B575B4" w:rsidRPr="000A6621">
        <w:rPr>
          <w:spacing w:val="0"/>
          <w:szCs w:val="18"/>
        </w:rPr>
        <w:t>realizaron seis (6) reajustes de sueldo y cuatro (4)</w:t>
      </w:r>
      <w:r w:rsidR="0049381D" w:rsidRPr="000A6621">
        <w:rPr>
          <w:spacing w:val="0"/>
          <w:szCs w:val="18"/>
        </w:rPr>
        <w:t xml:space="preserve"> promociones</w:t>
      </w:r>
      <w:r w:rsidR="001D54AA" w:rsidRPr="000A6621">
        <w:rPr>
          <w:spacing w:val="0"/>
          <w:szCs w:val="18"/>
        </w:rPr>
        <w:t xml:space="preserve">. </w:t>
      </w:r>
    </w:p>
    <w:p w14:paraId="46BAF253" w14:textId="6C13855F" w:rsidR="008C14AD" w:rsidRPr="000A6621" w:rsidRDefault="00254532" w:rsidP="0059673A">
      <w:pPr>
        <w:spacing w:line="360" w:lineRule="auto"/>
        <w:jc w:val="both"/>
        <w:rPr>
          <w:spacing w:val="0"/>
          <w:szCs w:val="18"/>
        </w:rPr>
      </w:pPr>
      <w:r w:rsidRPr="000A6621">
        <w:rPr>
          <w:spacing w:val="0"/>
          <w:szCs w:val="18"/>
        </w:rPr>
        <w:t>En cuanto al Sistema de Monitoreo de Administración Pública (</w:t>
      </w:r>
      <w:proofErr w:type="spellStart"/>
      <w:r w:rsidRPr="000A6621">
        <w:rPr>
          <w:spacing w:val="0"/>
          <w:szCs w:val="18"/>
        </w:rPr>
        <w:t>SISMAP</w:t>
      </w:r>
      <w:proofErr w:type="spellEnd"/>
      <w:r w:rsidRPr="000A6621">
        <w:rPr>
          <w:spacing w:val="0"/>
          <w:szCs w:val="18"/>
        </w:rPr>
        <w:t xml:space="preserve">), </w:t>
      </w:r>
      <w:r w:rsidR="00382762" w:rsidRPr="000A6621">
        <w:rPr>
          <w:spacing w:val="0"/>
          <w:szCs w:val="18"/>
        </w:rPr>
        <w:t>a nivel general institucional nos otorga un 8</w:t>
      </w:r>
      <w:r w:rsidR="00986F5E" w:rsidRPr="000A6621">
        <w:rPr>
          <w:spacing w:val="0"/>
          <w:szCs w:val="18"/>
        </w:rPr>
        <w:t>6.22</w:t>
      </w:r>
      <w:r w:rsidR="000018EC" w:rsidRPr="000A6621">
        <w:rPr>
          <w:spacing w:val="0"/>
          <w:szCs w:val="18"/>
        </w:rPr>
        <w:t>% en el cumplimiento de indicadores este año 2025.</w:t>
      </w:r>
    </w:p>
    <w:p w14:paraId="03D8CD3C" w14:textId="4232144D" w:rsidR="00633894" w:rsidRDefault="0068111C" w:rsidP="0059673A">
      <w:pPr>
        <w:spacing w:after="0" w:line="240" w:lineRule="auto"/>
        <w:jc w:val="center"/>
        <w:rPr>
          <w:spacing w:val="0"/>
          <w:szCs w:val="18"/>
          <w:highlight w:val="yellow"/>
        </w:rPr>
      </w:pPr>
      <w:r w:rsidRPr="0068111C">
        <w:rPr>
          <w:noProof/>
          <w:spacing w:val="0"/>
          <w:szCs w:val="18"/>
        </w:rPr>
        <w:drawing>
          <wp:inline distT="0" distB="0" distL="0" distR="0" wp14:anchorId="1641B813" wp14:editId="7CF7336B">
            <wp:extent cx="4967620" cy="830446"/>
            <wp:effectExtent l="19050" t="19050" r="23495" b="27305"/>
            <wp:docPr id="1039134159" name="Picture 1" descr="A close up of a n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34159" name="Picture 1" descr="A close up of a name&#10;&#10;AI-generated content may be incorrect."/>
                    <pic:cNvPicPr/>
                  </pic:nvPicPr>
                  <pic:blipFill>
                    <a:blip r:embed="rId19"/>
                    <a:stretch>
                      <a:fillRect/>
                    </a:stretch>
                  </pic:blipFill>
                  <pic:spPr>
                    <a:xfrm>
                      <a:off x="0" y="0"/>
                      <a:ext cx="4970619" cy="830947"/>
                    </a:xfrm>
                    <a:prstGeom prst="rect">
                      <a:avLst/>
                    </a:prstGeom>
                    <a:ln>
                      <a:solidFill>
                        <a:srgbClr val="767171"/>
                      </a:solidFill>
                    </a:ln>
                  </pic:spPr>
                </pic:pic>
              </a:graphicData>
            </a:graphic>
          </wp:inline>
        </w:drawing>
      </w:r>
    </w:p>
    <w:p w14:paraId="65A028D7" w14:textId="53D1D95F" w:rsidR="0059673A" w:rsidRPr="0059673A" w:rsidRDefault="0059673A" w:rsidP="0059673A">
      <w:pPr>
        <w:pStyle w:val="Caption"/>
        <w:spacing w:after="160" w:line="360" w:lineRule="auto"/>
        <w:jc w:val="center"/>
        <w:rPr>
          <w:color w:val="767171"/>
          <w:spacing w:val="0"/>
          <w:highlight w:val="yellow"/>
        </w:rPr>
      </w:pPr>
      <w:r w:rsidRPr="0059673A">
        <w:rPr>
          <w:color w:val="767171"/>
          <w:spacing w:val="0"/>
        </w:rPr>
        <w:t xml:space="preserve">Ilustración </w:t>
      </w:r>
      <w:r w:rsidRPr="0059673A">
        <w:rPr>
          <w:color w:val="767171"/>
          <w:spacing w:val="0"/>
        </w:rPr>
        <w:fldChar w:fldCharType="begin"/>
      </w:r>
      <w:r w:rsidRPr="0059673A">
        <w:rPr>
          <w:color w:val="767171"/>
          <w:spacing w:val="0"/>
        </w:rPr>
        <w:instrText xml:space="preserve"> SEQ Ilustración \* ARABIC </w:instrText>
      </w:r>
      <w:r w:rsidRPr="0059673A">
        <w:rPr>
          <w:color w:val="767171"/>
          <w:spacing w:val="0"/>
        </w:rPr>
        <w:fldChar w:fldCharType="separate"/>
      </w:r>
      <w:r w:rsidR="00514487">
        <w:rPr>
          <w:noProof/>
          <w:color w:val="767171"/>
          <w:spacing w:val="0"/>
        </w:rPr>
        <w:t>1</w:t>
      </w:r>
      <w:r w:rsidRPr="0059673A">
        <w:rPr>
          <w:color w:val="767171"/>
          <w:spacing w:val="0"/>
        </w:rPr>
        <w:fldChar w:fldCharType="end"/>
      </w:r>
      <w:r w:rsidRPr="0059673A">
        <w:rPr>
          <w:color w:val="767171"/>
          <w:spacing w:val="0"/>
        </w:rPr>
        <w:t xml:space="preserve">:Captura de pantalla del Indicador </w:t>
      </w:r>
      <w:proofErr w:type="spellStart"/>
      <w:r w:rsidRPr="0059673A">
        <w:rPr>
          <w:color w:val="767171"/>
          <w:spacing w:val="0"/>
        </w:rPr>
        <w:t>SISMAP</w:t>
      </w:r>
      <w:proofErr w:type="spellEnd"/>
      <w:r w:rsidRPr="0059673A">
        <w:rPr>
          <w:color w:val="767171"/>
          <w:spacing w:val="0"/>
        </w:rPr>
        <w:t xml:space="preserve"> año 2025.</w:t>
      </w:r>
    </w:p>
    <w:p w14:paraId="5DB6B860" w14:textId="1FBB114C" w:rsidR="000A736F" w:rsidRDefault="00D52509" w:rsidP="000612BF">
      <w:pPr>
        <w:spacing w:after="0" w:line="240" w:lineRule="auto"/>
        <w:jc w:val="both"/>
        <w:rPr>
          <w:spacing w:val="0"/>
          <w:szCs w:val="18"/>
          <w:highlight w:val="yellow"/>
        </w:rPr>
      </w:pPr>
      <w:r>
        <w:rPr>
          <w:noProof/>
        </w:rPr>
        <w:lastRenderedPageBreak/>
        <w:drawing>
          <wp:inline distT="0" distB="0" distL="0" distR="0" wp14:anchorId="669351A5" wp14:editId="7A7E2C53">
            <wp:extent cx="5029200" cy="6932428"/>
            <wp:effectExtent l="0" t="0" r="0" b="1905"/>
            <wp:docPr id="1259848" name="Chart 1">
              <a:extLst xmlns:a="http://schemas.openxmlformats.org/drawingml/2006/main">
                <a:ext uri="{FF2B5EF4-FFF2-40B4-BE49-F238E27FC236}">
                  <a16:creationId xmlns:a16="http://schemas.microsoft.com/office/drawing/2014/main" id="{7B1B148F-9788-4245-2093-A18E8361BD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D76821" w14:textId="4A0A7D8A" w:rsidR="000612BF" w:rsidRPr="009138CE" w:rsidRDefault="009138CE" w:rsidP="00111451">
      <w:pPr>
        <w:pStyle w:val="Caption"/>
        <w:spacing w:after="160" w:line="360" w:lineRule="auto"/>
        <w:jc w:val="center"/>
        <w:rPr>
          <w:i w:val="0"/>
          <w:iCs w:val="0"/>
          <w:color w:val="767171"/>
          <w:spacing w:val="0"/>
          <w:highlight w:val="yellow"/>
        </w:rPr>
      </w:pPr>
      <w:r w:rsidRPr="009138CE">
        <w:rPr>
          <w:color w:val="767171"/>
          <w:spacing w:val="0"/>
        </w:rPr>
        <w:t xml:space="preserve">Gráfico </w:t>
      </w:r>
      <w:r w:rsidRPr="009138CE">
        <w:rPr>
          <w:color w:val="767171"/>
          <w:spacing w:val="0"/>
        </w:rPr>
        <w:fldChar w:fldCharType="begin"/>
      </w:r>
      <w:r w:rsidRPr="009138CE">
        <w:rPr>
          <w:color w:val="767171"/>
          <w:spacing w:val="0"/>
        </w:rPr>
        <w:instrText xml:space="preserve"> SEQ Gráfico \* ARABIC </w:instrText>
      </w:r>
      <w:r w:rsidRPr="009138CE">
        <w:rPr>
          <w:color w:val="767171"/>
          <w:spacing w:val="0"/>
        </w:rPr>
        <w:fldChar w:fldCharType="separate"/>
      </w:r>
      <w:r w:rsidR="00514487">
        <w:rPr>
          <w:noProof/>
          <w:color w:val="767171"/>
          <w:spacing w:val="0"/>
        </w:rPr>
        <w:t>2</w:t>
      </w:r>
      <w:r w:rsidRPr="009138CE">
        <w:rPr>
          <w:color w:val="767171"/>
          <w:spacing w:val="0"/>
        </w:rPr>
        <w:fldChar w:fldCharType="end"/>
      </w:r>
      <w:r w:rsidRPr="009138CE">
        <w:rPr>
          <w:color w:val="767171"/>
          <w:spacing w:val="0"/>
        </w:rPr>
        <w:t xml:space="preserve">: Comportamiento porcentual de </w:t>
      </w:r>
      <w:proofErr w:type="spellStart"/>
      <w:r w:rsidRPr="009138CE">
        <w:rPr>
          <w:color w:val="767171"/>
          <w:spacing w:val="0"/>
        </w:rPr>
        <w:t>Sub-indicadores</w:t>
      </w:r>
      <w:proofErr w:type="spellEnd"/>
      <w:r w:rsidRPr="009138CE">
        <w:rPr>
          <w:color w:val="767171"/>
          <w:spacing w:val="0"/>
        </w:rPr>
        <w:t xml:space="preserve"> </w:t>
      </w:r>
      <w:r w:rsidR="003845FA" w:rsidRPr="009138CE">
        <w:rPr>
          <w:color w:val="767171"/>
          <w:spacing w:val="0"/>
        </w:rPr>
        <w:t>RR.HH.</w:t>
      </w:r>
      <w:r w:rsidRPr="009138CE">
        <w:rPr>
          <w:color w:val="767171"/>
          <w:spacing w:val="0"/>
        </w:rPr>
        <w:t xml:space="preserve"> año 2025.</w:t>
      </w:r>
    </w:p>
    <w:p w14:paraId="393E645E" w14:textId="5BA04006" w:rsidR="007A4C3C" w:rsidRPr="00563DF7" w:rsidRDefault="007A4C3C" w:rsidP="009267AB">
      <w:pPr>
        <w:spacing w:line="360" w:lineRule="auto"/>
        <w:jc w:val="both"/>
        <w:rPr>
          <w:spacing w:val="0"/>
        </w:rPr>
      </w:pPr>
      <w:r w:rsidRPr="00563DF7">
        <w:rPr>
          <w:spacing w:val="0"/>
        </w:rPr>
        <w:t>De manera g</w:t>
      </w:r>
      <w:r w:rsidR="00902445" w:rsidRPr="00563DF7">
        <w:rPr>
          <w:spacing w:val="0"/>
        </w:rPr>
        <w:t>eneral</w:t>
      </w:r>
      <w:r w:rsidRPr="00563DF7">
        <w:rPr>
          <w:spacing w:val="0"/>
        </w:rPr>
        <w:t xml:space="preserve">, </w:t>
      </w:r>
      <w:r w:rsidR="00C76B88" w:rsidRPr="00563DF7">
        <w:rPr>
          <w:spacing w:val="0"/>
        </w:rPr>
        <w:t>la Institución</w:t>
      </w:r>
      <w:r w:rsidR="00624D4C">
        <w:rPr>
          <w:spacing w:val="0"/>
        </w:rPr>
        <w:t xml:space="preserve"> </w:t>
      </w:r>
      <w:r w:rsidRPr="00563DF7">
        <w:rPr>
          <w:spacing w:val="0"/>
        </w:rPr>
        <w:t>mantien</w:t>
      </w:r>
      <w:r w:rsidR="00C76B88" w:rsidRPr="00563DF7">
        <w:rPr>
          <w:spacing w:val="0"/>
        </w:rPr>
        <w:t>e</w:t>
      </w:r>
      <w:r w:rsidRPr="00563DF7">
        <w:rPr>
          <w:spacing w:val="0"/>
        </w:rPr>
        <w:t xml:space="preserve"> un buen desempeño en el cumplimiento de los indicadores del </w:t>
      </w:r>
      <w:proofErr w:type="spellStart"/>
      <w:r w:rsidRPr="00563DF7">
        <w:rPr>
          <w:spacing w:val="0"/>
        </w:rPr>
        <w:t>SISMAP</w:t>
      </w:r>
      <w:proofErr w:type="spellEnd"/>
      <w:r w:rsidRPr="00563DF7">
        <w:rPr>
          <w:spacing w:val="0"/>
        </w:rPr>
        <w:t xml:space="preserve">. </w:t>
      </w:r>
      <w:r w:rsidR="00C76B88" w:rsidRPr="00563DF7">
        <w:rPr>
          <w:spacing w:val="0"/>
        </w:rPr>
        <w:t>Sin embargo, a</w:t>
      </w:r>
      <w:r w:rsidR="00D33384" w:rsidRPr="00563DF7">
        <w:rPr>
          <w:spacing w:val="0"/>
        </w:rPr>
        <w:t>ú</w:t>
      </w:r>
      <w:r w:rsidR="00C76B88" w:rsidRPr="00563DF7">
        <w:rPr>
          <w:spacing w:val="0"/>
        </w:rPr>
        <w:t xml:space="preserve">n quedan </w:t>
      </w:r>
      <w:r w:rsidR="00D33384" w:rsidRPr="00563DF7">
        <w:rPr>
          <w:spacing w:val="0"/>
        </w:rPr>
        <w:t xml:space="preserve">aspectos por fortalecer </w:t>
      </w:r>
      <w:r w:rsidR="00D33384" w:rsidRPr="00563DF7">
        <w:rPr>
          <w:spacing w:val="0"/>
        </w:rPr>
        <w:lastRenderedPageBreak/>
        <w:t xml:space="preserve">en RR.HH. Podemos especificar que en las oportunidades de mejora identificadas se destacan tres (3) </w:t>
      </w:r>
      <w:r w:rsidR="0029072D" w:rsidRPr="00563DF7">
        <w:rPr>
          <w:spacing w:val="0"/>
        </w:rPr>
        <w:t>aspectos fundamentales:</w:t>
      </w:r>
      <w:r w:rsidRPr="00563DF7">
        <w:rPr>
          <w:spacing w:val="0"/>
        </w:rPr>
        <w:t xml:space="preserve">  </w:t>
      </w:r>
    </w:p>
    <w:p w14:paraId="5A9CEAF7" w14:textId="0313E547" w:rsidR="006928E3" w:rsidRPr="006928E3" w:rsidRDefault="006928E3" w:rsidP="00DA386C">
      <w:pPr>
        <w:pStyle w:val="ListParagraph"/>
        <w:numPr>
          <w:ilvl w:val="1"/>
          <w:numId w:val="21"/>
        </w:numPr>
        <w:spacing w:line="360" w:lineRule="auto"/>
        <w:ind w:left="648" w:hanging="360"/>
        <w:jc w:val="both"/>
        <w:rPr>
          <w:spacing w:val="0"/>
        </w:rPr>
      </w:pPr>
      <w:r w:rsidRPr="00563DF7">
        <w:rPr>
          <w:spacing w:val="0"/>
        </w:rPr>
        <w:t>Gestionar la aplicación de la escala salarial</w:t>
      </w:r>
      <w:r w:rsidRPr="006928E3">
        <w:rPr>
          <w:spacing w:val="0"/>
        </w:rPr>
        <w:t xml:space="preserve"> institucional</w:t>
      </w:r>
      <w:r w:rsidR="009267AB">
        <w:rPr>
          <w:spacing w:val="0"/>
        </w:rPr>
        <w:t xml:space="preserve"> aprobada</w:t>
      </w:r>
      <w:r w:rsidRPr="006928E3">
        <w:rPr>
          <w:spacing w:val="0"/>
        </w:rPr>
        <w:t>.</w:t>
      </w:r>
    </w:p>
    <w:p w14:paraId="50EEFD17" w14:textId="2D2E1A64" w:rsidR="006928E3" w:rsidRPr="006928E3" w:rsidRDefault="006928E3" w:rsidP="00DA386C">
      <w:pPr>
        <w:pStyle w:val="ListParagraph"/>
        <w:numPr>
          <w:ilvl w:val="1"/>
          <w:numId w:val="21"/>
        </w:numPr>
        <w:spacing w:line="360" w:lineRule="auto"/>
        <w:ind w:left="648" w:hanging="360"/>
        <w:jc w:val="both"/>
        <w:rPr>
          <w:spacing w:val="0"/>
        </w:rPr>
      </w:pPr>
      <w:r w:rsidRPr="006928E3">
        <w:rPr>
          <w:spacing w:val="0"/>
        </w:rPr>
        <w:t xml:space="preserve">Ejecutar la implementación del Manual de Cargos Comunes y Típicos de la </w:t>
      </w:r>
      <w:r w:rsidR="009267AB">
        <w:rPr>
          <w:spacing w:val="0"/>
        </w:rPr>
        <w:t>I</w:t>
      </w:r>
      <w:r w:rsidRPr="006928E3">
        <w:rPr>
          <w:spacing w:val="0"/>
        </w:rPr>
        <w:t>nstitución.</w:t>
      </w:r>
    </w:p>
    <w:p w14:paraId="7B7042C1" w14:textId="65634E39" w:rsidR="006928E3" w:rsidRPr="006928E3" w:rsidRDefault="006928E3" w:rsidP="00DA386C">
      <w:pPr>
        <w:pStyle w:val="ListParagraph"/>
        <w:numPr>
          <w:ilvl w:val="1"/>
          <w:numId w:val="21"/>
        </w:numPr>
        <w:spacing w:line="360" w:lineRule="auto"/>
        <w:ind w:left="648" w:hanging="360"/>
        <w:jc w:val="both"/>
        <w:rPr>
          <w:spacing w:val="0"/>
        </w:rPr>
      </w:pPr>
      <w:r w:rsidRPr="006928E3">
        <w:rPr>
          <w:spacing w:val="0"/>
        </w:rPr>
        <w:t>Realizar concursos internos y externos.</w:t>
      </w:r>
    </w:p>
    <w:p w14:paraId="7CB60981" w14:textId="3F1A17CB" w:rsidR="00605E80" w:rsidRPr="000C2BC3" w:rsidRDefault="006928E3" w:rsidP="009267AB">
      <w:pPr>
        <w:spacing w:line="360" w:lineRule="auto"/>
        <w:jc w:val="both"/>
        <w:rPr>
          <w:spacing w:val="0"/>
        </w:rPr>
      </w:pPr>
      <w:r w:rsidRPr="006928E3">
        <w:rPr>
          <w:spacing w:val="0"/>
        </w:rPr>
        <w:t>Atendiendo</w:t>
      </w:r>
      <w:r w:rsidR="006169A1">
        <w:rPr>
          <w:spacing w:val="0"/>
        </w:rPr>
        <w:t xml:space="preserve"> a</w:t>
      </w:r>
      <w:r w:rsidRPr="006928E3">
        <w:rPr>
          <w:spacing w:val="0"/>
        </w:rPr>
        <w:t xml:space="preserve"> estos tres </w:t>
      </w:r>
      <w:r w:rsidR="006169A1">
        <w:rPr>
          <w:spacing w:val="0"/>
        </w:rPr>
        <w:t xml:space="preserve">(3) </w:t>
      </w:r>
      <w:r w:rsidRPr="006928E3">
        <w:rPr>
          <w:spacing w:val="0"/>
        </w:rPr>
        <w:t xml:space="preserve">ítems avanzaremos de manera significativa en el </w:t>
      </w:r>
      <w:r w:rsidRPr="000C2BC3">
        <w:rPr>
          <w:spacing w:val="0"/>
        </w:rPr>
        <w:t>fortalecimiento institucional, aumentando la equidad, mejorando el clima laboral y elevando el sentido de pertenencia.</w:t>
      </w:r>
    </w:p>
    <w:p w14:paraId="13A03A6C" w14:textId="1B8A55C4" w:rsidR="00F6138F" w:rsidRPr="000C2BC3" w:rsidRDefault="00F6138F" w:rsidP="009267AB">
      <w:pPr>
        <w:autoSpaceDE w:val="0"/>
        <w:autoSpaceDN w:val="0"/>
        <w:adjustRightInd w:val="0"/>
        <w:spacing w:line="360" w:lineRule="auto"/>
        <w:jc w:val="both"/>
        <w:rPr>
          <w:b/>
          <w:bCs/>
          <w:spacing w:val="0"/>
        </w:rPr>
      </w:pPr>
      <w:bookmarkStart w:id="28" w:name="_Hlk138424729"/>
      <w:r w:rsidRPr="000C2BC3">
        <w:rPr>
          <w:b/>
          <w:bCs/>
          <w:spacing w:val="0"/>
        </w:rPr>
        <w:t xml:space="preserve">Información sobre cantidad </w:t>
      </w:r>
      <w:r w:rsidR="0025782F" w:rsidRPr="000C2BC3">
        <w:rPr>
          <w:b/>
          <w:bCs/>
          <w:spacing w:val="0"/>
        </w:rPr>
        <w:t xml:space="preserve">de Servidores de la </w:t>
      </w:r>
      <w:proofErr w:type="spellStart"/>
      <w:r w:rsidR="0025782F" w:rsidRPr="000C2BC3">
        <w:rPr>
          <w:b/>
          <w:bCs/>
          <w:spacing w:val="0"/>
        </w:rPr>
        <w:t>BNPHU</w:t>
      </w:r>
      <w:proofErr w:type="spellEnd"/>
      <w:r w:rsidRPr="000C2BC3">
        <w:rPr>
          <w:b/>
          <w:bCs/>
          <w:spacing w:val="0"/>
        </w:rPr>
        <w:t xml:space="preserve"> por </w:t>
      </w:r>
      <w:r w:rsidR="0025782F" w:rsidRPr="000C2BC3">
        <w:rPr>
          <w:b/>
          <w:bCs/>
          <w:spacing w:val="0"/>
        </w:rPr>
        <w:t>G</w:t>
      </w:r>
      <w:r w:rsidRPr="000C2BC3">
        <w:rPr>
          <w:b/>
          <w:bCs/>
          <w:spacing w:val="0"/>
        </w:rPr>
        <w:t xml:space="preserve">rupo </w:t>
      </w:r>
      <w:r w:rsidR="0025782F" w:rsidRPr="000C2BC3">
        <w:rPr>
          <w:b/>
          <w:bCs/>
          <w:spacing w:val="0"/>
        </w:rPr>
        <w:t>O</w:t>
      </w:r>
      <w:r w:rsidRPr="000C2BC3">
        <w:rPr>
          <w:b/>
          <w:bCs/>
          <w:spacing w:val="0"/>
        </w:rPr>
        <w:t>cupacional</w:t>
      </w:r>
    </w:p>
    <w:p w14:paraId="0E1A74AD" w14:textId="2A061B25" w:rsidR="008D13FE" w:rsidRDefault="002A0916" w:rsidP="004D08F3">
      <w:pPr>
        <w:autoSpaceDE w:val="0"/>
        <w:autoSpaceDN w:val="0"/>
        <w:adjustRightInd w:val="0"/>
        <w:spacing w:line="360" w:lineRule="auto"/>
        <w:jc w:val="both"/>
        <w:rPr>
          <w:spacing w:val="0"/>
        </w:rPr>
      </w:pPr>
      <w:r w:rsidRPr="000C2BC3">
        <w:rPr>
          <w:spacing w:val="0"/>
        </w:rPr>
        <w:t>Según nuestra nómina fija correspondiente a diciembre 2025, contamos con ciento sesenta y cuatro (164) servidores. De estos, tenemos un (1) funcionario de libre nombramiento y remoción, cuatro (4) servidores de confianza y, los demás servidores se distribuyen según sexo, en los cinco grupos ocupacionales de la siguiente manera:</w:t>
      </w:r>
      <w:bookmarkEnd w:id="28"/>
    </w:p>
    <w:bookmarkStart w:id="29" w:name="_MON_1825734739"/>
    <w:bookmarkEnd w:id="29"/>
    <w:p w14:paraId="72DAC715" w14:textId="4ECE8382" w:rsidR="0024214D" w:rsidRDefault="007C13A7" w:rsidP="00763BED">
      <w:pPr>
        <w:autoSpaceDE w:val="0"/>
        <w:autoSpaceDN w:val="0"/>
        <w:adjustRightInd w:val="0"/>
        <w:spacing w:after="0" w:line="240" w:lineRule="auto"/>
        <w:jc w:val="center"/>
        <w:rPr>
          <w:spacing w:val="0"/>
        </w:rPr>
      </w:pPr>
      <w:r>
        <w:rPr>
          <w:spacing w:val="0"/>
        </w:rPr>
        <w:object w:dxaOrig="8114" w:dyaOrig="4660" w14:anchorId="27A99E9D">
          <v:shape id="_x0000_i1041" type="#_x0000_t75" style="width:395.35pt;height:234pt" o:ole="">
            <v:imagedata r:id="rId21" o:title=""/>
          </v:shape>
          <o:OLEObject Type="Embed" ProgID="Excel.Sheet.12" ShapeID="_x0000_i1041" DrawAspect="Content" ObjectID="_1827927897" r:id="rId22"/>
        </w:object>
      </w:r>
    </w:p>
    <w:p w14:paraId="759386A6" w14:textId="72FD5E82" w:rsidR="00783B59" w:rsidRPr="00D91272" w:rsidRDefault="00284F9C" w:rsidP="00EF0EF1">
      <w:pPr>
        <w:pStyle w:val="Caption"/>
        <w:spacing w:after="160" w:line="360" w:lineRule="auto"/>
        <w:jc w:val="center"/>
        <w:rPr>
          <w:color w:val="767171"/>
          <w:spacing w:val="0"/>
        </w:rPr>
      </w:pPr>
      <w:r w:rsidRPr="00D91272">
        <w:rPr>
          <w:color w:val="767171"/>
          <w:spacing w:val="0"/>
        </w:rPr>
        <w:lastRenderedPageBreak/>
        <w:t xml:space="preserve">Tabla </w:t>
      </w:r>
      <w:r w:rsidRPr="00D91272">
        <w:rPr>
          <w:color w:val="767171"/>
          <w:spacing w:val="0"/>
        </w:rPr>
        <w:fldChar w:fldCharType="begin"/>
      </w:r>
      <w:r w:rsidRPr="00D91272">
        <w:rPr>
          <w:color w:val="767171"/>
          <w:spacing w:val="0"/>
        </w:rPr>
        <w:instrText xml:space="preserve"> SEQ Tabla \* ARABIC </w:instrText>
      </w:r>
      <w:r w:rsidRPr="00D91272">
        <w:rPr>
          <w:color w:val="767171"/>
          <w:spacing w:val="0"/>
        </w:rPr>
        <w:fldChar w:fldCharType="separate"/>
      </w:r>
      <w:r w:rsidR="00514487">
        <w:rPr>
          <w:noProof/>
          <w:color w:val="767171"/>
          <w:spacing w:val="0"/>
        </w:rPr>
        <w:t>22</w:t>
      </w:r>
      <w:r w:rsidRPr="00D91272">
        <w:rPr>
          <w:color w:val="767171"/>
          <w:spacing w:val="0"/>
        </w:rPr>
        <w:fldChar w:fldCharType="end"/>
      </w:r>
      <w:r w:rsidRPr="00D91272">
        <w:rPr>
          <w:color w:val="767171"/>
          <w:spacing w:val="0"/>
        </w:rPr>
        <w:t xml:space="preserve">: </w:t>
      </w:r>
      <w:r w:rsidR="00DA2D75" w:rsidRPr="00D91272">
        <w:rPr>
          <w:color w:val="767171"/>
          <w:spacing w:val="0"/>
        </w:rPr>
        <w:t>N</w:t>
      </w:r>
      <w:r w:rsidR="00682785" w:rsidRPr="00D91272">
        <w:rPr>
          <w:color w:val="767171"/>
          <w:spacing w:val="0"/>
        </w:rPr>
        <w:t>ó</w:t>
      </w:r>
      <w:r w:rsidR="00DA2D75" w:rsidRPr="00D91272">
        <w:rPr>
          <w:color w:val="767171"/>
          <w:spacing w:val="0"/>
        </w:rPr>
        <w:t xml:space="preserve">mina Fija: </w:t>
      </w:r>
      <w:r w:rsidRPr="00D91272">
        <w:rPr>
          <w:color w:val="767171"/>
          <w:spacing w:val="0"/>
        </w:rPr>
        <w:t xml:space="preserve">Distribución por Sexo de empleados </w:t>
      </w:r>
      <w:proofErr w:type="spellStart"/>
      <w:r w:rsidRPr="00D91272">
        <w:rPr>
          <w:color w:val="767171"/>
          <w:spacing w:val="0"/>
        </w:rPr>
        <w:t>BNPHU</w:t>
      </w:r>
      <w:proofErr w:type="spellEnd"/>
      <w:r w:rsidRPr="00D91272">
        <w:rPr>
          <w:color w:val="767171"/>
          <w:spacing w:val="0"/>
        </w:rPr>
        <w:t>, año 2025</w:t>
      </w:r>
    </w:p>
    <w:p w14:paraId="04E65136" w14:textId="6EDCBC46" w:rsidR="001D38B4" w:rsidRDefault="00EE3645" w:rsidP="009A45E7">
      <w:pPr>
        <w:autoSpaceDE w:val="0"/>
        <w:autoSpaceDN w:val="0"/>
        <w:adjustRightInd w:val="0"/>
        <w:spacing w:line="360" w:lineRule="auto"/>
        <w:jc w:val="both"/>
        <w:rPr>
          <w:spacing w:val="0"/>
        </w:rPr>
      </w:pPr>
      <w:r w:rsidRPr="00EE3645">
        <w:rPr>
          <w:spacing w:val="0"/>
        </w:rPr>
        <w:t xml:space="preserve">Es importante destacar que nuestra </w:t>
      </w:r>
      <w:r w:rsidR="00DF0709">
        <w:rPr>
          <w:spacing w:val="0"/>
        </w:rPr>
        <w:t>In</w:t>
      </w:r>
      <w:r w:rsidRPr="00EE3645">
        <w:rPr>
          <w:spacing w:val="0"/>
        </w:rPr>
        <w:t>stitución otorga igualdad de oportunidades tanto a mujeres y hombres. Esto se evidencia en la actualidad con un 60% de colaboradoras y un 40% de colaboradores en la nómina fija.</w:t>
      </w:r>
    </w:p>
    <w:p w14:paraId="6EC64939" w14:textId="77777777" w:rsidR="002463BE" w:rsidRPr="002463BE" w:rsidRDefault="002463BE" w:rsidP="002463BE">
      <w:pPr>
        <w:autoSpaceDE w:val="0"/>
        <w:autoSpaceDN w:val="0"/>
        <w:adjustRightInd w:val="0"/>
        <w:spacing w:line="360" w:lineRule="auto"/>
        <w:jc w:val="both"/>
        <w:rPr>
          <w:b/>
          <w:bCs/>
          <w:spacing w:val="0"/>
        </w:rPr>
      </w:pPr>
      <w:r w:rsidRPr="002463BE">
        <w:rPr>
          <w:b/>
          <w:bCs/>
          <w:spacing w:val="0"/>
        </w:rPr>
        <w:t>Nómina Personal de Carácter Temporal</w:t>
      </w:r>
    </w:p>
    <w:p w14:paraId="5BADB208" w14:textId="5DD3A19A" w:rsidR="00990EAB" w:rsidRDefault="002463BE" w:rsidP="00BE1FD0">
      <w:pPr>
        <w:autoSpaceDE w:val="0"/>
        <w:autoSpaceDN w:val="0"/>
        <w:adjustRightInd w:val="0"/>
        <w:spacing w:line="360" w:lineRule="auto"/>
        <w:jc w:val="both"/>
        <w:rPr>
          <w:spacing w:val="0"/>
        </w:rPr>
      </w:pPr>
      <w:r w:rsidRPr="002463BE">
        <w:rPr>
          <w:spacing w:val="0"/>
        </w:rPr>
        <w:t>La nómina actual del personal de carácter temporal tenemos veinte y cuatro (24) colaboradores</w:t>
      </w:r>
      <w:r w:rsidR="00E31991">
        <w:rPr>
          <w:spacing w:val="0"/>
        </w:rPr>
        <w:t>,</w:t>
      </w:r>
      <w:r w:rsidRPr="002463BE">
        <w:rPr>
          <w:spacing w:val="0"/>
        </w:rPr>
        <w:t xml:space="preserve"> se distribuyen según sexo y grupo ocupacional de la siguiente manera:</w:t>
      </w:r>
    </w:p>
    <w:bookmarkStart w:id="30" w:name="_MON_1825736584"/>
    <w:bookmarkEnd w:id="30"/>
    <w:p w14:paraId="197A9B9D" w14:textId="1665049D" w:rsidR="00783B59" w:rsidRDefault="007C13A7" w:rsidP="00783B59">
      <w:pPr>
        <w:autoSpaceDE w:val="0"/>
        <w:autoSpaceDN w:val="0"/>
        <w:adjustRightInd w:val="0"/>
        <w:spacing w:after="0" w:line="240" w:lineRule="auto"/>
        <w:jc w:val="center"/>
        <w:rPr>
          <w:spacing w:val="0"/>
        </w:rPr>
      </w:pPr>
      <w:r>
        <w:rPr>
          <w:spacing w:val="0"/>
        </w:rPr>
        <w:object w:dxaOrig="8114" w:dyaOrig="2551" w14:anchorId="14F516DB">
          <v:shape id="_x0000_i1042" type="#_x0000_t75" style="width:395.35pt;height:127.35pt" o:ole="">
            <v:imagedata r:id="rId23" o:title=""/>
          </v:shape>
          <o:OLEObject Type="Embed" ProgID="Excel.Sheet.12" ShapeID="_x0000_i1042" DrawAspect="Content" ObjectID="_1827927898" r:id="rId24"/>
        </w:object>
      </w:r>
    </w:p>
    <w:p w14:paraId="0FB09787" w14:textId="0FA99C70" w:rsidR="00783B59" w:rsidRPr="00D91272" w:rsidRDefault="00783B59" w:rsidP="00BE1FD0">
      <w:pPr>
        <w:pStyle w:val="Caption"/>
        <w:keepNext/>
        <w:spacing w:after="160" w:line="360" w:lineRule="auto"/>
        <w:jc w:val="center"/>
        <w:rPr>
          <w:color w:val="767171"/>
          <w:spacing w:val="0"/>
        </w:rPr>
      </w:pPr>
      <w:r w:rsidRPr="00D91272">
        <w:rPr>
          <w:color w:val="767171"/>
          <w:spacing w:val="0"/>
        </w:rPr>
        <w:t xml:space="preserve">Tabla </w:t>
      </w:r>
      <w:r w:rsidRPr="00D91272">
        <w:rPr>
          <w:color w:val="767171"/>
          <w:spacing w:val="0"/>
        </w:rPr>
        <w:fldChar w:fldCharType="begin"/>
      </w:r>
      <w:r w:rsidRPr="00D91272">
        <w:rPr>
          <w:color w:val="767171"/>
          <w:spacing w:val="0"/>
        </w:rPr>
        <w:instrText xml:space="preserve"> SEQ Tabla \* ARABIC </w:instrText>
      </w:r>
      <w:r w:rsidRPr="00D91272">
        <w:rPr>
          <w:color w:val="767171"/>
          <w:spacing w:val="0"/>
        </w:rPr>
        <w:fldChar w:fldCharType="separate"/>
      </w:r>
      <w:r w:rsidR="00514487">
        <w:rPr>
          <w:noProof/>
          <w:color w:val="767171"/>
          <w:spacing w:val="0"/>
        </w:rPr>
        <w:t>23</w:t>
      </w:r>
      <w:r w:rsidRPr="00D91272">
        <w:rPr>
          <w:color w:val="767171"/>
          <w:spacing w:val="0"/>
        </w:rPr>
        <w:fldChar w:fldCharType="end"/>
      </w:r>
      <w:r w:rsidRPr="00D91272">
        <w:rPr>
          <w:color w:val="767171"/>
          <w:spacing w:val="0"/>
        </w:rPr>
        <w:t xml:space="preserve">: </w:t>
      </w:r>
      <w:r w:rsidR="00DA2D75" w:rsidRPr="00D91272">
        <w:rPr>
          <w:color w:val="767171"/>
          <w:spacing w:val="0"/>
        </w:rPr>
        <w:t xml:space="preserve">Nómina Temporal: </w:t>
      </w:r>
      <w:r w:rsidRPr="00D91272">
        <w:rPr>
          <w:color w:val="767171"/>
          <w:spacing w:val="0"/>
        </w:rPr>
        <w:t xml:space="preserve">Distribución por Sexo de empleados </w:t>
      </w:r>
      <w:proofErr w:type="spellStart"/>
      <w:r w:rsidRPr="00D91272">
        <w:rPr>
          <w:color w:val="767171"/>
          <w:spacing w:val="0"/>
        </w:rPr>
        <w:t>BNPHU</w:t>
      </w:r>
      <w:proofErr w:type="spellEnd"/>
      <w:r w:rsidRPr="00D91272">
        <w:rPr>
          <w:color w:val="767171"/>
          <w:spacing w:val="0"/>
        </w:rPr>
        <w:t>, año 2025</w:t>
      </w:r>
    </w:p>
    <w:p w14:paraId="245D371C" w14:textId="330E727A" w:rsidR="00E31991" w:rsidRDefault="00C47C37" w:rsidP="002463BE">
      <w:pPr>
        <w:autoSpaceDE w:val="0"/>
        <w:autoSpaceDN w:val="0"/>
        <w:adjustRightInd w:val="0"/>
        <w:spacing w:line="360" w:lineRule="auto"/>
        <w:jc w:val="both"/>
        <w:rPr>
          <w:spacing w:val="0"/>
        </w:rPr>
      </w:pPr>
      <w:r w:rsidRPr="00C47C37">
        <w:rPr>
          <w:spacing w:val="0"/>
        </w:rPr>
        <w:t>Evidenciamos que el 63% son servidoras y el 38% son servidores en el personal de carácter</w:t>
      </w:r>
      <w:r w:rsidR="007F019A">
        <w:rPr>
          <w:spacing w:val="0"/>
        </w:rPr>
        <w:t xml:space="preserve"> </w:t>
      </w:r>
      <w:r w:rsidRPr="00C47C37">
        <w:rPr>
          <w:spacing w:val="0"/>
        </w:rPr>
        <w:t>temporal.</w:t>
      </w:r>
    </w:p>
    <w:p w14:paraId="4023FEEF" w14:textId="77777777" w:rsidR="00781162" w:rsidRPr="00781162" w:rsidRDefault="00781162" w:rsidP="00781162">
      <w:pPr>
        <w:autoSpaceDE w:val="0"/>
        <w:autoSpaceDN w:val="0"/>
        <w:adjustRightInd w:val="0"/>
        <w:spacing w:line="360" w:lineRule="auto"/>
        <w:jc w:val="both"/>
        <w:rPr>
          <w:b/>
          <w:bCs/>
          <w:spacing w:val="0"/>
        </w:rPr>
      </w:pPr>
      <w:r w:rsidRPr="00781162">
        <w:rPr>
          <w:b/>
          <w:bCs/>
          <w:spacing w:val="0"/>
        </w:rPr>
        <w:t xml:space="preserve">SERVIDORES DE LA </w:t>
      </w:r>
      <w:proofErr w:type="spellStart"/>
      <w:r w:rsidRPr="00781162">
        <w:rPr>
          <w:b/>
          <w:bCs/>
          <w:spacing w:val="0"/>
        </w:rPr>
        <w:t>BNPHU</w:t>
      </w:r>
      <w:proofErr w:type="spellEnd"/>
    </w:p>
    <w:p w14:paraId="0AF0BE9C" w14:textId="6CA40D1F" w:rsidR="007F019A" w:rsidRDefault="00781162" w:rsidP="00781162">
      <w:pPr>
        <w:autoSpaceDE w:val="0"/>
        <w:autoSpaceDN w:val="0"/>
        <w:adjustRightInd w:val="0"/>
        <w:spacing w:line="360" w:lineRule="auto"/>
        <w:jc w:val="both"/>
        <w:rPr>
          <w:spacing w:val="0"/>
        </w:rPr>
      </w:pPr>
      <w:r w:rsidRPr="00781162">
        <w:rPr>
          <w:spacing w:val="0"/>
        </w:rPr>
        <w:t xml:space="preserve">La Biblioteca Nacional Pedro Henríquez Ureña está compuesta por ciento ochenta y </w:t>
      </w:r>
      <w:r w:rsidR="00403239">
        <w:rPr>
          <w:spacing w:val="0"/>
        </w:rPr>
        <w:t>ocho</w:t>
      </w:r>
      <w:r w:rsidRPr="00781162">
        <w:rPr>
          <w:spacing w:val="0"/>
        </w:rPr>
        <w:t xml:space="preserve"> (18</w:t>
      </w:r>
      <w:r w:rsidR="00403239">
        <w:rPr>
          <w:spacing w:val="0"/>
        </w:rPr>
        <w:t>8</w:t>
      </w:r>
      <w:r w:rsidRPr="00781162">
        <w:rPr>
          <w:spacing w:val="0"/>
        </w:rPr>
        <w:t xml:space="preserve">) servidores. De estos, contamos con un (1) funcionario de libre nombramiento y remoción, cuatro (4) servidores de confianza y, los demás servidores se distribuyen según sexo, en los cinco grupos ocupacionales de la siguiente manera:  </w:t>
      </w:r>
    </w:p>
    <w:p w14:paraId="0D05D5AD" w14:textId="77777777" w:rsidR="00E31991" w:rsidRPr="001C315A" w:rsidRDefault="00E31991" w:rsidP="002463BE">
      <w:pPr>
        <w:autoSpaceDE w:val="0"/>
        <w:autoSpaceDN w:val="0"/>
        <w:adjustRightInd w:val="0"/>
        <w:spacing w:line="360" w:lineRule="auto"/>
        <w:jc w:val="both"/>
        <w:rPr>
          <w:spacing w:val="0"/>
        </w:rPr>
      </w:pPr>
    </w:p>
    <w:p w14:paraId="26C40938" w14:textId="16F23953" w:rsidR="00407862" w:rsidRPr="001C315A" w:rsidRDefault="00407862" w:rsidP="001C315A">
      <w:pPr>
        <w:spacing w:after="0" w:line="240" w:lineRule="auto"/>
        <w:jc w:val="center"/>
        <w:rPr>
          <w:b/>
          <w:bCs/>
          <w:spacing w:val="0"/>
        </w:rPr>
      </w:pPr>
      <w:r w:rsidRPr="001C315A">
        <w:rPr>
          <w:noProof/>
        </w:rPr>
        <w:lastRenderedPageBreak/>
        <w:drawing>
          <wp:inline distT="0" distB="0" distL="0" distR="0" wp14:anchorId="658DD674" wp14:editId="39890CCD">
            <wp:extent cx="4912242" cy="3125972"/>
            <wp:effectExtent l="0" t="0" r="3175" b="17780"/>
            <wp:docPr id="923963765" name="Gráfico 1">
              <a:extLst xmlns:a="http://schemas.openxmlformats.org/drawingml/2006/main">
                <a:ext uri="{FF2B5EF4-FFF2-40B4-BE49-F238E27FC236}">
                  <a16:creationId xmlns:a16="http://schemas.microsoft.com/office/drawing/2014/main" id="{5C617192-4274-23AE-CD1F-2FBF94C1C0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C563ED2" w14:textId="517AECCA" w:rsidR="00A60B2E" w:rsidRPr="009A45E7" w:rsidRDefault="003939AE" w:rsidP="00E43B39">
      <w:pPr>
        <w:pStyle w:val="Caption"/>
        <w:spacing w:after="160" w:line="360" w:lineRule="auto"/>
        <w:jc w:val="center"/>
        <w:rPr>
          <w:spacing w:val="0"/>
          <w:sz w:val="24"/>
          <w:szCs w:val="24"/>
        </w:rPr>
      </w:pPr>
      <w:r w:rsidRPr="009A45E7">
        <w:rPr>
          <w:spacing w:val="0"/>
        </w:rPr>
        <w:t xml:space="preserve">Gráfico </w:t>
      </w:r>
      <w:r w:rsidRPr="009A45E7">
        <w:rPr>
          <w:spacing w:val="0"/>
        </w:rPr>
        <w:fldChar w:fldCharType="begin"/>
      </w:r>
      <w:r w:rsidRPr="009A45E7">
        <w:rPr>
          <w:spacing w:val="0"/>
        </w:rPr>
        <w:instrText xml:space="preserve"> SEQ Gráfico \* ARABIC </w:instrText>
      </w:r>
      <w:r w:rsidRPr="009A45E7">
        <w:rPr>
          <w:spacing w:val="0"/>
        </w:rPr>
        <w:fldChar w:fldCharType="separate"/>
      </w:r>
      <w:r w:rsidR="00514487">
        <w:rPr>
          <w:noProof/>
          <w:spacing w:val="0"/>
        </w:rPr>
        <w:t>3</w:t>
      </w:r>
      <w:r w:rsidRPr="009A45E7">
        <w:rPr>
          <w:spacing w:val="0"/>
        </w:rPr>
        <w:fldChar w:fldCharType="end"/>
      </w:r>
      <w:r w:rsidRPr="009A45E7">
        <w:rPr>
          <w:spacing w:val="0"/>
        </w:rPr>
        <w:t>:Distribución de Servidores por Grupo Ocupacional, año 2025.</w:t>
      </w:r>
    </w:p>
    <w:p w14:paraId="692EDB04" w14:textId="77777777" w:rsidR="00DC43DD" w:rsidRPr="001C315A" w:rsidRDefault="00DC43DD" w:rsidP="001C315A">
      <w:pPr>
        <w:spacing w:line="360" w:lineRule="auto"/>
        <w:jc w:val="both"/>
        <w:rPr>
          <w:spacing w:val="0"/>
        </w:rPr>
      </w:pPr>
    </w:p>
    <w:p w14:paraId="0BE0047B" w14:textId="7BCD28EA" w:rsidR="002B3708" w:rsidRPr="00EE5A4A" w:rsidRDefault="004E480A" w:rsidP="00C51328">
      <w:pPr>
        <w:keepNext/>
        <w:keepLines/>
        <w:spacing w:line="360" w:lineRule="auto"/>
        <w:outlineLvl w:val="1"/>
        <w:rPr>
          <w:b/>
          <w:bCs/>
          <w:spacing w:val="0"/>
          <w:sz w:val="22"/>
          <w:szCs w:val="22"/>
        </w:rPr>
      </w:pPr>
      <w:bookmarkStart w:id="31" w:name="_Toc91667327"/>
      <w:bookmarkStart w:id="32" w:name="_Toc217314193"/>
      <w:r w:rsidRPr="00805BA0">
        <w:rPr>
          <w:rFonts w:eastAsiaTheme="majorEastAsia"/>
          <w:b/>
          <w:bCs/>
          <w:spacing w:val="0"/>
        </w:rPr>
        <w:t>4</w:t>
      </w:r>
      <w:r w:rsidR="00811538" w:rsidRPr="00805BA0">
        <w:rPr>
          <w:rFonts w:eastAsiaTheme="majorEastAsia"/>
          <w:b/>
          <w:bCs/>
          <w:spacing w:val="0"/>
          <w:sz w:val="28"/>
          <w:szCs w:val="28"/>
        </w:rPr>
        <w:t xml:space="preserve">.3 </w:t>
      </w:r>
      <w:r w:rsidR="002B3708" w:rsidRPr="00EE5A4A">
        <w:rPr>
          <w:rFonts w:eastAsiaTheme="majorEastAsia"/>
          <w:b/>
          <w:bCs/>
          <w:spacing w:val="0"/>
          <w:sz w:val="28"/>
          <w:szCs w:val="28"/>
        </w:rPr>
        <w:t xml:space="preserve">Desempeño de los </w:t>
      </w:r>
      <w:r w:rsidR="00C51328" w:rsidRPr="00EE5A4A">
        <w:rPr>
          <w:rFonts w:eastAsiaTheme="majorEastAsia"/>
          <w:b/>
          <w:bCs/>
          <w:spacing w:val="0"/>
          <w:sz w:val="28"/>
          <w:szCs w:val="28"/>
        </w:rPr>
        <w:t>P</w:t>
      </w:r>
      <w:r w:rsidR="002B3708" w:rsidRPr="00EE5A4A">
        <w:rPr>
          <w:rFonts w:eastAsiaTheme="majorEastAsia"/>
          <w:b/>
          <w:bCs/>
          <w:spacing w:val="0"/>
          <w:sz w:val="28"/>
          <w:szCs w:val="28"/>
        </w:rPr>
        <w:t xml:space="preserve">rocesos </w:t>
      </w:r>
      <w:r w:rsidR="00C51328" w:rsidRPr="00EE5A4A">
        <w:rPr>
          <w:rFonts w:eastAsiaTheme="majorEastAsia"/>
          <w:b/>
          <w:bCs/>
          <w:spacing w:val="0"/>
          <w:sz w:val="28"/>
          <w:szCs w:val="28"/>
        </w:rPr>
        <w:t>J</w:t>
      </w:r>
      <w:r w:rsidR="002B3708" w:rsidRPr="00EE5A4A">
        <w:rPr>
          <w:rFonts w:eastAsiaTheme="majorEastAsia"/>
          <w:b/>
          <w:bCs/>
          <w:spacing w:val="0"/>
          <w:sz w:val="28"/>
          <w:szCs w:val="28"/>
        </w:rPr>
        <w:t>urídicos</w:t>
      </w:r>
      <w:bookmarkEnd w:id="31"/>
      <w:bookmarkEnd w:id="32"/>
    </w:p>
    <w:p w14:paraId="0AFD4F56" w14:textId="1E8C6DE3" w:rsidR="00C514DC" w:rsidRPr="00933496" w:rsidRDefault="000E4FFE" w:rsidP="00EE5A4A">
      <w:pPr>
        <w:autoSpaceDE w:val="0"/>
        <w:autoSpaceDN w:val="0"/>
        <w:adjustRightInd w:val="0"/>
        <w:spacing w:line="360" w:lineRule="auto"/>
        <w:jc w:val="both"/>
        <w:rPr>
          <w:spacing w:val="0"/>
          <w:szCs w:val="18"/>
        </w:rPr>
      </w:pPr>
      <w:r w:rsidRPr="00EE5A4A">
        <w:rPr>
          <w:spacing w:val="0"/>
          <w:szCs w:val="18"/>
        </w:rPr>
        <w:t xml:space="preserve">El Departamento Jurídico tiene entre sus </w:t>
      </w:r>
      <w:r w:rsidR="00C514DC" w:rsidRPr="00EE5A4A">
        <w:rPr>
          <w:spacing w:val="0"/>
          <w:szCs w:val="18"/>
        </w:rPr>
        <w:t xml:space="preserve">principales </w:t>
      </w:r>
      <w:r w:rsidRPr="00EE5A4A">
        <w:rPr>
          <w:spacing w:val="0"/>
          <w:szCs w:val="18"/>
        </w:rPr>
        <w:t>funciones</w:t>
      </w:r>
      <w:r w:rsidR="00C514DC" w:rsidRPr="00EE5A4A">
        <w:rPr>
          <w:spacing w:val="0"/>
          <w:szCs w:val="18"/>
        </w:rPr>
        <w:t xml:space="preserve">: ofrecer asesoría </w:t>
      </w:r>
      <w:r w:rsidR="004C0C8B">
        <w:rPr>
          <w:spacing w:val="0"/>
          <w:szCs w:val="18"/>
        </w:rPr>
        <w:t xml:space="preserve">y apoyo </w:t>
      </w:r>
      <w:r w:rsidR="00760DF5">
        <w:rPr>
          <w:spacing w:val="0"/>
          <w:szCs w:val="18"/>
        </w:rPr>
        <w:t xml:space="preserve">necesario </w:t>
      </w:r>
      <w:r w:rsidR="00C514DC" w:rsidRPr="00EE5A4A">
        <w:rPr>
          <w:spacing w:val="0"/>
          <w:szCs w:val="18"/>
        </w:rPr>
        <w:t xml:space="preserve">a la </w:t>
      </w:r>
      <w:r w:rsidR="00E43B39" w:rsidRPr="00EE5A4A">
        <w:rPr>
          <w:spacing w:val="0"/>
          <w:szCs w:val="18"/>
        </w:rPr>
        <w:t>M</w:t>
      </w:r>
      <w:r w:rsidR="00C514DC" w:rsidRPr="00EE5A4A">
        <w:rPr>
          <w:spacing w:val="0"/>
          <w:szCs w:val="18"/>
        </w:rPr>
        <w:t xml:space="preserve">áxima </w:t>
      </w:r>
      <w:r w:rsidR="00E43B39" w:rsidRPr="00EE5A4A">
        <w:rPr>
          <w:spacing w:val="0"/>
          <w:szCs w:val="18"/>
        </w:rPr>
        <w:t>A</w:t>
      </w:r>
      <w:r w:rsidR="00C514DC" w:rsidRPr="00EE5A4A">
        <w:rPr>
          <w:spacing w:val="0"/>
          <w:szCs w:val="18"/>
        </w:rPr>
        <w:t xml:space="preserve">utoridad en los asuntos </w:t>
      </w:r>
      <w:r w:rsidR="00472CAF" w:rsidRPr="00933496">
        <w:rPr>
          <w:spacing w:val="0"/>
          <w:szCs w:val="18"/>
        </w:rPr>
        <w:t>a</w:t>
      </w:r>
      <w:r w:rsidR="00C514DC" w:rsidRPr="00933496">
        <w:rPr>
          <w:spacing w:val="0"/>
          <w:szCs w:val="18"/>
        </w:rPr>
        <w:t xml:space="preserve">dministrativos, </w:t>
      </w:r>
      <w:r w:rsidR="00472CAF" w:rsidRPr="00933496">
        <w:rPr>
          <w:spacing w:val="0"/>
          <w:szCs w:val="18"/>
        </w:rPr>
        <w:t>c</w:t>
      </w:r>
      <w:r w:rsidR="00C514DC" w:rsidRPr="00933496">
        <w:rPr>
          <w:spacing w:val="0"/>
          <w:szCs w:val="18"/>
        </w:rPr>
        <w:t xml:space="preserve">iviles, </w:t>
      </w:r>
      <w:r w:rsidR="00472CAF" w:rsidRPr="00933496">
        <w:rPr>
          <w:spacing w:val="0"/>
          <w:szCs w:val="18"/>
        </w:rPr>
        <w:t>p</w:t>
      </w:r>
      <w:r w:rsidR="00C514DC" w:rsidRPr="00933496">
        <w:rPr>
          <w:spacing w:val="0"/>
          <w:szCs w:val="18"/>
        </w:rPr>
        <w:t xml:space="preserve">enales y </w:t>
      </w:r>
      <w:r w:rsidR="00472CAF" w:rsidRPr="00933496">
        <w:rPr>
          <w:spacing w:val="0"/>
          <w:szCs w:val="18"/>
        </w:rPr>
        <w:t>l</w:t>
      </w:r>
      <w:r w:rsidR="00C514DC" w:rsidRPr="00933496">
        <w:rPr>
          <w:spacing w:val="0"/>
          <w:szCs w:val="18"/>
        </w:rPr>
        <w:t>aborales que sean necesari</w:t>
      </w:r>
      <w:r w:rsidR="00472CAF" w:rsidRPr="00933496">
        <w:rPr>
          <w:spacing w:val="0"/>
          <w:szCs w:val="18"/>
        </w:rPr>
        <w:t>o</w:t>
      </w:r>
      <w:r w:rsidR="00C514DC" w:rsidRPr="00933496">
        <w:rPr>
          <w:spacing w:val="0"/>
          <w:szCs w:val="18"/>
        </w:rPr>
        <w:t>s, así como a l</w:t>
      </w:r>
      <w:r w:rsidR="002A0E66" w:rsidRPr="00933496">
        <w:rPr>
          <w:spacing w:val="0"/>
          <w:szCs w:val="18"/>
        </w:rPr>
        <w:t>a</w:t>
      </w:r>
      <w:r w:rsidR="00C514DC" w:rsidRPr="00933496">
        <w:rPr>
          <w:spacing w:val="0"/>
          <w:szCs w:val="18"/>
        </w:rPr>
        <w:t>s distint</w:t>
      </w:r>
      <w:r w:rsidR="002A0E66" w:rsidRPr="00933496">
        <w:rPr>
          <w:spacing w:val="0"/>
          <w:szCs w:val="18"/>
        </w:rPr>
        <w:t>a</w:t>
      </w:r>
      <w:r w:rsidR="00C514DC" w:rsidRPr="00933496">
        <w:rPr>
          <w:spacing w:val="0"/>
          <w:szCs w:val="18"/>
        </w:rPr>
        <w:t>s</w:t>
      </w:r>
      <w:r w:rsidR="002A0E66" w:rsidRPr="00933496">
        <w:rPr>
          <w:spacing w:val="0"/>
          <w:szCs w:val="18"/>
        </w:rPr>
        <w:t xml:space="preserve"> Unidades Institucionales </w:t>
      </w:r>
      <w:r w:rsidR="00C514DC" w:rsidRPr="00933496">
        <w:rPr>
          <w:spacing w:val="0"/>
          <w:szCs w:val="18"/>
        </w:rPr>
        <w:t>que la soliciten, con estricto cumplimiento a las normas y procedimientos establecidos.</w:t>
      </w:r>
    </w:p>
    <w:p w14:paraId="0511B735" w14:textId="5736D522" w:rsidR="00C514DC" w:rsidRPr="00BA2A02" w:rsidRDefault="00C514DC" w:rsidP="00EE5A4A">
      <w:pPr>
        <w:autoSpaceDE w:val="0"/>
        <w:autoSpaceDN w:val="0"/>
        <w:adjustRightInd w:val="0"/>
        <w:spacing w:line="360" w:lineRule="auto"/>
        <w:jc w:val="both"/>
        <w:rPr>
          <w:spacing w:val="0"/>
          <w:szCs w:val="18"/>
        </w:rPr>
      </w:pPr>
      <w:r w:rsidRPr="00BA2A02">
        <w:rPr>
          <w:spacing w:val="0"/>
          <w:szCs w:val="18"/>
        </w:rPr>
        <w:t>Ejecutar las tareas legales demanda</w:t>
      </w:r>
      <w:r w:rsidR="000A3F1A" w:rsidRPr="00BA2A02">
        <w:rPr>
          <w:spacing w:val="0"/>
          <w:szCs w:val="18"/>
        </w:rPr>
        <w:t>da</w:t>
      </w:r>
      <w:r w:rsidRPr="00BA2A02">
        <w:rPr>
          <w:spacing w:val="0"/>
          <w:szCs w:val="18"/>
        </w:rPr>
        <w:t xml:space="preserve">s por la Dirección General de la </w:t>
      </w:r>
      <w:r w:rsidR="00C91AA8" w:rsidRPr="00BA2A02">
        <w:rPr>
          <w:spacing w:val="0"/>
          <w:szCs w:val="18"/>
        </w:rPr>
        <w:t>I</w:t>
      </w:r>
      <w:r w:rsidRPr="00BA2A02">
        <w:rPr>
          <w:spacing w:val="0"/>
          <w:szCs w:val="18"/>
        </w:rPr>
        <w:t>nstitución, dentro de las cuales se deben destacar la confección y trámites para su registro legal en la Contraloría General de la República de los contratos en la modalidad de comparación de precio</w:t>
      </w:r>
      <w:r w:rsidR="000A3F1A" w:rsidRPr="00BA2A02">
        <w:rPr>
          <w:spacing w:val="0"/>
          <w:szCs w:val="18"/>
        </w:rPr>
        <w:t>s</w:t>
      </w:r>
      <w:r w:rsidRPr="00BA2A02">
        <w:rPr>
          <w:spacing w:val="0"/>
          <w:szCs w:val="18"/>
        </w:rPr>
        <w:t xml:space="preserve"> y participar en las deliberaciones del Comité de Compra y Contrataciones de la Institución.</w:t>
      </w:r>
    </w:p>
    <w:p w14:paraId="65347FC9" w14:textId="020E45C7" w:rsidR="00C514DC" w:rsidRDefault="00C514DC" w:rsidP="00EE5A4A">
      <w:pPr>
        <w:autoSpaceDE w:val="0"/>
        <w:autoSpaceDN w:val="0"/>
        <w:adjustRightInd w:val="0"/>
        <w:spacing w:line="360" w:lineRule="auto"/>
        <w:jc w:val="both"/>
        <w:rPr>
          <w:spacing w:val="0"/>
          <w:szCs w:val="18"/>
        </w:rPr>
      </w:pPr>
      <w:r w:rsidRPr="00BA2A02">
        <w:rPr>
          <w:spacing w:val="0"/>
          <w:szCs w:val="18"/>
        </w:rPr>
        <w:t xml:space="preserve">La elaboración de los documentos legales como son: </w:t>
      </w:r>
      <w:r w:rsidR="000E4FFE" w:rsidRPr="00BA2A02">
        <w:rPr>
          <w:spacing w:val="0"/>
          <w:szCs w:val="18"/>
        </w:rPr>
        <w:t>R</w:t>
      </w:r>
      <w:r w:rsidRPr="00BA2A02">
        <w:rPr>
          <w:spacing w:val="0"/>
          <w:szCs w:val="18"/>
        </w:rPr>
        <w:t xml:space="preserve">esoluciones Administrativas, Decretos, </w:t>
      </w:r>
      <w:r w:rsidR="000E4FFE" w:rsidRPr="00BA2A02">
        <w:rPr>
          <w:spacing w:val="0"/>
          <w:szCs w:val="18"/>
        </w:rPr>
        <w:t>O</w:t>
      </w:r>
      <w:r w:rsidRPr="00BA2A02">
        <w:rPr>
          <w:spacing w:val="0"/>
          <w:szCs w:val="18"/>
        </w:rPr>
        <w:t xml:space="preserve">piniones </w:t>
      </w:r>
      <w:r w:rsidR="000E4FFE" w:rsidRPr="00BA2A02">
        <w:rPr>
          <w:spacing w:val="0"/>
          <w:szCs w:val="18"/>
        </w:rPr>
        <w:t>L</w:t>
      </w:r>
      <w:r w:rsidRPr="00BA2A02">
        <w:rPr>
          <w:spacing w:val="0"/>
          <w:szCs w:val="18"/>
        </w:rPr>
        <w:t xml:space="preserve">egales, </w:t>
      </w:r>
      <w:r w:rsidR="000E4FFE" w:rsidRPr="00BA2A02">
        <w:rPr>
          <w:spacing w:val="0"/>
          <w:szCs w:val="18"/>
        </w:rPr>
        <w:t>P</w:t>
      </w:r>
      <w:r w:rsidRPr="00BA2A02">
        <w:rPr>
          <w:spacing w:val="0"/>
          <w:szCs w:val="18"/>
        </w:rPr>
        <w:t xml:space="preserve">royectos de </w:t>
      </w:r>
      <w:r w:rsidR="000A3F1A" w:rsidRPr="00BA2A02">
        <w:rPr>
          <w:spacing w:val="0"/>
          <w:szCs w:val="18"/>
        </w:rPr>
        <w:t>l</w:t>
      </w:r>
      <w:r w:rsidRPr="00BA2A02">
        <w:rPr>
          <w:spacing w:val="0"/>
          <w:szCs w:val="18"/>
        </w:rPr>
        <w:t>eyes</w:t>
      </w:r>
      <w:r w:rsidR="00FE249F" w:rsidRPr="00BA2A02">
        <w:rPr>
          <w:spacing w:val="0"/>
          <w:szCs w:val="18"/>
        </w:rPr>
        <w:t xml:space="preserve">, </w:t>
      </w:r>
      <w:r w:rsidRPr="00BA2A02">
        <w:rPr>
          <w:spacing w:val="0"/>
          <w:szCs w:val="18"/>
        </w:rPr>
        <w:t xml:space="preserve">así como la ejecución de los </w:t>
      </w:r>
      <w:r w:rsidRPr="00BA2A02">
        <w:rPr>
          <w:spacing w:val="0"/>
          <w:szCs w:val="18"/>
        </w:rPr>
        <w:lastRenderedPageBreak/>
        <w:t xml:space="preserve">Acuerdos Interinstitucionales y de Colaboración; dándole cumplimiento a las disposiciones legales aplicables a la </w:t>
      </w:r>
      <w:r w:rsidR="00933496" w:rsidRPr="00BA2A02">
        <w:rPr>
          <w:spacing w:val="0"/>
          <w:szCs w:val="18"/>
        </w:rPr>
        <w:t>I</w:t>
      </w:r>
      <w:r w:rsidRPr="00BA2A02">
        <w:rPr>
          <w:spacing w:val="0"/>
          <w:szCs w:val="18"/>
        </w:rPr>
        <w:t>nstitución.</w:t>
      </w:r>
    </w:p>
    <w:p w14:paraId="5F99B212" w14:textId="5AE494A9" w:rsidR="004139E0" w:rsidRPr="00BA2A02" w:rsidRDefault="004139E0" w:rsidP="00EE5A4A">
      <w:pPr>
        <w:autoSpaceDE w:val="0"/>
        <w:autoSpaceDN w:val="0"/>
        <w:adjustRightInd w:val="0"/>
        <w:spacing w:line="360" w:lineRule="auto"/>
        <w:jc w:val="both"/>
        <w:rPr>
          <w:spacing w:val="0"/>
          <w:szCs w:val="18"/>
        </w:rPr>
      </w:pPr>
      <w:r>
        <w:rPr>
          <w:spacing w:val="0"/>
          <w:szCs w:val="18"/>
        </w:rPr>
        <w:t>A</w:t>
      </w:r>
      <w:r w:rsidR="003B0667">
        <w:rPr>
          <w:spacing w:val="0"/>
          <w:szCs w:val="18"/>
        </w:rPr>
        <w:t xml:space="preserve">sí también, tiene la </w:t>
      </w:r>
      <w:r w:rsidR="00FE5B06" w:rsidRPr="00FE5B06">
        <w:rPr>
          <w:spacing w:val="0"/>
          <w:szCs w:val="18"/>
        </w:rPr>
        <w:t xml:space="preserve">responsabilidad de revisar todas las documentaciones concernientes a las compras de la </w:t>
      </w:r>
      <w:r w:rsidR="00FE5B06">
        <w:rPr>
          <w:spacing w:val="0"/>
          <w:szCs w:val="18"/>
        </w:rPr>
        <w:t>I</w:t>
      </w:r>
      <w:r w:rsidR="00FE5B06" w:rsidRPr="00FE5B06">
        <w:rPr>
          <w:spacing w:val="0"/>
          <w:szCs w:val="18"/>
        </w:rPr>
        <w:t>nstitución, solicitadas por la Dirección General, que permite verificar la aplicación de la Ley 340-06 sobre Compras y Contrataciones y sus reglamentos; realizándose una suma total de</w:t>
      </w:r>
      <w:r w:rsidR="00EB3364">
        <w:rPr>
          <w:spacing w:val="0"/>
          <w:szCs w:val="18"/>
        </w:rPr>
        <w:t xml:space="preserve"> </w:t>
      </w:r>
      <w:r w:rsidR="00FE5B06" w:rsidRPr="00FE5B06">
        <w:rPr>
          <w:spacing w:val="0"/>
          <w:szCs w:val="18"/>
        </w:rPr>
        <w:t>160 opiniones de no objeción a la División de Compras y Contrataciones de la Biblioteca Nacional.</w:t>
      </w:r>
    </w:p>
    <w:p w14:paraId="340D6E0C" w14:textId="5147FC3E" w:rsidR="00AC5B51" w:rsidRPr="00BA2A02" w:rsidRDefault="00AC5B51" w:rsidP="00EE5A4A">
      <w:pPr>
        <w:autoSpaceDE w:val="0"/>
        <w:autoSpaceDN w:val="0"/>
        <w:adjustRightInd w:val="0"/>
        <w:spacing w:line="360" w:lineRule="auto"/>
        <w:jc w:val="both"/>
        <w:rPr>
          <w:spacing w:val="0"/>
          <w:szCs w:val="18"/>
        </w:rPr>
      </w:pPr>
      <w:r w:rsidRPr="00BA2A02">
        <w:rPr>
          <w:spacing w:val="0"/>
          <w:szCs w:val="18"/>
        </w:rPr>
        <w:t xml:space="preserve">Se preparó el contrato de alquiler de ocho fotocopiadoras e impresoras para uso de la </w:t>
      </w:r>
      <w:r w:rsidR="00837C9F" w:rsidRPr="00BA2A02">
        <w:rPr>
          <w:spacing w:val="0"/>
          <w:szCs w:val="18"/>
        </w:rPr>
        <w:t>I</w:t>
      </w:r>
      <w:r w:rsidR="00156D1C" w:rsidRPr="00BA2A02">
        <w:rPr>
          <w:spacing w:val="0"/>
          <w:szCs w:val="18"/>
        </w:rPr>
        <w:t>nstitución, con una vigencia de un año y un monto mensual de RD$29,500.00.</w:t>
      </w:r>
    </w:p>
    <w:p w14:paraId="7AC2D22E" w14:textId="1FB44A61" w:rsidR="00CB1C76" w:rsidRDefault="00CB1C76" w:rsidP="004C1E0C">
      <w:pPr>
        <w:autoSpaceDE w:val="0"/>
        <w:autoSpaceDN w:val="0"/>
        <w:adjustRightInd w:val="0"/>
        <w:spacing w:line="360" w:lineRule="auto"/>
        <w:jc w:val="both"/>
        <w:rPr>
          <w:spacing w:val="0"/>
        </w:rPr>
      </w:pPr>
      <w:r w:rsidRPr="00BA2A02">
        <w:rPr>
          <w:spacing w:val="0"/>
          <w:szCs w:val="18"/>
        </w:rPr>
        <w:t>Durante el período, se elaboró y gestionó toda la documentación de soporte necesaria para su publicación en el portal de la Dirección General de Compras y Contrataciones, así como para su registro en el sistema TRE de la Contraloría General de la República, bajo la modalidad de Comparación de Precios.</w:t>
      </w:r>
    </w:p>
    <w:p w14:paraId="6F529B41" w14:textId="214EB309" w:rsidR="00123B67" w:rsidRDefault="004C1E0C" w:rsidP="004C1E0C">
      <w:pPr>
        <w:autoSpaceDE w:val="0"/>
        <w:autoSpaceDN w:val="0"/>
        <w:adjustRightInd w:val="0"/>
        <w:spacing w:line="360" w:lineRule="auto"/>
        <w:jc w:val="both"/>
        <w:rPr>
          <w:spacing w:val="0"/>
        </w:rPr>
      </w:pPr>
      <w:r w:rsidRPr="004C1E0C">
        <w:rPr>
          <w:spacing w:val="0"/>
        </w:rPr>
        <w:t xml:space="preserve">Entre los </w:t>
      </w:r>
      <w:r w:rsidR="003C0E9F">
        <w:rPr>
          <w:spacing w:val="0"/>
        </w:rPr>
        <w:t>procesos legales trabajados durante el año 2025</w:t>
      </w:r>
      <w:r w:rsidR="00684D59">
        <w:rPr>
          <w:spacing w:val="0"/>
        </w:rPr>
        <w:t>, tenemos los siguientes:</w:t>
      </w:r>
    </w:p>
    <w:p w14:paraId="5D5899C1" w14:textId="5C2ADD12" w:rsidR="004C1E0C" w:rsidRDefault="00D623A6" w:rsidP="004C1E0C">
      <w:pPr>
        <w:autoSpaceDE w:val="0"/>
        <w:autoSpaceDN w:val="0"/>
        <w:adjustRightInd w:val="0"/>
        <w:spacing w:line="360" w:lineRule="auto"/>
        <w:jc w:val="both"/>
        <w:rPr>
          <w:spacing w:val="0"/>
        </w:rPr>
      </w:pPr>
      <w:r w:rsidRPr="00D623A6">
        <w:rPr>
          <w:b/>
          <w:bCs/>
          <w:spacing w:val="0"/>
        </w:rPr>
        <w:t xml:space="preserve">Acuerdos </w:t>
      </w:r>
      <w:r>
        <w:rPr>
          <w:b/>
          <w:bCs/>
          <w:spacing w:val="0"/>
        </w:rPr>
        <w:t>o</w:t>
      </w:r>
      <w:r w:rsidRPr="00D623A6">
        <w:rPr>
          <w:b/>
          <w:bCs/>
          <w:spacing w:val="0"/>
        </w:rPr>
        <w:t xml:space="preserve"> Convenios Interinstitucionales </w:t>
      </w:r>
      <w:r>
        <w:rPr>
          <w:b/>
          <w:bCs/>
          <w:spacing w:val="0"/>
        </w:rPr>
        <w:t>y</w:t>
      </w:r>
      <w:r w:rsidRPr="00D623A6">
        <w:rPr>
          <w:b/>
          <w:bCs/>
          <w:spacing w:val="0"/>
        </w:rPr>
        <w:t xml:space="preserve"> Binacionales:</w:t>
      </w:r>
      <w:r>
        <w:rPr>
          <w:b/>
          <w:bCs/>
          <w:spacing w:val="0"/>
        </w:rPr>
        <w:t xml:space="preserve"> </w:t>
      </w:r>
      <w:r w:rsidR="004C1E0C" w:rsidRPr="004C1E0C">
        <w:rPr>
          <w:spacing w:val="0"/>
        </w:rPr>
        <w:t>Estos acuerdos de colaboración interinstitucional nos permiten el desarrollo de las actividades culturales y bibliotecarias en procura de una institución más sólida como son los acuerdos de colaboración interinstitucional o convenios siguientes:</w:t>
      </w:r>
    </w:p>
    <w:p w14:paraId="7FF8A8B1" w14:textId="59ECB8F0" w:rsidR="00C40A88" w:rsidRDefault="00C40A88" w:rsidP="00DA386C">
      <w:pPr>
        <w:pStyle w:val="ListParagraph"/>
        <w:numPr>
          <w:ilvl w:val="1"/>
          <w:numId w:val="20"/>
        </w:numPr>
        <w:autoSpaceDE w:val="0"/>
        <w:autoSpaceDN w:val="0"/>
        <w:adjustRightInd w:val="0"/>
        <w:spacing w:line="360" w:lineRule="auto"/>
        <w:ind w:left="432" w:firstLine="0"/>
        <w:contextualSpacing w:val="0"/>
        <w:jc w:val="both"/>
        <w:rPr>
          <w:spacing w:val="0"/>
        </w:rPr>
      </w:pPr>
      <w:r w:rsidRPr="00C40A88">
        <w:rPr>
          <w:i/>
          <w:iCs/>
          <w:spacing w:val="0"/>
        </w:rPr>
        <w:t xml:space="preserve">Acuerdo </w:t>
      </w:r>
      <w:r w:rsidR="00BE1FD0">
        <w:rPr>
          <w:i/>
          <w:iCs/>
          <w:spacing w:val="0"/>
        </w:rPr>
        <w:t>d</w:t>
      </w:r>
      <w:r w:rsidRPr="00C40A88">
        <w:rPr>
          <w:i/>
          <w:iCs/>
          <w:spacing w:val="0"/>
        </w:rPr>
        <w:t>e Cooperaci</w:t>
      </w:r>
      <w:r w:rsidR="00BE1FD0">
        <w:rPr>
          <w:i/>
          <w:iCs/>
          <w:spacing w:val="0"/>
        </w:rPr>
        <w:t>ó</w:t>
      </w:r>
      <w:r w:rsidRPr="00C40A88">
        <w:rPr>
          <w:i/>
          <w:iCs/>
          <w:spacing w:val="0"/>
        </w:rPr>
        <w:t xml:space="preserve">n </w:t>
      </w:r>
      <w:r w:rsidR="00BE1FD0">
        <w:rPr>
          <w:i/>
          <w:iCs/>
          <w:spacing w:val="0"/>
        </w:rPr>
        <w:t>e</w:t>
      </w:r>
      <w:r w:rsidRPr="00C40A88">
        <w:rPr>
          <w:i/>
          <w:iCs/>
          <w:spacing w:val="0"/>
        </w:rPr>
        <w:t xml:space="preserve">ntre </w:t>
      </w:r>
      <w:r w:rsidR="00BE1FD0">
        <w:rPr>
          <w:i/>
          <w:iCs/>
          <w:spacing w:val="0"/>
        </w:rPr>
        <w:t>l</w:t>
      </w:r>
      <w:r w:rsidRPr="00C40A88">
        <w:rPr>
          <w:i/>
          <w:iCs/>
          <w:spacing w:val="0"/>
        </w:rPr>
        <w:t xml:space="preserve">a </w:t>
      </w:r>
      <w:proofErr w:type="spellStart"/>
      <w:r w:rsidRPr="00C40A88">
        <w:rPr>
          <w:i/>
          <w:iCs/>
          <w:spacing w:val="0"/>
        </w:rPr>
        <w:t>B</w:t>
      </w:r>
      <w:r w:rsidR="00BE1FD0">
        <w:rPr>
          <w:i/>
          <w:iCs/>
          <w:spacing w:val="0"/>
        </w:rPr>
        <w:t>NPHU</w:t>
      </w:r>
      <w:proofErr w:type="spellEnd"/>
      <w:r w:rsidRPr="00C40A88">
        <w:rPr>
          <w:i/>
          <w:iCs/>
          <w:spacing w:val="0"/>
        </w:rPr>
        <w:t xml:space="preserve"> </w:t>
      </w:r>
      <w:r w:rsidR="00BE1FD0">
        <w:rPr>
          <w:i/>
          <w:iCs/>
          <w:spacing w:val="0"/>
        </w:rPr>
        <w:t>y l</w:t>
      </w:r>
      <w:r w:rsidRPr="00C40A88">
        <w:rPr>
          <w:i/>
          <w:iCs/>
          <w:spacing w:val="0"/>
        </w:rPr>
        <w:t xml:space="preserve">a Oficina Nacional </w:t>
      </w:r>
      <w:r w:rsidR="00E75A98">
        <w:rPr>
          <w:i/>
          <w:iCs/>
          <w:spacing w:val="0"/>
        </w:rPr>
        <w:t>d</w:t>
      </w:r>
      <w:r w:rsidRPr="00C40A88">
        <w:rPr>
          <w:i/>
          <w:iCs/>
          <w:spacing w:val="0"/>
        </w:rPr>
        <w:t xml:space="preserve">e Apoyo </w:t>
      </w:r>
      <w:r w:rsidR="00E75A98">
        <w:rPr>
          <w:i/>
          <w:iCs/>
          <w:spacing w:val="0"/>
        </w:rPr>
        <w:t>a</w:t>
      </w:r>
      <w:r w:rsidRPr="00C40A88">
        <w:rPr>
          <w:i/>
          <w:iCs/>
          <w:spacing w:val="0"/>
        </w:rPr>
        <w:t xml:space="preserve"> </w:t>
      </w:r>
      <w:r w:rsidR="00E75A98">
        <w:rPr>
          <w:i/>
          <w:iCs/>
          <w:spacing w:val="0"/>
        </w:rPr>
        <w:t>l</w:t>
      </w:r>
      <w:r w:rsidRPr="00C40A88">
        <w:rPr>
          <w:i/>
          <w:iCs/>
          <w:spacing w:val="0"/>
        </w:rPr>
        <w:t>a Reforma Penitenciaria</w:t>
      </w:r>
      <w:r w:rsidR="004C1E0C" w:rsidRPr="00C40A88">
        <w:rPr>
          <w:i/>
          <w:iCs/>
          <w:spacing w:val="0"/>
        </w:rPr>
        <w:t xml:space="preserve"> (</w:t>
      </w:r>
      <w:proofErr w:type="spellStart"/>
      <w:r w:rsidR="004C1E0C" w:rsidRPr="00C40A88">
        <w:rPr>
          <w:i/>
          <w:iCs/>
          <w:spacing w:val="0"/>
        </w:rPr>
        <w:t>ONAPREP</w:t>
      </w:r>
      <w:proofErr w:type="spellEnd"/>
      <w:r w:rsidR="004C1E0C" w:rsidRPr="00C40A88">
        <w:rPr>
          <w:i/>
          <w:iCs/>
          <w:spacing w:val="0"/>
        </w:rPr>
        <w:t>),</w:t>
      </w:r>
      <w:r w:rsidR="004C1E0C" w:rsidRPr="00C40A88">
        <w:rPr>
          <w:spacing w:val="0"/>
        </w:rPr>
        <w:t xml:space="preserve"> con el objetivo de apoyar al sistema penitenciario dominicano con la colaboración de  donaciones de libros y otros materiales literarios y así contribuir al desarrollo de los programas de mejoramiento personal, de capacitación y formación técnico-profesional dirigidos a personas privadas de libertad, con miras a mejorar sus oportunidades de empleo y emprendimiento tras su reinserción social; de todo lo cual la </w:t>
      </w:r>
      <w:proofErr w:type="spellStart"/>
      <w:r w:rsidR="004C1E0C" w:rsidRPr="00C40A88">
        <w:rPr>
          <w:spacing w:val="0"/>
        </w:rPr>
        <w:t>ONAPREP</w:t>
      </w:r>
      <w:proofErr w:type="spellEnd"/>
      <w:r w:rsidR="004C1E0C" w:rsidRPr="00C40A88">
        <w:rPr>
          <w:spacing w:val="0"/>
        </w:rPr>
        <w:t xml:space="preserve"> asumirá totalmente el costo de los programas de  capacitación y cualquier otra actividad que implique gastos o inversiones en </w:t>
      </w:r>
      <w:r w:rsidR="004C1E0C" w:rsidRPr="00C40A88">
        <w:rPr>
          <w:spacing w:val="0"/>
        </w:rPr>
        <w:lastRenderedPageBreak/>
        <w:t>cualquier área. Este acuerdo fue firmado 24 de julio del 2025, para una vigencia de dos años.</w:t>
      </w:r>
    </w:p>
    <w:p w14:paraId="0327115B" w14:textId="38066B60" w:rsidR="004C1E0C" w:rsidRPr="00C40A88" w:rsidRDefault="00C40A88" w:rsidP="00DA386C">
      <w:pPr>
        <w:pStyle w:val="ListParagraph"/>
        <w:numPr>
          <w:ilvl w:val="1"/>
          <w:numId w:val="20"/>
        </w:numPr>
        <w:autoSpaceDE w:val="0"/>
        <w:autoSpaceDN w:val="0"/>
        <w:adjustRightInd w:val="0"/>
        <w:spacing w:line="360" w:lineRule="auto"/>
        <w:ind w:left="432" w:firstLine="0"/>
        <w:contextualSpacing w:val="0"/>
        <w:jc w:val="both"/>
        <w:rPr>
          <w:spacing w:val="0"/>
        </w:rPr>
      </w:pPr>
      <w:r w:rsidRPr="00C40A88">
        <w:rPr>
          <w:i/>
          <w:iCs/>
          <w:spacing w:val="0"/>
        </w:rPr>
        <w:t xml:space="preserve">Acuerdo </w:t>
      </w:r>
      <w:r w:rsidR="005642E7">
        <w:rPr>
          <w:i/>
          <w:iCs/>
          <w:spacing w:val="0"/>
        </w:rPr>
        <w:t>d</w:t>
      </w:r>
      <w:r w:rsidRPr="00C40A88">
        <w:rPr>
          <w:i/>
          <w:iCs/>
          <w:spacing w:val="0"/>
        </w:rPr>
        <w:t xml:space="preserve">e </w:t>
      </w:r>
      <w:r w:rsidR="005642E7" w:rsidRPr="00C40A88">
        <w:rPr>
          <w:i/>
          <w:iCs/>
          <w:spacing w:val="0"/>
        </w:rPr>
        <w:t>Cooperación</w:t>
      </w:r>
      <w:r w:rsidRPr="00C40A88">
        <w:rPr>
          <w:i/>
          <w:iCs/>
          <w:spacing w:val="0"/>
        </w:rPr>
        <w:t xml:space="preserve"> </w:t>
      </w:r>
      <w:r w:rsidR="005642E7">
        <w:rPr>
          <w:i/>
          <w:iCs/>
          <w:spacing w:val="0"/>
        </w:rPr>
        <w:t>c</w:t>
      </w:r>
      <w:r w:rsidRPr="00C40A88">
        <w:rPr>
          <w:i/>
          <w:iCs/>
          <w:spacing w:val="0"/>
        </w:rPr>
        <w:t xml:space="preserve">on </w:t>
      </w:r>
      <w:r w:rsidR="005642E7">
        <w:rPr>
          <w:i/>
          <w:iCs/>
          <w:spacing w:val="0"/>
        </w:rPr>
        <w:t>l</w:t>
      </w:r>
      <w:r w:rsidRPr="00C40A88">
        <w:rPr>
          <w:i/>
          <w:iCs/>
          <w:spacing w:val="0"/>
        </w:rPr>
        <w:t xml:space="preserve">a Oficina Nacional </w:t>
      </w:r>
      <w:r w:rsidR="005642E7">
        <w:rPr>
          <w:i/>
          <w:iCs/>
          <w:spacing w:val="0"/>
        </w:rPr>
        <w:t>d</w:t>
      </w:r>
      <w:r w:rsidRPr="00C40A88">
        <w:rPr>
          <w:i/>
          <w:iCs/>
          <w:spacing w:val="0"/>
        </w:rPr>
        <w:t xml:space="preserve">e </w:t>
      </w:r>
      <w:r w:rsidR="005642E7" w:rsidRPr="00C40A88">
        <w:rPr>
          <w:i/>
          <w:iCs/>
          <w:spacing w:val="0"/>
        </w:rPr>
        <w:t>Formación</w:t>
      </w:r>
      <w:r w:rsidRPr="00C40A88">
        <w:rPr>
          <w:i/>
          <w:iCs/>
          <w:spacing w:val="0"/>
        </w:rPr>
        <w:t xml:space="preserve"> </w:t>
      </w:r>
      <w:r w:rsidR="005642E7">
        <w:rPr>
          <w:i/>
          <w:iCs/>
          <w:spacing w:val="0"/>
        </w:rPr>
        <w:t>y</w:t>
      </w:r>
      <w:r w:rsidRPr="00C40A88">
        <w:rPr>
          <w:i/>
          <w:iCs/>
          <w:spacing w:val="0"/>
        </w:rPr>
        <w:t xml:space="preserve"> </w:t>
      </w:r>
      <w:r w:rsidR="005642E7" w:rsidRPr="00C40A88">
        <w:rPr>
          <w:i/>
          <w:iCs/>
          <w:spacing w:val="0"/>
        </w:rPr>
        <w:t>Capacitación</w:t>
      </w:r>
      <w:r w:rsidRPr="00C40A88">
        <w:rPr>
          <w:i/>
          <w:iCs/>
          <w:spacing w:val="0"/>
        </w:rPr>
        <w:t xml:space="preserve"> </w:t>
      </w:r>
      <w:r w:rsidR="005642E7">
        <w:rPr>
          <w:i/>
          <w:iCs/>
          <w:spacing w:val="0"/>
        </w:rPr>
        <w:t>d</w:t>
      </w:r>
      <w:r w:rsidRPr="00C40A88">
        <w:rPr>
          <w:i/>
          <w:iCs/>
          <w:spacing w:val="0"/>
        </w:rPr>
        <w:t>el Magist</w:t>
      </w:r>
      <w:r w:rsidR="005642E7">
        <w:rPr>
          <w:i/>
          <w:iCs/>
          <w:spacing w:val="0"/>
        </w:rPr>
        <w:t>e</w:t>
      </w:r>
      <w:r w:rsidRPr="00C40A88">
        <w:rPr>
          <w:i/>
          <w:iCs/>
          <w:spacing w:val="0"/>
        </w:rPr>
        <w:t>rio</w:t>
      </w:r>
      <w:r w:rsidR="004C1E0C" w:rsidRPr="00C40A88">
        <w:rPr>
          <w:i/>
          <w:iCs/>
          <w:spacing w:val="0"/>
        </w:rPr>
        <w:t xml:space="preserve"> (</w:t>
      </w:r>
      <w:proofErr w:type="spellStart"/>
      <w:r w:rsidR="004C1E0C" w:rsidRPr="00C40A88">
        <w:rPr>
          <w:i/>
          <w:iCs/>
          <w:spacing w:val="0"/>
        </w:rPr>
        <w:t>INAFOCAM</w:t>
      </w:r>
      <w:proofErr w:type="spellEnd"/>
      <w:r w:rsidR="004C1E0C" w:rsidRPr="00C40A88">
        <w:rPr>
          <w:i/>
          <w:iCs/>
          <w:spacing w:val="0"/>
        </w:rPr>
        <w:t>).</w:t>
      </w:r>
      <w:r w:rsidR="004C1E0C" w:rsidRPr="00C40A88">
        <w:rPr>
          <w:spacing w:val="0"/>
        </w:rPr>
        <w:t xml:space="preserve"> Recibimos de esa </w:t>
      </w:r>
      <w:r w:rsidR="00706346" w:rsidRPr="00C40A88">
        <w:rPr>
          <w:spacing w:val="0"/>
        </w:rPr>
        <w:t>institución una</w:t>
      </w:r>
      <w:r w:rsidR="004C1E0C" w:rsidRPr="00C40A88">
        <w:rPr>
          <w:spacing w:val="0"/>
        </w:rPr>
        <w:t xml:space="preserve"> importante donación de 6,608 libros de diferentes tópicos y once (11) anaqueles para colocar los libros</w:t>
      </w:r>
      <w:r w:rsidR="00706346">
        <w:rPr>
          <w:spacing w:val="0"/>
        </w:rPr>
        <w:t xml:space="preserve"> </w:t>
      </w:r>
      <w:r w:rsidR="004C1E0C" w:rsidRPr="00C40A88">
        <w:rPr>
          <w:spacing w:val="0"/>
        </w:rPr>
        <w:t>recibido</w:t>
      </w:r>
      <w:r w:rsidR="00706346">
        <w:rPr>
          <w:spacing w:val="0"/>
        </w:rPr>
        <w:t>s</w:t>
      </w:r>
      <w:r w:rsidR="004C1E0C" w:rsidRPr="00C40A88">
        <w:rPr>
          <w:spacing w:val="0"/>
        </w:rPr>
        <w:t>, firmado 24/07/2025, con una vigencia 4 años</w:t>
      </w:r>
      <w:r w:rsidR="00706346">
        <w:rPr>
          <w:spacing w:val="0"/>
        </w:rPr>
        <w:t>.</w:t>
      </w:r>
    </w:p>
    <w:p w14:paraId="55F61EDC" w14:textId="5A89BFA6" w:rsidR="004C1E0C" w:rsidRPr="004C1E0C" w:rsidRDefault="00F71BEF" w:rsidP="004C1E0C">
      <w:pPr>
        <w:autoSpaceDE w:val="0"/>
        <w:autoSpaceDN w:val="0"/>
        <w:adjustRightInd w:val="0"/>
        <w:spacing w:line="360" w:lineRule="auto"/>
        <w:jc w:val="both"/>
        <w:rPr>
          <w:spacing w:val="0"/>
        </w:rPr>
      </w:pPr>
      <w:r w:rsidRPr="00472D26">
        <w:rPr>
          <w:b/>
          <w:bCs/>
          <w:spacing w:val="0"/>
        </w:rPr>
        <w:t>Resoluciones Administrativas</w:t>
      </w:r>
      <w:r w:rsidR="006D1266">
        <w:rPr>
          <w:b/>
          <w:bCs/>
          <w:spacing w:val="0"/>
        </w:rPr>
        <w:t>.</w:t>
      </w:r>
      <w:r w:rsidR="004C1E0C" w:rsidRPr="004C1E0C">
        <w:rPr>
          <w:spacing w:val="0"/>
        </w:rPr>
        <w:t xml:space="preserve"> El Departamento Legal por instrucción del </w:t>
      </w:r>
      <w:r>
        <w:rPr>
          <w:spacing w:val="0"/>
        </w:rPr>
        <w:t>D</w:t>
      </w:r>
      <w:r w:rsidR="004C1E0C" w:rsidRPr="004C1E0C">
        <w:rPr>
          <w:spacing w:val="0"/>
        </w:rPr>
        <w:t xml:space="preserve">irector </w:t>
      </w:r>
      <w:r>
        <w:rPr>
          <w:spacing w:val="0"/>
        </w:rPr>
        <w:t>G</w:t>
      </w:r>
      <w:r w:rsidR="004C1E0C" w:rsidRPr="004C1E0C">
        <w:rPr>
          <w:spacing w:val="0"/>
        </w:rPr>
        <w:t xml:space="preserve">eneral de la </w:t>
      </w:r>
      <w:proofErr w:type="spellStart"/>
      <w:r>
        <w:rPr>
          <w:spacing w:val="0"/>
        </w:rPr>
        <w:t>BNPHU</w:t>
      </w:r>
      <w:proofErr w:type="spellEnd"/>
      <w:r w:rsidR="004C1E0C" w:rsidRPr="004C1E0C">
        <w:rPr>
          <w:spacing w:val="0"/>
        </w:rPr>
        <w:t xml:space="preserve">, emitió las resoluciones que le dan soporte legal a la institución en los aspectos siguientes: </w:t>
      </w:r>
    </w:p>
    <w:p w14:paraId="089C0FC4" w14:textId="474ECD21" w:rsidR="004C1E0C" w:rsidRPr="00060922" w:rsidRDefault="00FD3B6E" w:rsidP="00DA386C">
      <w:pPr>
        <w:pStyle w:val="ListParagraph"/>
        <w:numPr>
          <w:ilvl w:val="1"/>
          <w:numId w:val="37"/>
        </w:numPr>
        <w:autoSpaceDE w:val="0"/>
        <w:autoSpaceDN w:val="0"/>
        <w:adjustRightInd w:val="0"/>
        <w:spacing w:line="360" w:lineRule="auto"/>
        <w:ind w:left="432" w:firstLine="0"/>
        <w:contextualSpacing w:val="0"/>
        <w:jc w:val="both"/>
        <w:rPr>
          <w:spacing w:val="0"/>
        </w:rPr>
      </w:pPr>
      <w:r w:rsidRPr="00FD3B6E">
        <w:rPr>
          <w:i/>
          <w:iCs/>
          <w:spacing w:val="0"/>
        </w:rPr>
        <w:t>Resolución</w:t>
      </w:r>
      <w:r w:rsidR="00B54CA4">
        <w:rPr>
          <w:i/>
          <w:iCs/>
          <w:spacing w:val="0"/>
        </w:rPr>
        <w:t xml:space="preserve"> No.</w:t>
      </w:r>
      <w:r w:rsidR="00472D26" w:rsidRPr="00FD3B6E">
        <w:rPr>
          <w:i/>
          <w:iCs/>
          <w:spacing w:val="0"/>
        </w:rPr>
        <w:t xml:space="preserve"> </w:t>
      </w:r>
      <w:r w:rsidR="004C1E0C" w:rsidRPr="00FD3B6E">
        <w:rPr>
          <w:i/>
          <w:iCs/>
          <w:spacing w:val="0"/>
        </w:rPr>
        <w:t>01/2025</w:t>
      </w:r>
      <w:r w:rsidR="004C1E0C" w:rsidRPr="00060922">
        <w:rPr>
          <w:spacing w:val="0"/>
        </w:rPr>
        <w:t>, para reconocer el estatus de la edificación del inmueble donde funciona la Biblioteca Nacional Pedro Henríquez Ureña (</w:t>
      </w:r>
      <w:proofErr w:type="spellStart"/>
      <w:r w:rsidR="004C1E0C" w:rsidRPr="00060922">
        <w:rPr>
          <w:spacing w:val="0"/>
        </w:rPr>
        <w:t>BNPHU</w:t>
      </w:r>
      <w:proofErr w:type="spellEnd"/>
      <w:r w:rsidR="004C1E0C" w:rsidRPr="00060922">
        <w:rPr>
          <w:spacing w:val="0"/>
        </w:rPr>
        <w:t>), como un usufructo, por considerarse este inmueble propiedad del Estado Dominicano, ocupado actualmente por esta institución gubernamental, permitiéndonos funcionar como la Biblioteca Nacional del Estado Dominicano.</w:t>
      </w:r>
    </w:p>
    <w:p w14:paraId="60719001" w14:textId="26CCE0C1" w:rsidR="004C1E0C" w:rsidRPr="00E50C15" w:rsidRDefault="00060922" w:rsidP="00DA386C">
      <w:pPr>
        <w:pStyle w:val="ListParagraph"/>
        <w:numPr>
          <w:ilvl w:val="1"/>
          <w:numId w:val="37"/>
        </w:numPr>
        <w:autoSpaceDE w:val="0"/>
        <w:autoSpaceDN w:val="0"/>
        <w:adjustRightInd w:val="0"/>
        <w:spacing w:line="360" w:lineRule="auto"/>
        <w:ind w:left="432" w:firstLine="0"/>
        <w:contextualSpacing w:val="0"/>
        <w:jc w:val="both"/>
        <w:rPr>
          <w:spacing w:val="0"/>
        </w:rPr>
      </w:pPr>
      <w:r w:rsidRPr="00E50C15">
        <w:rPr>
          <w:i/>
          <w:iCs/>
          <w:spacing w:val="0"/>
        </w:rPr>
        <w:t xml:space="preserve">Resolución </w:t>
      </w:r>
      <w:r w:rsidR="004C1E0C" w:rsidRPr="00E50C15">
        <w:rPr>
          <w:i/>
          <w:iCs/>
          <w:spacing w:val="0"/>
        </w:rPr>
        <w:t>No. 02/2025</w:t>
      </w:r>
      <w:r w:rsidR="00B54CA4" w:rsidRPr="00E50C15">
        <w:rPr>
          <w:spacing w:val="0"/>
        </w:rPr>
        <w:t>,</w:t>
      </w:r>
      <w:r w:rsidR="004C1E0C" w:rsidRPr="00E50C15">
        <w:rPr>
          <w:spacing w:val="0"/>
        </w:rPr>
        <w:t xml:space="preserve"> emitida por el Director General que aprueba la Comisión de </w:t>
      </w:r>
      <w:r w:rsidR="00723B3D">
        <w:rPr>
          <w:spacing w:val="0"/>
        </w:rPr>
        <w:t>I</w:t>
      </w:r>
      <w:r w:rsidR="004C1E0C" w:rsidRPr="00E50C15">
        <w:rPr>
          <w:spacing w:val="0"/>
        </w:rPr>
        <w:t>nclusión y Accesibilidad Gubernamental</w:t>
      </w:r>
      <w:r w:rsidR="00456679">
        <w:rPr>
          <w:spacing w:val="0"/>
        </w:rPr>
        <w:t xml:space="preserve"> </w:t>
      </w:r>
      <w:r w:rsidR="002D1AB5">
        <w:rPr>
          <w:spacing w:val="0"/>
        </w:rPr>
        <w:t>(</w:t>
      </w:r>
      <w:proofErr w:type="spellStart"/>
      <w:r w:rsidR="002D1AB5">
        <w:rPr>
          <w:spacing w:val="0"/>
        </w:rPr>
        <w:t>CIAG</w:t>
      </w:r>
      <w:proofErr w:type="spellEnd"/>
      <w:r w:rsidR="002D1AB5">
        <w:rPr>
          <w:spacing w:val="0"/>
        </w:rPr>
        <w:t>)</w:t>
      </w:r>
      <w:r w:rsidR="004C1E0C" w:rsidRPr="00E50C15">
        <w:rPr>
          <w:spacing w:val="0"/>
        </w:rPr>
        <w:t xml:space="preserve"> de </w:t>
      </w:r>
      <w:proofErr w:type="spellStart"/>
      <w:r w:rsidR="004C1E0C" w:rsidRPr="00E50C15">
        <w:rPr>
          <w:spacing w:val="0"/>
        </w:rPr>
        <w:t>CONADIS</w:t>
      </w:r>
      <w:proofErr w:type="spellEnd"/>
      <w:r w:rsidR="004C1E0C" w:rsidRPr="00E50C15">
        <w:rPr>
          <w:spacing w:val="0"/>
        </w:rPr>
        <w:t>, donde forman parte diferentes encargados departamentales</w:t>
      </w:r>
      <w:r w:rsidR="0001173C" w:rsidRPr="00E50C15">
        <w:rPr>
          <w:spacing w:val="0"/>
        </w:rPr>
        <w:t xml:space="preserve">, en cumplimiento con el nuevo subindicador </w:t>
      </w:r>
      <w:r w:rsidR="00E50C15" w:rsidRPr="00E50C15">
        <w:rPr>
          <w:i/>
          <w:iCs/>
          <w:spacing w:val="0"/>
        </w:rPr>
        <w:t>09.6 Implementación de Acciones de Inclusión y Accesibilidad en la Administración Pública</w:t>
      </w:r>
      <w:r w:rsidR="00E50C15" w:rsidRPr="00E50C15">
        <w:rPr>
          <w:spacing w:val="0"/>
        </w:rPr>
        <w:t xml:space="preserve"> </w:t>
      </w:r>
      <w:r w:rsidR="0001173C" w:rsidRPr="00E50C15">
        <w:rPr>
          <w:spacing w:val="0"/>
        </w:rPr>
        <w:t xml:space="preserve">del </w:t>
      </w:r>
      <w:proofErr w:type="spellStart"/>
      <w:r w:rsidR="0001173C" w:rsidRPr="00E50C15">
        <w:rPr>
          <w:spacing w:val="0"/>
        </w:rPr>
        <w:t>SISMAP</w:t>
      </w:r>
      <w:proofErr w:type="spellEnd"/>
      <w:r w:rsidR="007A4ABD">
        <w:rPr>
          <w:spacing w:val="0"/>
        </w:rPr>
        <w:t xml:space="preserve">. </w:t>
      </w:r>
      <w:r w:rsidR="007A4ABD" w:rsidRPr="007A4ABD">
        <w:rPr>
          <w:spacing w:val="0"/>
        </w:rPr>
        <w:t>para garantizar la igualdad de oportunidades en el ámbito laboral de las personas con discapacidad, creando entorno laboral más inclusivo y equitativo y que puedan participar plenamente en la sociedad.</w:t>
      </w:r>
    </w:p>
    <w:p w14:paraId="613B7F0A" w14:textId="4934086B" w:rsidR="004C1E0C" w:rsidRPr="00AE0645" w:rsidRDefault="00E143E1" w:rsidP="00DA386C">
      <w:pPr>
        <w:pStyle w:val="ListParagraph"/>
        <w:numPr>
          <w:ilvl w:val="1"/>
          <w:numId w:val="37"/>
        </w:numPr>
        <w:autoSpaceDE w:val="0"/>
        <w:autoSpaceDN w:val="0"/>
        <w:adjustRightInd w:val="0"/>
        <w:spacing w:line="360" w:lineRule="auto"/>
        <w:ind w:left="432" w:firstLine="0"/>
        <w:contextualSpacing w:val="0"/>
        <w:jc w:val="both"/>
        <w:rPr>
          <w:spacing w:val="0"/>
        </w:rPr>
      </w:pPr>
      <w:r w:rsidRPr="00472D26">
        <w:rPr>
          <w:i/>
          <w:iCs/>
          <w:spacing w:val="0"/>
        </w:rPr>
        <w:t>Resolución</w:t>
      </w:r>
      <w:r w:rsidR="004C1E0C" w:rsidRPr="00472D26">
        <w:rPr>
          <w:i/>
          <w:iCs/>
          <w:spacing w:val="0"/>
        </w:rPr>
        <w:t xml:space="preserve"> No. 03/2025 </w:t>
      </w:r>
      <w:r w:rsidR="004C1E0C" w:rsidRPr="00AE0645">
        <w:rPr>
          <w:spacing w:val="0"/>
        </w:rPr>
        <w:t xml:space="preserve">aprobada por el Director General de la </w:t>
      </w:r>
      <w:proofErr w:type="spellStart"/>
      <w:r w:rsidR="004C1E0C" w:rsidRPr="00AE0645">
        <w:rPr>
          <w:spacing w:val="0"/>
        </w:rPr>
        <w:t>BNPHU</w:t>
      </w:r>
      <w:proofErr w:type="spellEnd"/>
      <w:r w:rsidR="004C1E0C" w:rsidRPr="00AE0645">
        <w:rPr>
          <w:spacing w:val="0"/>
        </w:rPr>
        <w:t xml:space="preserve"> y refrendada </w:t>
      </w:r>
      <w:r>
        <w:rPr>
          <w:spacing w:val="0"/>
        </w:rPr>
        <w:t xml:space="preserve">por </w:t>
      </w:r>
      <w:r w:rsidR="00AE0645">
        <w:rPr>
          <w:spacing w:val="0"/>
        </w:rPr>
        <w:t xml:space="preserve">el </w:t>
      </w:r>
      <w:r w:rsidR="004C1E0C" w:rsidRPr="00AE0645">
        <w:rPr>
          <w:spacing w:val="0"/>
        </w:rPr>
        <w:t xml:space="preserve">Ministerio de </w:t>
      </w:r>
      <w:r w:rsidR="00AE0645" w:rsidRPr="00AE0645">
        <w:rPr>
          <w:spacing w:val="0"/>
        </w:rPr>
        <w:t>Administración</w:t>
      </w:r>
      <w:r w:rsidR="004C1E0C" w:rsidRPr="00AE0645">
        <w:rPr>
          <w:spacing w:val="0"/>
        </w:rPr>
        <w:t xml:space="preserve"> </w:t>
      </w:r>
      <w:r w:rsidR="00AE0645" w:rsidRPr="00AE0645">
        <w:rPr>
          <w:spacing w:val="0"/>
        </w:rPr>
        <w:t>Pública</w:t>
      </w:r>
      <w:r w:rsidR="004C1E0C" w:rsidRPr="00AE0645">
        <w:rPr>
          <w:spacing w:val="0"/>
        </w:rPr>
        <w:t xml:space="preserve"> aprobando nuevos cargos para la Biblioteca Nacional.  </w:t>
      </w:r>
    </w:p>
    <w:p w14:paraId="29D1026F" w14:textId="29940620" w:rsidR="004C1E0C" w:rsidRPr="007D218E" w:rsidRDefault="005C0D8C" w:rsidP="004C1E0C">
      <w:pPr>
        <w:autoSpaceDE w:val="0"/>
        <w:autoSpaceDN w:val="0"/>
        <w:adjustRightInd w:val="0"/>
        <w:spacing w:line="360" w:lineRule="auto"/>
        <w:jc w:val="both"/>
        <w:rPr>
          <w:spacing w:val="0"/>
        </w:rPr>
      </w:pPr>
      <w:r w:rsidRPr="006D1266">
        <w:rPr>
          <w:b/>
          <w:bCs/>
          <w:spacing w:val="0"/>
        </w:rPr>
        <w:lastRenderedPageBreak/>
        <w:t>Actas Administrativas.</w:t>
      </w:r>
      <w:r w:rsidR="004C1E0C" w:rsidRPr="004C1E0C">
        <w:rPr>
          <w:spacing w:val="0"/>
        </w:rPr>
        <w:t xml:space="preserve"> El Comité de Compras y Contrataciones</w:t>
      </w:r>
      <w:r w:rsidR="006D1266">
        <w:rPr>
          <w:spacing w:val="0"/>
        </w:rPr>
        <w:t>,</w:t>
      </w:r>
      <w:r w:rsidR="004C1E0C" w:rsidRPr="004C1E0C">
        <w:rPr>
          <w:spacing w:val="0"/>
        </w:rPr>
        <w:t xml:space="preserve"> a través del Departamento </w:t>
      </w:r>
      <w:r w:rsidR="006D1266">
        <w:rPr>
          <w:spacing w:val="0"/>
        </w:rPr>
        <w:t>J</w:t>
      </w:r>
      <w:r w:rsidR="004C1E0C" w:rsidRPr="004C1E0C">
        <w:rPr>
          <w:spacing w:val="0"/>
        </w:rPr>
        <w:t>urídico</w:t>
      </w:r>
      <w:r w:rsidR="006D1266">
        <w:rPr>
          <w:spacing w:val="0"/>
        </w:rPr>
        <w:t>,</w:t>
      </w:r>
      <w:r w:rsidR="004C1E0C" w:rsidRPr="004C1E0C">
        <w:rPr>
          <w:spacing w:val="0"/>
        </w:rPr>
        <w:t xml:space="preserve"> realizó diferentes actas de reuniones, a fin de aprobar el proceso de compras de combustible de la </w:t>
      </w:r>
      <w:r w:rsidR="006D1266">
        <w:rPr>
          <w:spacing w:val="0"/>
        </w:rPr>
        <w:t>I</w:t>
      </w:r>
      <w:r w:rsidR="004C1E0C" w:rsidRPr="004C1E0C">
        <w:rPr>
          <w:spacing w:val="0"/>
        </w:rPr>
        <w:t>nstitución del año 2025, y estas son las siguientes:</w:t>
      </w:r>
    </w:p>
    <w:p w14:paraId="5257186A" w14:textId="41A6D2D9" w:rsidR="004C1E0C" w:rsidRPr="007D218E" w:rsidRDefault="00FF6119" w:rsidP="00DA386C">
      <w:pPr>
        <w:pStyle w:val="ListParagraph"/>
        <w:numPr>
          <w:ilvl w:val="1"/>
          <w:numId w:val="38"/>
        </w:numPr>
        <w:autoSpaceDE w:val="0"/>
        <w:autoSpaceDN w:val="0"/>
        <w:adjustRightInd w:val="0"/>
        <w:spacing w:line="360" w:lineRule="auto"/>
        <w:ind w:left="432" w:firstLine="0"/>
        <w:contextualSpacing w:val="0"/>
        <w:jc w:val="both"/>
        <w:rPr>
          <w:spacing w:val="0"/>
        </w:rPr>
      </w:pPr>
      <w:r w:rsidRPr="0035333E">
        <w:rPr>
          <w:i/>
          <w:iCs/>
          <w:spacing w:val="0"/>
        </w:rPr>
        <w:t xml:space="preserve">Acta de </w:t>
      </w:r>
      <w:r w:rsidR="00215864">
        <w:rPr>
          <w:i/>
          <w:iCs/>
          <w:spacing w:val="0"/>
        </w:rPr>
        <w:t>R</w:t>
      </w:r>
      <w:r w:rsidRPr="0035333E">
        <w:rPr>
          <w:i/>
          <w:iCs/>
          <w:spacing w:val="0"/>
        </w:rPr>
        <w:t xml:space="preserve">eunión </w:t>
      </w:r>
      <w:r w:rsidR="0004742F">
        <w:rPr>
          <w:i/>
          <w:iCs/>
          <w:spacing w:val="0"/>
        </w:rPr>
        <w:t>N</w:t>
      </w:r>
      <w:r w:rsidRPr="0035333E">
        <w:rPr>
          <w:i/>
          <w:iCs/>
          <w:spacing w:val="0"/>
        </w:rPr>
        <w:t>o.001/2025</w:t>
      </w:r>
      <w:r w:rsidRPr="007D218E">
        <w:rPr>
          <w:spacing w:val="0"/>
        </w:rPr>
        <w:t xml:space="preserve">, aprobación del pliego de condiciones para que los oferentes interesados conozcan el proceso de las compras de los </w:t>
      </w:r>
      <w:proofErr w:type="gramStart"/>
      <w:r w:rsidRPr="007D218E">
        <w:rPr>
          <w:spacing w:val="0"/>
        </w:rPr>
        <w:t>tickets</w:t>
      </w:r>
      <w:proofErr w:type="gramEnd"/>
      <w:r w:rsidRPr="007D218E">
        <w:rPr>
          <w:spacing w:val="0"/>
        </w:rPr>
        <w:t xml:space="preserve"> para combustible de la </w:t>
      </w:r>
      <w:r w:rsidR="002F5E03">
        <w:rPr>
          <w:spacing w:val="0"/>
        </w:rPr>
        <w:t>I</w:t>
      </w:r>
      <w:r w:rsidRPr="007D218E">
        <w:rPr>
          <w:spacing w:val="0"/>
        </w:rPr>
        <w:t xml:space="preserve">nstitución y </w:t>
      </w:r>
      <w:r w:rsidR="002F5E03" w:rsidRPr="007D218E">
        <w:rPr>
          <w:spacing w:val="0"/>
        </w:rPr>
        <w:t>designación</w:t>
      </w:r>
      <w:r w:rsidRPr="007D218E">
        <w:rPr>
          <w:spacing w:val="0"/>
        </w:rPr>
        <w:t xml:space="preserve"> de peritos.</w:t>
      </w:r>
    </w:p>
    <w:p w14:paraId="72508E45" w14:textId="01904DDB" w:rsidR="004C1E0C" w:rsidRPr="007D218E" w:rsidRDefault="00FF6119" w:rsidP="00DA386C">
      <w:pPr>
        <w:pStyle w:val="ListParagraph"/>
        <w:numPr>
          <w:ilvl w:val="1"/>
          <w:numId w:val="38"/>
        </w:numPr>
        <w:autoSpaceDE w:val="0"/>
        <w:autoSpaceDN w:val="0"/>
        <w:adjustRightInd w:val="0"/>
        <w:spacing w:line="360" w:lineRule="auto"/>
        <w:ind w:left="432" w:firstLine="0"/>
        <w:contextualSpacing w:val="0"/>
        <w:jc w:val="both"/>
        <w:rPr>
          <w:spacing w:val="0"/>
        </w:rPr>
      </w:pPr>
      <w:r w:rsidRPr="0035333E">
        <w:rPr>
          <w:i/>
          <w:iCs/>
          <w:spacing w:val="0"/>
        </w:rPr>
        <w:t xml:space="preserve">Acta de </w:t>
      </w:r>
      <w:r w:rsidR="00215864">
        <w:rPr>
          <w:i/>
          <w:iCs/>
          <w:spacing w:val="0"/>
        </w:rPr>
        <w:t>R</w:t>
      </w:r>
      <w:r w:rsidRPr="0035333E">
        <w:rPr>
          <w:i/>
          <w:iCs/>
          <w:spacing w:val="0"/>
        </w:rPr>
        <w:t xml:space="preserve">eunión </w:t>
      </w:r>
      <w:r w:rsidR="0004742F">
        <w:rPr>
          <w:i/>
          <w:iCs/>
          <w:spacing w:val="0"/>
        </w:rPr>
        <w:t>N</w:t>
      </w:r>
      <w:r w:rsidRPr="0035333E">
        <w:rPr>
          <w:i/>
          <w:iCs/>
          <w:spacing w:val="0"/>
        </w:rPr>
        <w:t>o.002/202</w:t>
      </w:r>
      <w:r w:rsidR="002F5E03">
        <w:rPr>
          <w:spacing w:val="0"/>
        </w:rPr>
        <w:t>,</w:t>
      </w:r>
      <w:r w:rsidRPr="007D218E">
        <w:rPr>
          <w:spacing w:val="0"/>
        </w:rPr>
        <w:t xml:space="preserve"> Aprobando la base de la contratación.</w:t>
      </w:r>
    </w:p>
    <w:p w14:paraId="176EDF43" w14:textId="1B0CD977" w:rsidR="004C1E0C" w:rsidRPr="007D218E" w:rsidRDefault="00FF6119" w:rsidP="00DA386C">
      <w:pPr>
        <w:pStyle w:val="ListParagraph"/>
        <w:numPr>
          <w:ilvl w:val="1"/>
          <w:numId w:val="38"/>
        </w:numPr>
        <w:autoSpaceDE w:val="0"/>
        <w:autoSpaceDN w:val="0"/>
        <w:adjustRightInd w:val="0"/>
        <w:spacing w:line="360" w:lineRule="auto"/>
        <w:ind w:left="432" w:firstLine="0"/>
        <w:contextualSpacing w:val="0"/>
        <w:jc w:val="both"/>
        <w:rPr>
          <w:spacing w:val="0"/>
        </w:rPr>
      </w:pPr>
      <w:r w:rsidRPr="0035333E">
        <w:rPr>
          <w:i/>
          <w:iCs/>
          <w:spacing w:val="0"/>
        </w:rPr>
        <w:t xml:space="preserve">Acta de </w:t>
      </w:r>
      <w:r w:rsidR="00215864">
        <w:rPr>
          <w:i/>
          <w:iCs/>
          <w:spacing w:val="0"/>
        </w:rPr>
        <w:t>R</w:t>
      </w:r>
      <w:r w:rsidRPr="0035333E">
        <w:rPr>
          <w:i/>
          <w:iCs/>
          <w:spacing w:val="0"/>
        </w:rPr>
        <w:t xml:space="preserve">eunión </w:t>
      </w:r>
      <w:r w:rsidR="0004742F">
        <w:rPr>
          <w:i/>
          <w:iCs/>
          <w:spacing w:val="0"/>
        </w:rPr>
        <w:t>N</w:t>
      </w:r>
      <w:r w:rsidRPr="0035333E">
        <w:rPr>
          <w:i/>
          <w:iCs/>
          <w:spacing w:val="0"/>
        </w:rPr>
        <w:t>o.0003/2025</w:t>
      </w:r>
      <w:r w:rsidR="002F5E03">
        <w:rPr>
          <w:spacing w:val="0"/>
        </w:rPr>
        <w:t>,</w:t>
      </w:r>
      <w:r w:rsidRPr="002F5E03">
        <w:rPr>
          <w:spacing w:val="0"/>
        </w:rPr>
        <w:t xml:space="preserve"> </w:t>
      </w:r>
      <w:r w:rsidRPr="007D218E">
        <w:rPr>
          <w:spacing w:val="0"/>
        </w:rPr>
        <w:t>aprobando el informe definitivo de los peritos.</w:t>
      </w:r>
    </w:p>
    <w:p w14:paraId="74F397AD" w14:textId="0A327EA4" w:rsidR="007D218E" w:rsidRPr="007D218E" w:rsidRDefault="00FF6119" w:rsidP="00DA386C">
      <w:pPr>
        <w:pStyle w:val="ListParagraph"/>
        <w:numPr>
          <w:ilvl w:val="1"/>
          <w:numId w:val="38"/>
        </w:numPr>
        <w:autoSpaceDE w:val="0"/>
        <w:autoSpaceDN w:val="0"/>
        <w:adjustRightInd w:val="0"/>
        <w:spacing w:line="360" w:lineRule="auto"/>
        <w:ind w:left="432" w:firstLine="0"/>
        <w:contextualSpacing w:val="0"/>
        <w:jc w:val="both"/>
        <w:rPr>
          <w:spacing w:val="0"/>
        </w:rPr>
      </w:pPr>
      <w:r w:rsidRPr="0035333E">
        <w:rPr>
          <w:i/>
          <w:iCs/>
          <w:spacing w:val="0"/>
        </w:rPr>
        <w:t xml:space="preserve">Acta de </w:t>
      </w:r>
      <w:r w:rsidR="00215864">
        <w:rPr>
          <w:i/>
          <w:iCs/>
          <w:spacing w:val="0"/>
        </w:rPr>
        <w:t>A</w:t>
      </w:r>
      <w:r w:rsidRPr="003D5F5F">
        <w:rPr>
          <w:i/>
          <w:iCs/>
          <w:spacing w:val="0"/>
        </w:rPr>
        <w:t xml:space="preserve">djudicación </w:t>
      </w:r>
      <w:r w:rsidR="0004742F">
        <w:rPr>
          <w:i/>
          <w:iCs/>
          <w:spacing w:val="0"/>
        </w:rPr>
        <w:t>N</w:t>
      </w:r>
      <w:r w:rsidRPr="003D5F5F">
        <w:rPr>
          <w:i/>
          <w:iCs/>
          <w:spacing w:val="0"/>
        </w:rPr>
        <w:t>o.004/2025</w:t>
      </w:r>
      <w:r w:rsidR="00215864">
        <w:rPr>
          <w:spacing w:val="0"/>
        </w:rPr>
        <w:t>,</w:t>
      </w:r>
      <w:r w:rsidRPr="007D218E">
        <w:rPr>
          <w:spacing w:val="0"/>
        </w:rPr>
        <w:t xml:space="preserve"> aprobando la adjudicación de la empresa seleccionada.</w:t>
      </w:r>
    </w:p>
    <w:p w14:paraId="5F9AEEB9" w14:textId="42745348" w:rsidR="004C1E0C" w:rsidRPr="007D218E" w:rsidRDefault="00FF6119" w:rsidP="00DA386C">
      <w:pPr>
        <w:pStyle w:val="ListParagraph"/>
        <w:numPr>
          <w:ilvl w:val="1"/>
          <w:numId w:val="38"/>
        </w:numPr>
        <w:autoSpaceDE w:val="0"/>
        <w:autoSpaceDN w:val="0"/>
        <w:adjustRightInd w:val="0"/>
        <w:spacing w:line="360" w:lineRule="auto"/>
        <w:ind w:left="432" w:firstLine="0"/>
        <w:contextualSpacing w:val="0"/>
        <w:jc w:val="both"/>
        <w:rPr>
          <w:spacing w:val="0"/>
        </w:rPr>
      </w:pPr>
      <w:r w:rsidRPr="003D5F5F">
        <w:rPr>
          <w:i/>
          <w:iCs/>
          <w:spacing w:val="0"/>
        </w:rPr>
        <w:t xml:space="preserve">Acta </w:t>
      </w:r>
      <w:r w:rsidR="00215864">
        <w:rPr>
          <w:i/>
          <w:iCs/>
          <w:spacing w:val="0"/>
        </w:rPr>
        <w:t>A</w:t>
      </w:r>
      <w:r w:rsidRPr="003D5F5F">
        <w:rPr>
          <w:i/>
          <w:iCs/>
          <w:spacing w:val="0"/>
        </w:rPr>
        <w:t xml:space="preserve">dministrativa </w:t>
      </w:r>
      <w:r w:rsidR="003D5F5F">
        <w:rPr>
          <w:i/>
          <w:iCs/>
          <w:spacing w:val="0"/>
        </w:rPr>
        <w:t>N</w:t>
      </w:r>
      <w:r w:rsidRPr="003D5F5F">
        <w:rPr>
          <w:i/>
          <w:iCs/>
          <w:spacing w:val="0"/>
        </w:rPr>
        <w:t>o.005/2025</w:t>
      </w:r>
      <w:r w:rsidR="00215864">
        <w:rPr>
          <w:spacing w:val="0"/>
        </w:rPr>
        <w:t>,</w:t>
      </w:r>
      <w:r w:rsidRPr="007D218E">
        <w:rPr>
          <w:spacing w:val="0"/>
        </w:rPr>
        <w:t xml:space="preserve"> aprobando informe evaluación económica del combustible.</w:t>
      </w:r>
    </w:p>
    <w:p w14:paraId="5DE98ED9" w14:textId="4FFC4D83" w:rsidR="002C64C8" w:rsidRPr="004C1E0C" w:rsidRDefault="003D5F5F" w:rsidP="00BB6C24">
      <w:pPr>
        <w:autoSpaceDE w:val="0"/>
        <w:autoSpaceDN w:val="0"/>
        <w:adjustRightInd w:val="0"/>
        <w:spacing w:line="360" w:lineRule="auto"/>
        <w:ind w:left="720"/>
        <w:jc w:val="both"/>
        <w:rPr>
          <w:spacing w:val="0"/>
        </w:rPr>
      </w:pPr>
      <w:r w:rsidRPr="00B23C53">
        <w:rPr>
          <w:b/>
          <w:bCs/>
          <w:spacing w:val="0"/>
        </w:rPr>
        <w:t xml:space="preserve">Contratos de Bienes </w:t>
      </w:r>
      <w:r w:rsidR="00BF1ED2">
        <w:rPr>
          <w:b/>
          <w:bCs/>
          <w:spacing w:val="0"/>
        </w:rPr>
        <w:t>y</w:t>
      </w:r>
      <w:r w:rsidRPr="00B23C53">
        <w:rPr>
          <w:b/>
          <w:bCs/>
          <w:spacing w:val="0"/>
        </w:rPr>
        <w:t xml:space="preserve"> Servicios</w:t>
      </w:r>
      <w:r w:rsidR="004C1E0C" w:rsidRPr="00B23C53">
        <w:rPr>
          <w:b/>
          <w:bCs/>
          <w:spacing w:val="0"/>
        </w:rPr>
        <w:t>:</w:t>
      </w:r>
      <w:r w:rsidR="00BF1ED2">
        <w:rPr>
          <w:b/>
          <w:bCs/>
          <w:spacing w:val="0"/>
        </w:rPr>
        <w:t xml:space="preserve"> </w:t>
      </w:r>
      <w:r w:rsidR="004C1E0C" w:rsidRPr="004C1E0C">
        <w:rPr>
          <w:spacing w:val="0"/>
        </w:rPr>
        <w:t xml:space="preserve">Se realizó el contrato de bienes y servicio de combustible a nombre de la empresa </w:t>
      </w:r>
      <w:r w:rsidR="00FD5C5D" w:rsidRPr="004C1E0C">
        <w:rPr>
          <w:spacing w:val="0"/>
        </w:rPr>
        <w:t xml:space="preserve">Sigma </w:t>
      </w:r>
      <w:proofErr w:type="spellStart"/>
      <w:r w:rsidR="00FD5C5D" w:rsidRPr="004C1E0C">
        <w:rPr>
          <w:spacing w:val="0"/>
        </w:rPr>
        <w:t>Petroleum</w:t>
      </w:r>
      <w:proofErr w:type="spellEnd"/>
      <w:r w:rsidR="00FD5C5D" w:rsidRPr="004C1E0C">
        <w:rPr>
          <w:spacing w:val="0"/>
        </w:rPr>
        <w:t xml:space="preserve"> Corp</w:t>
      </w:r>
      <w:r w:rsidR="004C1E0C" w:rsidRPr="004C1E0C">
        <w:rPr>
          <w:spacing w:val="0"/>
        </w:rPr>
        <w:t>. SAS</w:t>
      </w:r>
      <w:r w:rsidR="002C64C8">
        <w:rPr>
          <w:spacing w:val="0"/>
        </w:rPr>
        <w:t>.</w:t>
      </w:r>
    </w:p>
    <w:p w14:paraId="2706F87A" w14:textId="06E31B21" w:rsidR="004C1E0C" w:rsidRPr="004C1E0C" w:rsidRDefault="004C1E0C" w:rsidP="00BB6C24">
      <w:pPr>
        <w:autoSpaceDE w:val="0"/>
        <w:autoSpaceDN w:val="0"/>
        <w:adjustRightInd w:val="0"/>
        <w:spacing w:line="360" w:lineRule="auto"/>
        <w:ind w:left="720"/>
        <w:jc w:val="both"/>
        <w:rPr>
          <w:spacing w:val="0"/>
        </w:rPr>
      </w:pPr>
      <w:r w:rsidRPr="004C1E0C">
        <w:rPr>
          <w:spacing w:val="0"/>
        </w:rPr>
        <w:t>El Departamento Jurídico, tiene la responsabilidad de confeccionar y registrar en el sistema de contratos de la Contraloría General de la República los contratos en modalidad de Comparación de Precios, fue registrado a través del sistema TRE de la Contraloría General de la República, el contrato siguiente:</w:t>
      </w:r>
    </w:p>
    <w:p w14:paraId="079F4D7A" w14:textId="2BD54309" w:rsidR="004C1E0C" w:rsidRPr="009669E5" w:rsidRDefault="00B72CE1" w:rsidP="00DA386C">
      <w:pPr>
        <w:pStyle w:val="ListParagraph"/>
        <w:numPr>
          <w:ilvl w:val="0"/>
          <w:numId w:val="39"/>
        </w:numPr>
        <w:autoSpaceDE w:val="0"/>
        <w:autoSpaceDN w:val="0"/>
        <w:adjustRightInd w:val="0"/>
        <w:spacing w:line="360" w:lineRule="auto"/>
        <w:ind w:firstLine="0"/>
        <w:contextualSpacing w:val="0"/>
        <w:jc w:val="both"/>
        <w:rPr>
          <w:spacing w:val="0"/>
        </w:rPr>
      </w:pPr>
      <w:r w:rsidRPr="009669E5">
        <w:rPr>
          <w:spacing w:val="0"/>
        </w:rPr>
        <w:t>Contrato de Servicio No. 01/2025 a nombre</w:t>
      </w:r>
      <w:r w:rsidR="009669E5" w:rsidRPr="009669E5">
        <w:rPr>
          <w:spacing w:val="0"/>
        </w:rPr>
        <w:t xml:space="preserve"> </w:t>
      </w:r>
      <w:r w:rsidRPr="009669E5">
        <w:rPr>
          <w:spacing w:val="0"/>
        </w:rPr>
        <w:t xml:space="preserve">de Sigma </w:t>
      </w:r>
      <w:proofErr w:type="spellStart"/>
      <w:r w:rsidRPr="009669E5">
        <w:rPr>
          <w:spacing w:val="0"/>
        </w:rPr>
        <w:t>Petroleum</w:t>
      </w:r>
      <w:proofErr w:type="spellEnd"/>
      <w:r w:rsidRPr="009669E5">
        <w:rPr>
          <w:spacing w:val="0"/>
        </w:rPr>
        <w:t xml:space="preserve"> Corp. S</w:t>
      </w:r>
      <w:r w:rsidR="009669E5" w:rsidRPr="009669E5">
        <w:rPr>
          <w:spacing w:val="0"/>
        </w:rPr>
        <w:t>A</w:t>
      </w:r>
      <w:r w:rsidRPr="009669E5">
        <w:rPr>
          <w:spacing w:val="0"/>
        </w:rPr>
        <w:t>S</w:t>
      </w:r>
      <w:r w:rsidR="009669E5" w:rsidRPr="009669E5">
        <w:rPr>
          <w:spacing w:val="0"/>
        </w:rPr>
        <w:t xml:space="preserve">. </w:t>
      </w:r>
      <w:r w:rsidR="004C1E0C" w:rsidRPr="009669E5">
        <w:rPr>
          <w:spacing w:val="0"/>
        </w:rPr>
        <w:t>Adquisición</w:t>
      </w:r>
      <w:r w:rsidR="009669E5">
        <w:rPr>
          <w:spacing w:val="0"/>
        </w:rPr>
        <w:t xml:space="preserve"> de c</w:t>
      </w:r>
      <w:r w:rsidR="004C1E0C" w:rsidRPr="009669E5">
        <w:rPr>
          <w:spacing w:val="0"/>
        </w:rPr>
        <w:t xml:space="preserve">ombustible para uso de la </w:t>
      </w:r>
      <w:r w:rsidR="009669E5">
        <w:rPr>
          <w:spacing w:val="0"/>
        </w:rPr>
        <w:t>I</w:t>
      </w:r>
      <w:r w:rsidR="004C1E0C" w:rsidRPr="009669E5">
        <w:rPr>
          <w:spacing w:val="0"/>
        </w:rPr>
        <w:t>nstitución, por un monto RD$3,999,600.</w:t>
      </w:r>
      <w:r w:rsidR="00D7406D">
        <w:rPr>
          <w:spacing w:val="0"/>
        </w:rPr>
        <w:t>00</w:t>
      </w:r>
    </w:p>
    <w:p w14:paraId="291233D3" w14:textId="2E832EEB" w:rsidR="004C1E0C" w:rsidRPr="00EB5A6D" w:rsidRDefault="00BB6C24" w:rsidP="00DA386C">
      <w:pPr>
        <w:pStyle w:val="ListParagraph"/>
        <w:numPr>
          <w:ilvl w:val="1"/>
          <w:numId w:val="38"/>
        </w:numPr>
        <w:autoSpaceDE w:val="0"/>
        <w:autoSpaceDN w:val="0"/>
        <w:adjustRightInd w:val="0"/>
        <w:spacing w:line="360" w:lineRule="auto"/>
        <w:ind w:left="432" w:firstLine="0"/>
        <w:contextualSpacing w:val="0"/>
        <w:jc w:val="both"/>
        <w:rPr>
          <w:spacing w:val="0"/>
        </w:rPr>
      </w:pPr>
      <w:r w:rsidRPr="00CD4322">
        <w:rPr>
          <w:i/>
          <w:iCs/>
          <w:spacing w:val="0"/>
        </w:rPr>
        <w:t xml:space="preserve">Acta Administrativa </w:t>
      </w:r>
      <w:r w:rsidR="00EB5A6D">
        <w:rPr>
          <w:i/>
          <w:iCs/>
          <w:spacing w:val="0"/>
        </w:rPr>
        <w:t>No.</w:t>
      </w:r>
      <w:r w:rsidRPr="00CD4322">
        <w:rPr>
          <w:i/>
          <w:iCs/>
          <w:spacing w:val="0"/>
        </w:rPr>
        <w:t>0006-2025</w:t>
      </w:r>
      <w:r w:rsidR="003E0B4C" w:rsidRPr="00CD4322">
        <w:rPr>
          <w:spacing w:val="0"/>
        </w:rPr>
        <w:t>,</w:t>
      </w:r>
      <w:r w:rsidRPr="00EB5A6D">
        <w:rPr>
          <w:spacing w:val="0"/>
        </w:rPr>
        <w:t xml:space="preserve"> </w:t>
      </w:r>
      <w:r w:rsidR="003E0B4C" w:rsidRPr="00CD4322">
        <w:rPr>
          <w:spacing w:val="0"/>
        </w:rPr>
        <w:t>d</w:t>
      </w:r>
      <w:r w:rsidRPr="00EB5A6D">
        <w:rPr>
          <w:spacing w:val="0"/>
        </w:rPr>
        <w:t xml:space="preserve">el Comité </w:t>
      </w:r>
      <w:r w:rsidR="003E0B4C" w:rsidRPr="00CD4322">
        <w:rPr>
          <w:spacing w:val="0"/>
        </w:rPr>
        <w:t>d</w:t>
      </w:r>
      <w:r w:rsidRPr="00EB5A6D">
        <w:rPr>
          <w:spacing w:val="0"/>
        </w:rPr>
        <w:t xml:space="preserve">e Compras </w:t>
      </w:r>
      <w:r w:rsidR="003E0B4C" w:rsidRPr="00CD4322">
        <w:rPr>
          <w:spacing w:val="0"/>
        </w:rPr>
        <w:t>y</w:t>
      </w:r>
      <w:r w:rsidRPr="00EB5A6D">
        <w:rPr>
          <w:spacing w:val="0"/>
        </w:rPr>
        <w:t xml:space="preserve"> Contrataciones</w:t>
      </w:r>
      <w:r w:rsidR="00CD4322" w:rsidRPr="00CD4322">
        <w:rPr>
          <w:spacing w:val="0"/>
        </w:rPr>
        <w:t xml:space="preserve">, </w:t>
      </w:r>
      <w:r w:rsidR="004C1E0C" w:rsidRPr="00EB5A6D">
        <w:rPr>
          <w:spacing w:val="0"/>
        </w:rPr>
        <w:t xml:space="preserve">que aprueba la Revisión de Oficio del proceso de compras en </w:t>
      </w:r>
      <w:r w:rsidR="004C1E0C" w:rsidRPr="00EB5A6D">
        <w:rPr>
          <w:spacing w:val="0"/>
        </w:rPr>
        <w:lastRenderedPageBreak/>
        <w:t xml:space="preserve">modalidad de </w:t>
      </w:r>
      <w:r w:rsidR="00172D45">
        <w:rPr>
          <w:spacing w:val="0"/>
        </w:rPr>
        <w:t>C</w:t>
      </w:r>
      <w:r w:rsidR="004C1E0C" w:rsidRPr="00EB5A6D">
        <w:rPr>
          <w:spacing w:val="0"/>
        </w:rPr>
        <w:t xml:space="preserve">ompra </w:t>
      </w:r>
      <w:r w:rsidR="00172D45">
        <w:rPr>
          <w:spacing w:val="0"/>
        </w:rPr>
        <w:t>M</w:t>
      </w:r>
      <w:r w:rsidR="004C1E0C" w:rsidRPr="00EB5A6D">
        <w:rPr>
          <w:spacing w:val="0"/>
        </w:rPr>
        <w:t xml:space="preserve">enor, </w:t>
      </w:r>
      <w:r w:rsidR="00763DDD">
        <w:rPr>
          <w:spacing w:val="0"/>
        </w:rPr>
        <w:t>r</w:t>
      </w:r>
      <w:r w:rsidR="00172D45" w:rsidRPr="00172D45">
        <w:rPr>
          <w:spacing w:val="0"/>
        </w:rPr>
        <w:t xml:space="preserve">eferencia </w:t>
      </w:r>
      <w:r w:rsidR="004C1E0C" w:rsidRPr="00EB5A6D">
        <w:rPr>
          <w:spacing w:val="0"/>
        </w:rPr>
        <w:t xml:space="preserve">No. </w:t>
      </w:r>
      <w:r w:rsidR="004C1E0C" w:rsidRPr="00172D45">
        <w:rPr>
          <w:i/>
          <w:iCs/>
          <w:spacing w:val="0"/>
        </w:rPr>
        <w:t>Biblioteca Nacional-DAF-CM-2025-0014</w:t>
      </w:r>
      <w:r w:rsidR="004C1E0C" w:rsidRPr="00EB5A6D">
        <w:rPr>
          <w:spacing w:val="0"/>
        </w:rPr>
        <w:t xml:space="preserve">, por considerarse que existieron diversas ofertas tanto técnicas como económicas, a diferencia de la oferta adjudicada., sensiblemente más convenientes y apegada a la Ley 340-06 sobre Compras y Contrataciones Públicas, de Bienes, Servicios, Obras y Concesiones y demás normativas vigentes. </w:t>
      </w:r>
    </w:p>
    <w:p w14:paraId="1A2308BB" w14:textId="4AE754BD" w:rsidR="004C1E0C" w:rsidRPr="00BC7BD0" w:rsidRDefault="00EB5A6D" w:rsidP="00DA386C">
      <w:pPr>
        <w:pStyle w:val="ListParagraph"/>
        <w:numPr>
          <w:ilvl w:val="1"/>
          <w:numId w:val="38"/>
        </w:numPr>
        <w:autoSpaceDE w:val="0"/>
        <w:autoSpaceDN w:val="0"/>
        <w:adjustRightInd w:val="0"/>
        <w:spacing w:line="360" w:lineRule="auto"/>
        <w:ind w:left="432" w:firstLine="0"/>
        <w:contextualSpacing w:val="0"/>
        <w:jc w:val="both"/>
        <w:rPr>
          <w:spacing w:val="0"/>
        </w:rPr>
      </w:pPr>
      <w:r w:rsidRPr="00BB6C24">
        <w:rPr>
          <w:i/>
          <w:iCs/>
          <w:spacing w:val="0"/>
        </w:rPr>
        <w:t>Acta Administrativa</w:t>
      </w:r>
      <w:r>
        <w:rPr>
          <w:i/>
          <w:iCs/>
          <w:spacing w:val="0"/>
        </w:rPr>
        <w:t xml:space="preserve"> No.</w:t>
      </w:r>
      <w:r w:rsidRPr="00BB6C24">
        <w:rPr>
          <w:i/>
          <w:iCs/>
          <w:spacing w:val="0"/>
        </w:rPr>
        <w:t>0007-2025</w:t>
      </w:r>
      <w:r w:rsidR="006C2834" w:rsidRPr="003F00F9">
        <w:rPr>
          <w:spacing w:val="0"/>
        </w:rPr>
        <w:t>,</w:t>
      </w:r>
      <w:r w:rsidRPr="003F00F9">
        <w:rPr>
          <w:spacing w:val="0"/>
        </w:rPr>
        <w:t xml:space="preserve"> </w:t>
      </w:r>
      <w:r w:rsidR="003F00F9">
        <w:rPr>
          <w:spacing w:val="0"/>
        </w:rPr>
        <w:t>d</w:t>
      </w:r>
      <w:r w:rsidRPr="003F00F9">
        <w:rPr>
          <w:spacing w:val="0"/>
        </w:rPr>
        <w:t xml:space="preserve">el Comité </w:t>
      </w:r>
      <w:r w:rsidR="009F46DA">
        <w:rPr>
          <w:spacing w:val="0"/>
        </w:rPr>
        <w:t>d</w:t>
      </w:r>
      <w:r w:rsidRPr="003F00F9">
        <w:rPr>
          <w:spacing w:val="0"/>
        </w:rPr>
        <w:t xml:space="preserve">e Compras </w:t>
      </w:r>
      <w:r w:rsidR="009F46DA">
        <w:rPr>
          <w:spacing w:val="0"/>
        </w:rPr>
        <w:t>y</w:t>
      </w:r>
      <w:r w:rsidRPr="003F00F9">
        <w:rPr>
          <w:spacing w:val="0"/>
        </w:rPr>
        <w:t xml:space="preserve"> Contrataciones</w:t>
      </w:r>
      <w:r w:rsidR="009F46DA">
        <w:rPr>
          <w:spacing w:val="0"/>
        </w:rPr>
        <w:t xml:space="preserve">, </w:t>
      </w:r>
      <w:r w:rsidR="004C1E0C" w:rsidRPr="003F00F9">
        <w:rPr>
          <w:spacing w:val="0"/>
        </w:rPr>
        <w:t xml:space="preserve">que aprueba la cancelación del procedimiento de </w:t>
      </w:r>
      <w:r w:rsidR="00763DDD">
        <w:rPr>
          <w:spacing w:val="0"/>
        </w:rPr>
        <w:t>C</w:t>
      </w:r>
      <w:r w:rsidR="004C1E0C" w:rsidRPr="00BC7BD0">
        <w:rPr>
          <w:spacing w:val="0"/>
        </w:rPr>
        <w:t xml:space="preserve">ompra </w:t>
      </w:r>
      <w:r w:rsidR="00763DDD">
        <w:rPr>
          <w:spacing w:val="0"/>
        </w:rPr>
        <w:t>M</w:t>
      </w:r>
      <w:r w:rsidR="004C1E0C" w:rsidRPr="003F00F9">
        <w:rPr>
          <w:spacing w:val="0"/>
        </w:rPr>
        <w:t>enor</w:t>
      </w:r>
      <w:r w:rsidR="00763DDD">
        <w:rPr>
          <w:spacing w:val="0"/>
        </w:rPr>
        <w:t>,</w:t>
      </w:r>
      <w:r w:rsidR="004C1E0C" w:rsidRPr="003F00F9">
        <w:rPr>
          <w:spacing w:val="0"/>
        </w:rPr>
        <w:t xml:space="preserve"> </w:t>
      </w:r>
      <w:r w:rsidR="00763DDD">
        <w:rPr>
          <w:spacing w:val="0"/>
        </w:rPr>
        <w:t>referencia</w:t>
      </w:r>
      <w:r w:rsidR="004C1E0C" w:rsidRPr="003F00F9">
        <w:rPr>
          <w:spacing w:val="0"/>
        </w:rPr>
        <w:t xml:space="preserve"> </w:t>
      </w:r>
      <w:r w:rsidR="004C1E0C" w:rsidRPr="00763DDD">
        <w:rPr>
          <w:i/>
          <w:iCs/>
          <w:spacing w:val="0"/>
        </w:rPr>
        <w:t>Biblioteca Nacional-DAF-CM-2025-0016</w:t>
      </w:r>
      <w:r w:rsidR="004C1E0C" w:rsidRPr="00BC7BD0">
        <w:rPr>
          <w:spacing w:val="0"/>
        </w:rPr>
        <w:t xml:space="preserve">, con todas sus consecuencias legales, por tener irregularidades en la medición en cuanto a la ficha técnica en el proceso antes de la adjudicación. </w:t>
      </w:r>
    </w:p>
    <w:p w14:paraId="47CE84D3" w14:textId="77777777" w:rsidR="009B312B" w:rsidRDefault="0013788B" w:rsidP="00DA386C">
      <w:pPr>
        <w:pStyle w:val="ListParagraph"/>
        <w:numPr>
          <w:ilvl w:val="1"/>
          <w:numId w:val="38"/>
        </w:numPr>
        <w:autoSpaceDE w:val="0"/>
        <w:autoSpaceDN w:val="0"/>
        <w:adjustRightInd w:val="0"/>
        <w:spacing w:line="360" w:lineRule="auto"/>
        <w:ind w:left="432" w:firstLine="0"/>
        <w:contextualSpacing w:val="0"/>
        <w:jc w:val="both"/>
        <w:rPr>
          <w:spacing w:val="0"/>
        </w:rPr>
      </w:pPr>
      <w:r w:rsidRPr="009B312B">
        <w:rPr>
          <w:i/>
          <w:iCs/>
          <w:spacing w:val="0"/>
        </w:rPr>
        <w:t>Acta Administrativa de los Miembros del Jurado del Concurso D</w:t>
      </w:r>
      <w:r w:rsidR="00CE390A" w:rsidRPr="009B312B">
        <w:rPr>
          <w:i/>
          <w:iCs/>
          <w:spacing w:val="0"/>
        </w:rPr>
        <w:t>é</w:t>
      </w:r>
      <w:r w:rsidRPr="009B312B">
        <w:rPr>
          <w:i/>
          <w:iCs/>
          <w:spacing w:val="0"/>
        </w:rPr>
        <w:t>cima Espinelas Año 2025</w:t>
      </w:r>
      <w:r w:rsidR="00CE390A" w:rsidRPr="009B312B">
        <w:rPr>
          <w:spacing w:val="0"/>
        </w:rPr>
        <w:t xml:space="preserve">, </w:t>
      </w:r>
      <w:r w:rsidR="004C1E0C" w:rsidRPr="009B312B">
        <w:rPr>
          <w:spacing w:val="0"/>
        </w:rPr>
        <w:t xml:space="preserve">aprobando la selección entre todos los participantes del Concurso “Premio Anual Décimas Espinelas del año 2025”, a </w:t>
      </w:r>
      <w:r w:rsidR="00A450F2" w:rsidRPr="009B312B">
        <w:rPr>
          <w:spacing w:val="0"/>
        </w:rPr>
        <w:t>seis</w:t>
      </w:r>
      <w:r w:rsidR="004C1E0C" w:rsidRPr="009B312B">
        <w:rPr>
          <w:spacing w:val="0"/>
        </w:rPr>
        <w:t xml:space="preserve"> (6) ganadores de los premios; un primer lugar, como el gran ganador, RD$100,000.00 y cinco (5) premios de RD$25,000.00 como ganadores sobresalientes que de forma unánime coincidieron y seleccionaron los miembros del jurado, contratados por la Biblioteca Nacional.</w:t>
      </w:r>
    </w:p>
    <w:p w14:paraId="2BA2F2A2" w14:textId="77777777" w:rsidR="00AB35D9" w:rsidRDefault="009B312B" w:rsidP="00DA386C">
      <w:pPr>
        <w:pStyle w:val="ListParagraph"/>
        <w:numPr>
          <w:ilvl w:val="1"/>
          <w:numId w:val="38"/>
        </w:numPr>
        <w:autoSpaceDE w:val="0"/>
        <w:autoSpaceDN w:val="0"/>
        <w:adjustRightInd w:val="0"/>
        <w:spacing w:line="360" w:lineRule="auto"/>
        <w:ind w:left="432" w:firstLine="0"/>
        <w:contextualSpacing w:val="0"/>
        <w:jc w:val="both"/>
        <w:rPr>
          <w:spacing w:val="0"/>
        </w:rPr>
      </w:pPr>
      <w:r w:rsidRPr="00AB35D9">
        <w:rPr>
          <w:i/>
          <w:iCs/>
          <w:spacing w:val="0"/>
        </w:rPr>
        <w:t>Acta Administrativa No.0008-2025 del Comité de Compras y Contrataciones</w:t>
      </w:r>
      <w:r w:rsidRPr="00AB35D9">
        <w:rPr>
          <w:spacing w:val="0"/>
        </w:rPr>
        <w:t>, que</w:t>
      </w:r>
      <w:r w:rsidR="004C1E0C" w:rsidRPr="00AB35D9">
        <w:rPr>
          <w:spacing w:val="0"/>
        </w:rPr>
        <w:t xml:space="preserve"> aprueba la </w:t>
      </w:r>
      <w:r w:rsidRPr="00AB35D9">
        <w:rPr>
          <w:spacing w:val="0"/>
        </w:rPr>
        <w:t>s</w:t>
      </w:r>
      <w:r w:rsidR="004C1E0C" w:rsidRPr="00AB35D9">
        <w:rPr>
          <w:spacing w:val="0"/>
        </w:rPr>
        <w:t>uspensión temporal, de la orden de compra No.</w:t>
      </w:r>
      <w:r w:rsidR="00AB35D9" w:rsidRPr="00AB35D9">
        <w:rPr>
          <w:spacing w:val="0"/>
        </w:rPr>
        <w:t xml:space="preserve"> </w:t>
      </w:r>
      <w:r w:rsidR="004C1E0C" w:rsidRPr="00AB35D9">
        <w:rPr>
          <w:i/>
          <w:iCs/>
          <w:spacing w:val="0"/>
        </w:rPr>
        <w:t>Biblioteca Nacional-2025-00072</w:t>
      </w:r>
      <w:r w:rsidR="004C1E0C" w:rsidRPr="00AB35D9">
        <w:rPr>
          <w:spacing w:val="0"/>
        </w:rPr>
        <w:t>, de fecha 17 de junio del 2025</w:t>
      </w:r>
      <w:r w:rsidR="00AB35D9" w:rsidRPr="00AB35D9">
        <w:rPr>
          <w:spacing w:val="0"/>
        </w:rPr>
        <w:t>,</w:t>
      </w:r>
      <w:r w:rsidR="004C1E0C" w:rsidRPr="00AB35D9">
        <w:rPr>
          <w:spacing w:val="0"/>
        </w:rPr>
        <w:t xml:space="preserve"> del proceso de </w:t>
      </w:r>
      <w:r w:rsidR="00AB35D9" w:rsidRPr="00AB35D9">
        <w:rPr>
          <w:spacing w:val="0"/>
        </w:rPr>
        <w:t>C</w:t>
      </w:r>
      <w:r w:rsidR="004C1E0C" w:rsidRPr="00AB35D9">
        <w:rPr>
          <w:spacing w:val="0"/>
        </w:rPr>
        <w:t xml:space="preserve">ompra </w:t>
      </w:r>
      <w:r w:rsidR="00AB35D9" w:rsidRPr="00AB35D9">
        <w:rPr>
          <w:spacing w:val="0"/>
        </w:rPr>
        <w:t>M</w:t>
      </w:r>
      <w:r w:rsidR="004C1E0C" w:rsidRPr="00AB35D9">
        <w:rPr>
          <w:spacing w:val="0"/>
        </w:rPr>
        <w:t>enor</w:t>
      </w:r>
      <w:r w:rsidR="00AB35D9" w:rsidRPr="00AB35D9">
        <w:rPr>
          <w:spacing w:val="0"/>
        </w:rPr>
        <w:t>, referencia</w:t>
      </w:r>
      <w:r w:rsidR="004C1E0C" w:rsidRPr="00AB35D9">
        <w:rPr>
          <w:spacing w:val="0"/>
        </w:rPr>
        <w:t xml:space="preserve"> </w:t>
      </w:r>
      <w:r w:rsidR="004C1E0C" w:rsidRPr="00AB35D9">
        <w:rPr>
          <w:i/>
          <w:iCs/>
          <w:spacing w:val="0"/>
        </w:rPr>
        <w:t>Biblioteca Nacional-DAF-CM-2025-0014</w:t>
      </w:r>
      <w:r w:rsidR="004C1E0C" w:rsidRPr="00AB35D9">
        <w:rPr>
          <w:spacing w:val="0"/>
        </w:rPr>
        <w:t>, llevado a cabo para la adquisición de paneles y lámparas para uso de la Biblioteca Nacional.</w:t>
      </w:r>
    </w:p>
    <w:p w14:paraId="547C1690" w14:textId="77777777" w:rsidR="00CB2A56" w:rsidRDefault="00AB35D9" w:rsidP="00DA386C">
      <w:pPr>
        <w:pStyle w:val="ListParagraph"/>
        <w:numPr>
          <w:ilvl w:val="1"/>
          <w:numId w:val="38"/>
        </w:numPr>
        <w:autoSpaceDE w:val="0"/>
        <w:autoSpaceDN w:val="0"/>
        <w:adjustRightInd w:val="0"/>
        <w:spacing w:line="360" w:lineRule="auto"/>
        <w:ind w:left="432" w:firstLine="0"/>
        <w:contextualSpacing w:val="0"/>
        <w:jc w:val="both"/>
        <w:rPr>
          <w:spacing w:val="0"/>
        </w:rPr>
      </w:pPr>
      <w:r w:rsidRPr="00CB2A56">
        <w:rPr>
          <w:i/>
          <w:iCs/>
          <w:spacing w:val="0"/>
        </w:rPr>
        <w:t xml:space="preserve">Acta Administrativa </w:t>
      </w:r>
      <w:r w:rsidR="00B04639" w:rsidRPr="00CB2A56">
        <w:rPr>
          <w:i/>
          <w:iCs/>
          <w:spacing w:val="0"/>
        </w:rPr>
        <w:t xml:space="preserve">No. </w:t>
      </w:r>
      <w:r w:rsidRPr="00CB2A56">
        <w:rPr>
          <w:i/>
          <w:iCs/>
          <w:spacing w:val="0"/>
        </w:rPr>
        <w:t xml:space="preserve">0009-2025 </w:t>
      </w:r>
      <w:r w:rsidR="00B04639" w:rsidRPr="00CB2A56">
        <w:rPr>
          <w:i/>
          <w:iCs/>
          <w:spacing w:val="0"/>
        </w:rPr>
        <w:t>d</w:t>
      </w:r>
      <w:r w:rsidRPr="00CB2A56">
        <w:rPr>
          <w:i/>
          <w:iCs/>
          <w:spacing w:val="0"/>
        </w:rPr>
        <w:t xml:space="preserve">el Comité </w:t>
      </w:r>
      <w:r w:rsidR="00B04639" w:rsidRPr="00CB2A56">
        <w:rPr>
          <w:i/>
          <w:iCs/>
          <w:spacing w:val="0"/>
        </w:rPr>
        <w:t>d</w:t>
      </w:r>
      <w:r w:rsidRPr="00CB2A56">
        <w:rPr>
          <w:i/>
          <w:iCs/>
          <w:spacing w:val="0"/>
        </w:rPr>
        <w:t xml:space="preserve">e Compras </w:t>
      </w:r>
      <w:r w:rsidR="00B04639" w:rsidRPr="00CB2A56">
        <w:rPr>
          <w:i/>
          <w:iCs/>
          <w:spacing w:val="0"/>
        </w:rPr>
        <w:t>y</w:t>
      </w:r>
      <w:r w:rsidRPr="00CB2A56">
        <w:rPr>
          <w:i/>
          <w:iCs/>
          <w:spacing w:val="0"/>
        </w:rPr>
        <w:t xml:space="preserve"> Contrataciones</w:t>
      </w:r>
      <w:r w:rsidR="00B04639" w:rsidRPr="00CB2A56">
        <w:rPr>
          <w:spacing w:val="0"/>
        </w:rPr>
        <w:t xml:space="preserve">, </w:t>
      </w:r>
      <w:r w:rsidR="004C1E0C" w:rsidRPr="00CB2A56">
        <w:rPr>
          <w:spacing w:val="0"/>
        </w:rPr>
        <w:t xml:space="preserve">que aprueba la </w:t>
      </w:r>
      <w:r w:rsidR="00023426" w:rsidRPr="00CB2A56">
        <w:rPr>
          <w:spacing w:val="0"/>
        </w:rPr>
        <w:t>s</w:t>
      </w:r>
      <w:r w:rsidR="004C1E0C" w:rsidRPr="00CB2A56">
        <w:rPr>
          <w:spacing w:val="0"/>
        </w:rPr>
        <w:t xml:space="preserve">uspensión temporal, de la orden de compra No. </w:t>
      </w:r>
      <w:r w:rsidR="004C1E0C" w:rsidRPr="00CB2A56">
        <w:rPr>
          <w:i/>
          <w:iCs/>
          <w:spacing w:val="0"/>
        </w:rPr>
        <w:t>Biblioteca Nacional-2025-00087</w:t>
      </w:r>
      <w:r w:rsidR="004C1E0C" w:rsidRPr="00CB2A56">
        <w:rPr>
          <w:spacing w:val="0"/>
        </w:rPr>
        <w:t xml:space="preserve">, de fecha 14 de julio del 2025 del proceso de </w:t>
      </w:r>
      <w:r w:rsidR="00023426" w:rsidRPr="00CB2A56">
        <w:rPr>
          <w:spacing w:val="0"/>
        </w:rPr>
        <w:t>C</w:t>
      </w:r>
      <w:r w:rsidR="004C1E0C" w:rsidRPr="00CB2A56">
        <w:rPr>
          <w:spacing w:val="0"/>
        </w:rPr>
        <w:t xml:space="preserve">ompra </w:t>
      </w:r>
      <w:r w:rsidR="00023426" w:rsidRPr="00CB2A56">
        <w:rPr>
          <w:spacing w:val="0"/>
        </w:rPr>
        <w:t>M</w:t>
      </w:r>
      <w:r w:rsidR="004C1E0C" w:rsidRPr="00CB2A56">
        <w:rPr>
          <w:spacing w:val="0"/>
        </w:rPr>
        <w:t>enor</w:t>
      </w:r>
      <w:r w:rsidR="00023426" w:rsidRPr="00CB2A56">
        <w:rPr>
          <w:spacing w:val="0"/>
        </w:rPr>
        <w:t xml:space="preserve">, referencia </w:t>
      </w:r>
      <w:r w:rsidR="004C1E0C" w:rsidRPr="00CB2A56">
        <w:rPr>
          <w:i/>
          <w:iCs/>
          <w:spacing w:val="0"/>
        </w:rPr>
        <w:t>Biblioteca Nacional-DAF-CM-2025-0018</w:t>
      </w:r>
      <w:r w:rsidR="004C1E0C" w:rsidRPr="00CB2A56">
        <w:rPr>
          <w:spacing w:val="0"/>
        </w:rPr>
        <w:t xml:space="preserve">, </w:t>
      </w:r>
      <w:r w:rsidR="004C1E0C" w:rsidRPr="00CB2A56">
        <w:rPr>
          <w:spacing w:val="0"/>
        </w:rPr>
        <w:lastRenderedPageBreak/>
        <w:t>llevado a cabo para la adquisición de mobiliarios para uso de la Biblioteca Nacional.</w:t>
      </w:r>
    </w:p>
    <w:p w14:paraId="7EEEFE9C" w14:textId="166AF257" w:rsidR="00923395" w:rsidRDefault="00923395" w:rsidP="00DA386C">
      <w:pPr>
        <w:pStyle w:val="ListParagraph"/>
        <w:numPr>
          <w:ilvl w:val="1"/>
          <w:numId w:val="38"/>
        </w:numPr>
        <w:autoSpaceDE w:val="0"/>
        <w:autoSpaceDN w:val="0"/>
        <w:adjustRightInd w:val="0"/>
        <w:spacing w:line="360" w:lineRule="auto"/>
        <w:ind w:left="432" w:firstLine="0"/>
        <w:contextualSpacing w:val="0"/>
        <w:jc w:val="both"/>
        <w:rPr>
          <w:spacing w:val="0"/>
        </w:rPr>
      </w:pPr>
      <w:r w:rsidRPr="00B176AB">
        <w:rPr>
          <w:i/>
          <w:iCs/>
          <w:spacing w:val="0"/>
        </w:rPr>
        <w:t>Resolución Administrativa No.0010-2025 del Comité de Compras y</w:t>
      </w:r>
      <w:r w:rsidR="00884655" w:rsidRPr="00B176AB">
        <w:rPr>
          <w:i/>
          <w:iCs/>
          <w:spacing w:val="0"/>
        </w:rPr>
        <w:t xml:space="preserve"> </w:t>
      </w:r>
      <w:r w:rsidRPr="00B176AB">
        <w:rPr>
          <w:i/>
          <w:iCs/>
          <w:spacing w:val="0"/>
        </w:rPr>
        <w:t>Contrataciones</w:t>
      </w:r>
      <w:r w:rsidRPr="00B176AB">
        <w:rPr>
          <w:spacing w:val="0"/>
        </w:rPr>
        <w:t xml:space="preserve">, </w:t>
      </w:r>
      <w:r w:rsidR="004C1E0C" w:rsidRPr="007D269B">
        <w:rPr>
          <w:spacing w:val="0"/>
        </w:rPr>
        <w:t xml:space="preserve">que aprueba la cancelación del proceso de </w:t>
      </w:r>
      <w:r w:rsidR="00F80609" w:rsidRPr="007D269B">
        <w:rPr>
          <w:spacing w:val="0"/>
        </w:rPr>
        <w:t>C</w:t>
      </w:r>
      <w:r w:rsidR="004C1E0C" w:rsidRPr="007D269B">
        <w:rPr>
          <w:spacing w:val="0"/>
        </w:rPr>
        <w:t xml:space="preserve">ompra </w:t>
      </w:r>
      <w:r w:rsidR="00F80609" w:rsidRPr="007D269B">
        <w:rPr>
          <w:spacing w:val="0"/>
        </w:rPr>
        <w:t>M</w:t>
      </w:r>
      <w:r w:rsidR="004C1E0C" w:rsidRPr="007D269B">
        <w:rPr>
          <w:spacing w:val="0"/>
        </w:rPr>
        <w:t>enor</w:t>
      </w:r>
      <w:r w:rsidR="00F80609" w:rsidRPr="007D269B">
        <w:rPr>
          <w:spacing w:val="0"/>
        </w:rPr>
        <w:t xml:space="preserve">, referencia </w:t>
      </w:r>
      <w:r w:rsidR="004C1E0C" w:rsidRPr="00B176AB">
        <w:rPr>
          <w:i/>
          <w:iCs/>
          <w:spacing w:val="0"/>
        </w:rPr>
        <w:t>Biblioteca Nacional-DAF-CM-2025-0019</w:t>
      </w:r>
      <w:r w:rsidR="004C1E0C" w:rsidRPr="00923395">
        <w:rPr>
          <w:spacing w:val="0"/>
        </w:rPr>
        <w:t xml:space="preserve">, llevado a cabo para la adquisición de Discos </w:t>
      </w:r>
      <w:proofErr w:type="spellStart"/>
      <w:r w:rsidR="004C1E0C" w:rsidRPr="00923395">
        <w:rPr>
          <w:spacing w:val="0"/>
        </w:rPr>
        <w:t>SSD</w:t>
      </w:r>
      <w:proofErr w:type="spellEnd"/>
      <w:r w:rsidR="004C1E0C" w:rsidRPr="00923395">
        <w:rPr>
          <w:spacing w:val="0"/>
        </w:rPr>
        <w:t xml:space="preserve"> </w:t>
      </w:r>
      <w:r w:rsidR="002B6627">
        <w:rPr>
          <w:spacing w:val="0"/>
        </w:rPr>
        <w:t xml:space="preserve">y </w:t>
      </w:r>
      <w:r w:rsidR="002B6627" w:rsidRPr="00923395">
        <w:rPr>
          <w:spacing w:val="0"/>
        </w:rPr>
        <w:t>Licencia</w:t>
      </w:r>
      <w:r w:rsidR="004C1E0C" w:rsidRPr="00923395">
        <w:rPr>
          <w:spacing w:val="0"/>
        </w:rPr>
        <w:t xml:space="preserve"> </w:t>
      </w:r>
      <w:proofErr w:type="spellStart"/>
      <w:r w:rsidR="004C1E0C" w:rsidRPr="00923395">
        <w:rPr>
          <w:spacing w:val="0"/>
        </w:rPr>
        <w:t>MSA</w:t>
      </w:r>
      <w:proofErr w:type="spellEnd"/>
      <w:r w:rsidR="004C1E0C" w:rsidRPr="00923395">
        <w:rPr>
          <w:spacing w:val="0"/>
        </w:rPr>
        <w:t xml:space="preserve"> </w:t>
      </w:r>
      <w:proofErr w:type="spellStart"/>
      <w:r w:rsidR="007C687E" w:rsidRPr="00923395">
        <w:rPr>
          <w:spacing w:val="0"/>
        </w:rPr>
        <w:t>Advanced</w:t>
      </w:r>
      <w:proofErr w:type="spellEnd"/>
      <w:r w:rsidR="007C687E" w:rsidRPr="00923395">
        <w:rPr>
          <w:spacing w:val="0"/>
        </w:rPr>
        <w:t xml:space="preserve"> Data Servi</w:t>
      </w:r>
      <w:r w:rsidR="002047AB">
        <w:rPr>
          <w:spacing w:val="0"/>
        </w:rPr>
        <w:t>c</w:t>
      </w:r>
      <w:r w:rsidR="007C687E" w:rsidRPr="00923395">
        <w:rPr>
          <w:spacing w:val="0"/>
        </w:rPr>
        <w:t xml:space="preserve">e </w:t>
      </w:r>
      <w:r w:rsidR="004C1E0C" w:rsidRPr="00923395">
        <w:rPr>
          <w:spacing w:val="0"/>
        </w:rPr>
        <w:t xml:space="preserve">para uso de la </w:t>
      </w:r>
      <w:r w:rsidR="002047AB">
        <w:rPr>
          <w:spacing w:val="0"/>
        </w:rPr>
        <w:t>I</w:t>
      </w:r>
      <w:r w:rsidR="004C1E0C" w:rsidRPr="00923395">
        <w:rPr>
          <w:spacing w:val="0"/>
        </w:rPr>
        <w:t>nstitución solicitado por el Departamento de la TIC.</w:t>
      </w:r>
    </w:p>
    <w:p w14:paraId="66F4C113" w14:textId="194440F2" w:rsidR="00923395" w:rsidRDefault="0025113C" w:rsidP="00DA386C">
      <w:pPr>
        <w:pStyle w:val="ListParagraph"/>
        <w:numPr>
          <w:ilvl w:val="1"/>
          <w:numId w:val="38"/>
        </w:numPr>
        <w:autoSpaceDE w:val="0"/>
        <w:autoSpaceDN w:val="0"/>
        <w:adjustRightInd w:val="0"/>
        <w:spacing w:line="360" w:lineRule="auto"/>
        <w:ind w:left="432" w:firstLine="0"/>
        <w:contextualSpacing w:val="0"/>
        <w:jc w:val="both"/>
        <w:rPr>
          <w:spacing w:val="0"/>
        </w:rPr>
      </w:pPr>
      <w:r w:rsidRPr="00B176AB">
        <w:rPr>
          <w:i/>
          <w:iCs/>
          <w:spacing w:val="0"/>
        </w:rPr>
        <w:t xml:space="preserve">Acta Administrativa No.0011-2025 </w:t>
      </w:r>
      <w:r w:rsidR="003F21D8">
        <w:rPr>
          <w:i/>
          <w:iCs/>
          <w:spacing w:val="0"/>
        </w:rPr>
        <w:t>d</w:t>
      </w:r>
      <w:r w:rsidRPr="00B176AB">
        <w:rPr>
          <w:i/>
          <w:iCs/>
          <w:spacing w:val="0"/>
        </w:rPr>
        <w:t xml:space="preserve">el Comité </w:t>
      </w:r>
      <w:r w:rsidR="003F21D8">
        <w:rPr>
          <w:i/>
          <w:iCs/>
          <w:spacing w:val="0"/>
        </w:rPr>
        <w:t>d</w:t>
      </w:r>
      <w:r w:rsidRPr="00B176AB">
        <w:rPr>
          <w:i/>
          <w:iCs/>
          <w:spacing w:val="0"/>
        </w:rPr>
        <w:t xml:space="preserve">e Compras </w:t>
      </w:r>
      <w:r w:rsidR="003F21D8">
        <w:rPr>
          <w:i/>
          <w:iCs/>
          <w:spacing w:val="0"/>
        </w:rPr>
        <w:t>y</w:t>
      </w:r>
      <w:r w:rsidRPr="00B176AB">
        <w:rPr>
          <w:i/>
          <w:iCs/>
          <w:spacing w:val="0"/>
        </w:rPr>
        <w:t xml:space="preserve"> Contrataciones</w:t>
      </w:r>
      <w:r w:rsidRPr="00923395">
        <w:rPr>
          <w:spacing w:val="0"/>
        </w:rPr>
        <w:t xml:space="preserve">, </w:t>
      </w:r>
      <w:r w:rsidR="003F21D8">
        <w:rPr>
          <w:spacing w:val="0"/>
        </w:rPr>
        <w:t>a</w:t>
      </w:r>
      <w:r w:rsidRPr="00923395">
        <w:rPr>
          <w:spacing w:val="0"/>
        </w:rPr>
        <w:t xml:space="preserve">probando </w:t>
      </w:r>
      <w:r w:rsidR="003F21D8">
        <w:rPr>
          <w:spacing w:val="0"/>
        </w:rPr>
        <w:t>e</w:t>
      </w:r>
      <w:r w:rsidRPr="00923395">
        <w:rPr>
          <w:spacing w:val="0"/>
        </w:rPr>
        <w:t xml:space="preserve">l </w:t>
      </w:r>
      <w:r w:rsidR="003F21D8">
        <w:rPr>
          <w:spacing w:val="0"/>
        </w:rPr>
        <w:t>d</w:t>
      </w:r>
      <w:r w:rsidRPr="00923395">
        <w:rPr>
          <w:spacing w:val="0"/>
        </w:rPr>
        <w:t>escuento</w:t>
      </w:r>
      <w:r w:rsidR="003F21D8">
        <w:rPr>
          <w:spacing w:val="0"/>
        </w:rPr>
        <w:t xml:space="preserve"> de</w:t>
      </w:r>
      <w:r w:rsidRPr="00923395">
        <w:rPr>
          <w:spacing w:val="0"/>
        </w:rPr>
        <w:t xml:space="preserve"> 3.5% </w:t>
      </w:r>
      <w:r w:rsidR="003F21D8">
        <w:rPr>
          <w:spacing w:val="0"/>
        </w:rPr>
        <w:t>o</w:t>
      </w:r>
      <w:r w:rsidRPr="00923395">
        <w:rPr>
          <w:spacing w:val="0"/>
        </w:rPr>
        <w:t xml:space="preserve">torgado </w:t>
      </w:r>
      <w:r w:rsidR="003F21D8">
        <w:rPr>
          <w:spacing w:val="0"/>
        </w:rPr>
        <w:t>p</w:t>
      </w:r>
      <w:r w:rsidRPr="00923395">
        <w:rPr>
          <w:spacing w:val="0"/>
        </w:rPr>
        <w:t xml:space="preserve">or </w:t>
      </w:r>
      <w:r w:rsidR="003F21D8">
        <w:rPr>
          <w:spacing w:val="0"/>
        </w:rPr>
        <w:t>l</w:t>
      </w:r>
      <w:r w:rsidRPr="00923395">
        <w:rPr>
          <w:spacing w:val="0"/>
        </w:rPr>
        <w:t xml:space="preserve">a </w:t>
      </w:r>
      <w:r w:rsidR="003F21D8">
        <w:rPr>
          <w:spacing w:val="0"/>
        </w:rPr>
        <w:t>e</w:t>
      </w:r>
      <w:r w:rsidRPr="00923395">
        <w:rPr>
          <w:spacing w:val="0"/>
        </w:rPr>
        <w:t xml:space="preserve">mpresa Sigma </w:t>
      </w:r>
      <w:proofErr w:type="spellStart"/>
      <w:r w:rsidRPr="00923395">
        <w:rPr>
          <w:spacing w:val="0"/>
        </w:rPr>
        <w:t>Petroleum</w:t>
      </w:r>
      <w:proofErr w:type="spellEnd"/>
      <w:r w:rsidRPr="00923395">
        <w:rPr>
          <w:spacing w:val="0"/>
        </w:rPr>
        <w:t xml:space="preserve"> Corp. S</w:t>
      </w:r>
      <w:r w:rsidR="003F21D8">
        <w:rPr>
          <w:spacing w:val="0"/>
        </w:rPr>
        <w:t>AS, a f</w:t>
      </w:r>
      <w:r w:rsidRPr="00923395">
        <w:rPr>
          <w:spacing w:val="0"/>
        </w:rPr>
        <w:t xml:space="preserve">avor </w:t>
      </w:r>
      <w:r w:rsidR="003F21D8">
        <w:rPr>
          <w:spacing w:val="0"/>
        </w:rPr>
        <w:t>d</w:t>
      </w:r>
      <w:r w:rsidRPr="00923395">
        <w:rPr>
          <w:spacing w:val="0"/>
        </w:rPr>
        <w:t xml:space="preserve">e </w:t>
      </w:r>
      <w:r w:rsidR="003F21D8">
        <w:rPr>
          <w:spacing w:val="0"/>
        </w:rPr>
        <w:t>l</w:t>
      </w:r>
      <w:r w:rsidRPr="00923395">
        <w:rPr>
          <w:spacing w:val="0"/>
        </w:rPr>
        <w:t xml:space="preserve">a Institución </w:t>
      </w:r>
      <w:r w:rsidR="003F21D8">
        <w:rPr>
          <w:spacing w:val="0"/>
        </w:rPr>
        <w:t>r</w:t>
      </w:r>
      <w:r w:rsidRPr="00923395">
        <w:rPr>
          <w:spacing w:val="0"/>
        </w:rPr>
        <w:t xml:space="preserve">ecibido </w:t>
      </w:r>
      <w:r w:rsidR="003F21D8">
        <w:rPr>
          <w:spacing w:val="0"/>
        </w:rPr>
        <w:t>e</w:t>
      </w:r>
      <w:r w:rsidRPr="00923395">
        <w:rPr>
          <w:spacing w:val="0"/>
        </w:rPr>
        <w:t xml:space="preserve">n </w:t>
      </w:r>
      <w:proofErr w:type="gramStart"/>
      <w:r w:rsidR="003F21D8">
        <w:rPr>
          <w:spacing w:val="0"/>
        </w:rPr>
        <w:t>t</w:t>
      </w:r>
      <w:r w:rsidRPr="00923395">
        <w:rPr>
          <w:spacing w:val="0"/>
        </w:rPr>
        <w:t>icket</w:t>
      </w:r>
      <w:proofErr w:type="gramEnd"/>
      <w:r w:rsidRPr="00923395">
        <w:rPr>
          <w:spacing w:val="0"/>
        </w:rPr>
        <w:t xml:space="preserve"> </w:t>
      </w:r>
      <w:r w:rsidR="003F21D8">
        <w:rPr>
          <w:spacing w:val="0"/>
        </w:rPr>
        <w:t>d</w:t>
      </w:r>
      <w:r w:rsidRPr="00923395">
        <w:rPr>
          <w:spacing w:val="0"/>
        </w:rPr>
        <w:t xml:space="preserve">e </w:t>
      </w:r>
      <w:r w:rsidR="003F21D8">
        <w:rPr>
          <w:spacing w:val="0"/>
        </w:rPr>
        <w:t>c</w:t>
      </w:r>
      <w:r w:rsidRPr="00923395">
        <w:rPr>
          <w:spacing w:val="0"/>
        </w:rPr>
        <w:t>ombustible.</w:t>
      </w:r>
    </w:p>
    <w:p w14:paraId="0EA3F492" w14:textId="33CAE6BC" w:rsidR="004C1E0C" w:rsidRPr="00923395" w:rsidRDefault="0025113C" w:rsidP="00DA386C">
      <w:pPr>
        <w:pStyle w:val="ListParagraph"/>
        <w:numPr>
          <w:ilvl w:val="1"/>
          <w:numId w:val="38"/>
        </w:numPr>
        <w:autoSpaceDE w:val="0"/>
        <w:autoSpaceDN w:val="0"/>
        <w:adjustRightInd w:val="0"/>
        <w:spacing w:line="360" w:lineRule="auto"/>
        <w:ind w:left="432" w:firstLine="0"/>
        <w:contextualSpacing w:val="0"/>
        <w:jc w:val="both"/>
        <w:rPr>
          <w:spacing w:val="0"/>
        </w:rPr>
      </w:pPr>
      <w:r w:rsidRPr="00B176AB">
        <w:rPr>
          <w:i/>
          <w:iCs/>
          <w:spacing w:val="0"/>
        </w:rPr>
        <w:t xml:space="preserve">Acta Administrativa </w:t>
      </w:r>
      <w:r w:rsidR="004C1E0C" w:rsidRPr="00B176AB">
        <w:rPr>
          <w:i/>
          <w:iCs/>
          <w:spacing w:val="0"/>
        </w:rPr>
        <w:t>No.0017/2025 del Comité de Compras y Contrataciones</w:t>
      </w:r>
      <w:r w:rsidR="003F21D8">
        <w:rPr>
          <w:spacing w:val="0"/>
        </w:rPr>
        <w:t>,</w:t>
      </w:r>
      <w:r w:rsidR="004C1E0C" w:rsidRPr="00923395">
        <w:rPr>
          <w:spacing w:val="0"/>
        </w:rPr>
        <w:t xml:space="preserve"> que aprueba el Pliego de Condiciones Específicas para la Fumigación del Edificio de la </w:t>
      </w:r>
      <w:r w:rsidR="003F21D8">
        <w:rPr>
          <w:spacing w:val="0"/>
        </w:rPr>
        <w:t>I</w:t>
      </w:r>
      <w:r w:rsidR="004C1E0C" w:rsidRPr="00923395">
        <w:rPr>
          <w:spacing w:val="0"/>
        </w:rPr>
        <w:t xml:space="preserve">nstitución y la designación de los peritos que recomendaron los informes y acta de adjudicación para la fumigación preventiva del 2025. </w:t>
      </w:r>
    </w:p>
    <w:p w14:paraId="3C33C0D7" w14:textId="3098EF46" w:rsidR="004C1E0C" w:rsidRPr="004C1E0C" w:rsidRDefault="00293AB8" w:rsidP="004C1E0C">
      <w:pPr>
        <w:autoSpaceDE w:val="0"/>
        <w:autoSpaceDN w:val="0"/>
        <w:adjustRightInd w:val="0"/>
        <w:spacing w:line="360" w:lineRule="auto"/>
        <w:jc w:val="both"/>
        <w:rPr>
          <w:spacing w:val="0"/>
        </w:rPr>
      </w:pPr>
      <w:r w:rsidRPr="00293AB8">
        <w:rPr>
          <w:b/>
          <w:bCs/>
          <w:spacing w:val="0"/>
        </w:rPr>
        <w:t xml:space="preserve">Acta </w:t>
      </w:r>
      <w:r>
        <w:rPr>
          <w:b/>
          <w:bCs/>
          <w:spacing w:val="0"/>
        </w:rPr>
        <w:t>d</w:t>
      </w:r>
      <w:r w:rsidRPr="00293AB8">
        <w:rPr>
          <w:b/>
          <w:bCs/>
          <w:spacing w:val="0"/>
        </w:rPr>
        <w:t xml:space="preserve">e Compromiso </w:t>
      </w:r>
      <w:r>
        <w:rPr>
          <w:b/>
          <w:bCs/>
          <w:spacing w:val="0"/>
        </w:rPr>
        <w:t>d</w:t>
      </w:r>
      <w:r w:rsidRPr="00293AB8">
        <w:rPr>
          <w:b/>
          <w:bCs/>
          <w:spacing w:val="0"/>
        </w:rPr>
        <w:t>e Pago</w:t>
      </w:r>
      <w:r w:rsidR="004C1E0C" w:rsidRPr="004C1E0C">
        <w:rPr>
          <w:spacing w:val="0"/>
        </w:rPr>
        <w:t>:</w:t>
      </w:r>
      <w:r>
        <w:rPr>
          <w:spacing w:val="0"/>
        </w:rPr>
        <w:t xml:space="preserve"> </w:t>
      </w:r>
      <w:r w:rsidR="004C1E0C" w:rsidRPr="004C1E0C">
        <w:rPr>
          <w:spacing w:val="0"/>
        </w:rPr>
        <w:t xml:space="preserve">La </w:t>
      </w:r>
      <w:r w:rsidR="00FC6DF3" w:rsidRPr="004C1E0C">
        <w:rPr>
          <w:spacing w:val="0"/>
        </w:rPr>
        <w:t xml:space="preserve">Biblioteca Nacional </w:t>
      </w:r>
      <w:r w:rsidR="004C1E0C" w:rsidRPr="004C1E0C">
        <w:rPr>
          <w:spacing w:val="0"/>
        </w:rPr>
        <w:t xml:space="preserve">está realizando diferentes conferencias y capacitaciones para el desarrollo del programa de la </w:t>
      </w:r>
      <w:r w:rsidR="004C1E0C" w:rsidRPr="00B176AB">
        <w:rPr>
          <w:i/>
          <w:iCs/>
          <w:spacing w:val="0"/>
        </w:rPr>
        <w:t>Cátedra Pedro Henríquez Ureña</w:t>
      </w:r>
      <w:r w:rsidR="004C1E0C" w:rsidRPr="004C1E0C">
        <w:rPr>
          <w:spacing w:val="0"/>
        </w:rPr>
        <w:t xml:space="preserve">, destinada a preservar, investigar y difundir el legado de la vida y obra del pensador dominicano </w:t>
      </w:r>
      <w:r w:rsidR="005C652C" w:rsidRPr="004C1E0C">
        <w:rPr>
          <w:spacing w:val="0"/>
        </w:rPr>
        <w:t>Pedro Henríquez Ureña</w:t>
      </w:r>
      <w:r w:rsidR="004C1E0C" w:rsidRPr="004C1E0C">
        <w:rPr>
          <w:spacing w:val="0"/>
        </w:rPr>
        <w:t xml:space="preserve">, donde la </w:t>
      </w:r>
      <w:r w:rsidR="005C652C" w:rsidRPr="004C1E0C">
        <w:rPr>
          <w:spacing w:val="0"/>
        </w:rPr>
        <w:t xml:space="preserve">Universidad </w:t>
      </w:r>
      <w:r w:rsidR="005C652C">
        <w:rPr>
          <w:spacing w:val="0"/>
        </w:rPr>
        <w:t xml:space="preserve">Nacional </w:t>
      </w:r>
      <w:r w:rsidR="005C652C" w:rsidRPr="004C1E0C">
        <w:rPr>
          <w:spacing w:val="0"/>
        </w:rPr>
        <w:t>Pedro Henríquez Ureña</w:t>
      </w:r>
      <w:r w:rsidR="005C652C">
        <w:rPr>
          <w:spacing w:val="0"/>
        </w:rPr>
        <w:t xml:space="preserve"> </w:t>
      </w:r>
      <w:r w:rsidR="004C1E0C" w:rsidRPr="004C1E0C">
        <w:rPr>
          <w:spacing w:val="0"/>
        </w:rPr>
        <w:t xml:space="preserve">(UNPHU), se compromete a recibir el pago anticipado de la </w:t>
      </w:r>
      <w:r w:rsidR="0009232B" w:rsidRPr="004C1E0C">
        <w:rPr>
          <w:spacing w:val="0"/>
        </w:rPr>
        <w:t xml:space="preserve">Biblioteca Nacional </w:t>
      </w:r>
      <w:r w:rsidR="004C1E0C" w:rsidRPr="004C1E0C">
        <w:rPr>
          <w:spacing w:val="0"/>
        </w:rPr>
        <w:t>por la suma de RD$504,410.76, donde la UNPHU garantizará el pago de  cada conferencista por cada exposición que realice de acuerdo con los temas que impartirán, según relación anexa a esta acta.</w:t>
      </w:r>
    </w:p>
    <w:p w14:paraId="3E71BF30" w14:textId="358A1F9B" w:rsidR="004C1E0C" w:rsidRPr="004C1E0C" w:rsidRDefault="004D7759" w:rsidP="004C1E0C">
      <w:pPr>
        <w:autoSpaceDE w:val="0"/>
        <w:autoSpaceDN w:val="0"/>
        <w:adjustRightInd w:val="0"/>
        <w:spacing w:line="360" w:lineRule="auto"/>
        <w:jc w:val="both"/>
        <w:rPr>
          <w:spacing w:val="0"/>
        </w:rPr>
      </w:pPr>
      <w:r w:rsidRPr="00B176AB">
        <w:rPr>
          <w:b/>
          <w:bCs/>
          <w:spacing w:val="0"/>
        </w:rPr>
        <w:t>Opiniones Legales</w:t>
      </w:r>
      <w:r w:rsidR="00735C95">
        <w:rPr>
          <w:b/>
          <w:bCs/>
          <w:spacing w:val="0"/>
        </w:rPr>
        <w:t>.</w:t>
      </w:r>
      <w:r w:rsidR="004C1E0C" w:rsidRPr="004C1E0C">
        <w:rPr>
          <w:spacing w:val="0"/>
        </w:rPr>
        <w:t xml:space="preserve"> E</w:t>
      </w:r>
      <w:r w:rsidR="00735C95">
        <w:rPr>
          <w:spacing w:val="0"/>
        </w:rPr>
        <w:t>l</w:t>
      </w:r>
      <w:r w:rsidR="004C1E0C" w:rsidRPr="004C1E0C">
        <w:rPr>
          <w:spacing w:val="0"/>
        </w:rPr>
        <w:t xml:space="preserve"> </w:t>
      </w:r>
      <w:r w:rsidR="00735C95">
        <w:rPr>
          <w:spacing w:val="0"/>
        </w:rPr>
        <w:t>D</w:t>
      </w:r>
      <w:r w:rsidR="004C1E0C" w:rsidRPr="004C1E0C">
        <w:rPr>
          <w:spacing w:val="0"/>
        </w:rPr>
        <w:t xml:space="preserve">epartamento </w:t>
      </w:r>
      <w:r w:rsidR="00735C95">
        <w:rPr>
          <w:spacing w:val="0"/>
        </w:rPr>
        <w:t>J</w:t>
      </w:r>
      <w:r w:rsidR="004C1E0C" w:rsidRPr="004C1E0C">
        <w:rPr>
          <w:spacing w:val="0"/>
        </w:rPr>
        <w:t xml:space="preserve">urídico emitió diferentes consultas y opiniones legales a requerimiento del Departamento Administrativo y Financiero: </w:t>
      </w:r>
    </w:p>
    <w:p w14:paraId="5F29A640" w14:textId="6B74149C" w:rsidR="004C1E0C" w:rsidRPr="00B176AB" w:rsidRDefault="004C1E0C" w:rsidP="00DA386C">
      <w:pPr>
        <w:pStyle w:val="ListParagraph"/>
        <w:numPr>
          <w:ilvl w:val="2"/>
          <w:numId w:val="40"/>
        </w:numPr>
        <w:autoSpaceDE w:val="0"/>
        <w:autoSpaceDN w:val="0"/>
        <w:adjustRightInd w:val="0"/>
        <w:spacing w:line="360" w:lineRule="auto"/>
        <w:ind w:left="432" w:firstLine="0"/>
        <w:contextualSpacing w:val="0"/>
        <w:jc w:val="both"/>
        <w:rPr>
          <w:spacing w:val="0"/>
        </w:rPr>
      </w:pPr>
      <w:r w:rsidRPr="00B176AB">
        <w:rPr>
          <w:spacing w:val="0"/>
        </w:rPr>
        <w:lastRenderedPageBreak/>
        <w:t xml:space="preserve">Se realizó una opinión legal para que sea otorgado el pago de la ingeniera supervisora de obras; (contrato del año 2023, faltaba el pago del completivo), con relación a este proceso se llevaron a cabo varias reuniones juntamente con el </w:t>
      </w:r>
      <w:r w:rsidR="00AE23C9">
        <w:rPr>
          <w:spacing w:val="0"/>
        </w:rPr>
        <w:t>D</w:t>
      </w:r>
      <w:r w:rsidRPr="00B176AB">
        <w:rPr>
          <w:spacing w:val="0"/>
        </w:rPr>
        <w:t xml:space="preserve">epartamento </w:t>
      </w:r>
      <w:r w:rsidR="00AE23C9">
        <w:rPr>
          <w:spacing w:val="0"/>
        </w:rPr>
        <w:t>A</w:t>
      </w:r>
      <w:r w:rsidRPr="00B176AB">
        <w:rPr>
          <w:spacing w:val="0"/>
        </w:rPr>
        <w:t xml:space="preserve">dministrativo </w:t>
      </w:r>
      <w:r w:rsidR="00AE23C9">
        <w:rPr>
          <w:spacing w:val="0"/>
        </w:rPr>
        <w:t>F</w:t>
      </w:r>
      <w:r w:rsidRPr="00B176AB">
        <w:rPr>
          <w:spacing w:val="0"/>
        </w:rPr>
        <w:t>inanciero, para el proceso de pago completivo por supervisión de obras del contrato de</w:t>
      </w:r>
      <w:r w:rsidR="00C70438">
        <w:rPr>
          <w:spacing w:val="0"/>
        </w:rPr>
        <w:t xml:space="preserve"> impermeabilizado de</w:t>
      </w:r>
      <w:r w:rsidRPr="00B176AB">
        <w:rPr>
          <w:spacing w:val="0"/>
        </w:rPr>
        <w:t xml:space="preserve">l techo del edificio de la </w:t>
      </w:r>
      <w:r w:rsidR="00C70438">
        <w:rPr>
          <w:spacing w:val="0"/>
        </w:rPr>
        <w:t>I</w:t>
      </w:r>
      <w:r w:rsidRPr="00B176AB">
        <w:rPr>
          <w:spacing w:val="0"/>
        </w:rPr>
        <w:t>nstitución.</w:t>
      </w:r>
    </w:p>
    <w:p w14:paraId="5BDBD45E" w14:textId="53EF560A" w:rsidR="004C1E0C" w:rsidRPr="004C1E0C" w:rsidRDefault="004C1E0C" w:rsidP="004C1E0C">
      <w:pPr>
        <w:autoSpaceDE w:val="0"/>
        <w:autoSpaceDN w:val="0"/>
        <w:adjustRightInd w:val="0"/>
        <w:spacing w:line="360" w:lineRule="auto"/>
        <w:jc w:val="both"/>
        <w:rPr>
          <w:spacing w:val="0"/>
        </w:rPr>
      </w:pPr>
      <w:r w:rsidRPr="00B176AB">
        <w:rPr>
          <w:b/>
          <w:bCs/>
          <w:spacing w:val="0"/>
        </w:rPr>
        <w:t>C</w:t>
      </w:r>
      <w:r w:rsidR="00570E72" w:rsidRPr="00B176AB">
        <w:rPr>
          <w:b/>
          <w:bCs/>
          <w:spacing w:val="0"/>
        </w:rPr>
        <w:t>asos de Conflicto</w:t>
      </w:r>
      <w:r w:rsidRPr="00B176AB">
        <w:rPr>
          <w:b/>
          <w:bCs/>
          <w:spacing w:val="0"/>
        </w:rPr>
        <w:t xml:space="preserve"> </w:t>
      </w:r>
      <w:r w:rsidR="001C0268">
        <w:rPr>
          <w:b/>
          <w:bCs/>
          <w:spacing w:val="0"/>
        </w:rPr>
        <w:t xml:space="preserve">Legales </w:t>
      </w:r>
      <w:r w:rsidRPr="00B176AB">
        <w:rPr>
          <w:b/>
          <w:bCs/>
          <w:spacing w:val="0"/>
        </w:rPr>
        <w:t>(litigio)</w:t>
      </w:r>
      <w:r w:rsidRPr="004C1E0C">
        <w:rPr>
          <w:spacing w:val="0"/>
        </w:rPr>
        <w:t>: El Departamento Jurídico dentro de sus funciones somete las documentaciones y representaciones de casos de litigios ante los Tribunales de la República, así como en el Tribunal Constitucional y en este año 2025, a estos efectos asumió la representación legal de los casos siguientes:</w:t>
      </w:r>
    </w:p>
    <w:p w14:paraId="0CB809E2" w14:textId="2B2E0BEE" w:rsidR="004C1E0C" w:rsidRPr="006F4EC5" w:rsidRDefault="004C1E0C" w:rsidP="00DA386C">
      <w:pPr>
        <w:pStyle w:val="ListParagraph"/>
        <w:numPr>
          <w:ilvl w:val="1"/>
          <w:numId w:val="41"/>
        </w:numPr>
        <w:autoSpaceDE w:val="0"/>
        <w:autoSpaceDN w:val="0"/>
        <w:adjustRightInd w:val="0"/>
        <w:spacing w:line="360" w:lineRule="auto"/>
        <w:ind w:left="432" w:firstLine="0"/>
        <w:contextualSpacing w:val="0"/>
        <w:jc w:val="both"/>
        <w:rPr>
          <w:spacing w:val="0"/>
        </w:rPr>
      </w:pPr>
      <w:r w:rsidRPr="00B176AB">
        <w:rPr>
          <w:spacing w:val="0"/>
        </w:rPr>
        <w:t xml:space="preserve">La Biblioteca Nacional recibió la </w:t>
      </w:r>
      <w:r w:rsidR="002445D6">
        <w:rPr>
          <w:spacing w:val="0"/>
        </w:rPr>
        <w:t>n</w:t>
      </w:r>
      <w:r w:rsidRPr="00B176AB">
        <w:rPr>
          <w:spacing w:val="0"/>
        </w:rPr>
        <w:t xml:space="preserve">otificación del </w:t>
      </w:r>
      <w:r w:rsidRPr="00B176AB">
        <w:rPr>
          <w:i/>
          <w:iCs/>
          <w:spacing w:val="0"/>
        </w:rPr>
        <w:t>Acto No. A</w:t>
      </w:r>
      <w:r w:rsidR="002445D6">
        <w:rPr>
          <w:i/>
          <w:iCs/>
          <w:spacing w:val="0"/>
        </w:rPr>
        <w:t xml:space="preserve">uto </w:t>
      </w:r>
      <w:proofErr w:type="spellStart"/>
      <w:r w:rsidR="002445D6">
        <w:rPr>
          <w:i/>
          <w:iCs/>
          <w:spacing w:val="0"/>
        </w:rPr>
        <w:t>Num</w:t>
      </w:r>
      <w:proofErr w:type="spellEnd"/>
      <w:r w:rsidR="00553BCF">
        <w:rPr>
          <w:i/>
          <w:iCs/>
          <w:spacing w:val="0"/>
        </w:rPr>
        <w:t xml:space="preserve">. </w:t>
      </w:r>
      <w:r w:rsidRPr="006F4EC5">
        <w:rPr>
          <w:i/>
          <w:iCs/>
          <w:spacing w:val="0"/>
        </w:rPr>
        <w:t>12639-2024</w:t>
      </w:r>
      <w:r w:rsidR="00553BCF">
        <w:rPr>
          <w:spacing w:val="0"/>
        </w:rPr>
        <w:t>,</w:t>
      </w:r>
      <w:r w:rsidRPr="006F4EC5">
        <w:rPr>
          <w:spacing w:val="0"/>
        </w:rPr>
        <w:t xml:space="preserve"> del 5 de febrero del año 2025, del Tribunal Superior Administrativo, concerniente a </w:t>
      </w:r>
      <w:r w:rsidRPr="006F4EC5">
        <w:rPr>
          <w:i/>
          <w:iCs/>
          <w:spacing w:val="0"/>
        </w:rPr>
        <w:t>S</w:t>
      </w:r>
      <w:r w:rsidR="00553BCF" w:rsidRPr="006F4EC5">
        <w:rPr>
          <w:i/>
          <w:iCs/>
          <w:spacing w:val="0"/>
        </w:rPr>
        <w:t>olicitud de Escrito de Conclusiones</w:t>
      </w:r>
      <w:r w:rsidR="00553BCF" w:rsidRPr="00553BCF">
        <w:rPr>
          <w:spacing w:val="0"/>
        </w:rPr>
        <w:t xml:space="preserve"> </w:t>
      </w:r>
      <w:r w:rsidRPr="006F4EC5">
        <w:rPr>
          <w:spacing w:val="0"/>
        </w:rPr>
        <w:t>relativo al reclamo de prestaciones de los beneficios laborales de una exservidora, quien erradamente reclamó sus prestaciones desistiendo a través de una comunicación a</w:t>
      </w:r>
      <w:r w:rsidR="00187E92">
        <w:rPr>
          <w:spacing w:val="0"/>
        </w:rPr>
        <w:t>l D</w:t>
      </w:r>
      <w:r w:rsidRPr="006F4EC5">
        <w:rPr>
          <w:spacing w:val="0"/>
        </w:rPr>
        <w:t xml:space="preserve">epartamento </w:t>
      </w:r>
      <w:r w:rsidR="00187E92">
        <w:rPr>
          <w:spacing w:val="0"/>
        </w:rPr>
        <w:t>J</w:t>
      </w:r>
      <w:r w:rsidRPr="006F4EC5">
        <w:rPr>
          <w:spacing w:val="0"/>
        </w:rPr>
        <w:t xml:space="preserve">urídico por tener evidencia de haber recibido sus prestaciones completas en el momento oportuno, por lo que este Departamento Jurídico, respondió como </w:t>
      </w:r>
      <w:r w:rsidR="00541667" w:rsidRPr="00541667">
        <w:rPr>
          <w:i/>
          <w:iCs/>
          <w:spacing w:val="0"/>
        </w:rPr>
        <w:t xml:space="preserve">Conclusión </w:t>
      </w:r>
      <w:r w:rsidR="00541667">
        <w:rPr>
          <w:i/>
          <w:iCs/>
          <w:spacing w:val="0"/>
        </w:rPr>
        <w:t>d</w:t>
      </w:r>
      <w:r w:rsidR="00541667" w:rsidRPr="00541667">
        <w:rPr>
          <w:i/>
          <w:iCs/>
          <w:spacing w:val="0"/>
        </w:rPr>
        <w:t>el Caso</w:t>
      </w:r>
      <w:r w:rsidR="00541667" w:rsidRPr="00541667">
        <w:rPr>
          <w:spacing w:val="0"/>
        </w:rPr>
        <w:t xml:space="preserve"> </w:t>
      </w:r>
      <w:r w:rsidRPr="006F4EC5">
        <w:rPr>
          <w:spacing w:val="0"/>
        </w:rPr>
        <w:t>plante</w:t>
      </w:r>
      <w:r w:rsidR="00541667">
        <w:rPr>
          <w:spacing w:val="0"/>
        </w:rPr>
        <w:t>ando</w:t>
      </w:r>
      <w:r w:rsidRPr="006F4EC5">
        <w:rPr>
          <w:spacing w:val="0"/>
        </w:rPr>
        <w:t xml:space="preserve"> lo siguiente: Único: RECHAZAR en todas las partes el </w:t>
      </w:r>
      <w:r w:rsidR="00541667" w:rsidRPr="006F4EC5">
        <w:rPr>
          <w:i/>
          <w:iCs/>
          <w:spacing w:val="0"/>
        </w:rPr>
        <w:t>C</w:t>
      </w:r>
      <w:r w:rsidRPr="006F4EC5">
        <w:rPr>
          <w:i/>
          <w:iCs/>
          <w:spacing w:val="0"/>
        </w:rPr>
        <w:t>aso No. 0030-2021-ETSA-02015</w:t>
      </w:r>
      <w:r w:rsidRPr="006F4EC5">
        <w:rPr>
          <w:spacing w:val="0"/>
        </w:rPr>
        <w:t xml:space="preserve">, de la Secretaría General del Tribunal Superior Administrativo y Auto Núm.11213-2021 del 10 agosto del año 2021, recibido el 7 de febrero del 2025. </w:t>
      </w:r>
    </w:p>
    <w:p w14:paraId="5234FABA" w14:textId="67ED52D5" w:rsidR="004C1E0C" w:rsidRPr="006F4EC5" w:rsidRDefault="004C1E0C" w:rsidP="00DA386C">
      <w:pPr>
        <w:pStyle w:val="ListParagraph"/>
        <w:numPr>
          <w:ilvl w:val="1"/>
          <w:numId w:val="41"/>
        </w:numPr>
        <w:autoSpaceDE w:val="0"/>
        <w:autoSpaceDN w:val="0"/>
        <w:adjustRightInd w:val="0"/>
        <w:spacing w:line="360" w:lineRule="auto"/>
        <w:ind w:left="432" w:firstLine="0"/>
        <w:contextualSpacing w:val="0"/>
        <w:jc w:val="both"/>
        <w:rPr>
          <w:spacing w:val="0"/>
        </w:rPr>
      </w:pPr>
      <w:r w:rsidRPr="006F4EC5">
        <w:rPr>
          <w:spacing w:val="0"/>
        </w:rPr>
        <w:t xml:space="preserve">El día 8 de agosto del año 2025, se publicó el proceso de compras </w:t>
      </w:r>
      <w:r w:rsidRPr="006F4EC5">
        <w:rPr>
          <w:i/>
          <w:iCs/>
          <w:spacing w:val="0"/>
        </w:rPr>
        <w:t>No. Biblioteca Nacional-DAF-CD-2025-0079</w:t>
      </w:r>
      <w:r w:rsidRPr="006F4EC5">
        <w:rPr>
          <w:spacing w:val="0"/>
        </w:rPr>
        <w:t xml:space="preserve">, en la </w:t>
      </w:r>
      <w:proofErr w:type="spellStart"/>
      <w:r w:rsidRPr="006F4EC5">
        <w:rPr>
          <w:spacing w:val="0"/>
        </w:rPr>
        <w:t>DGCP</w:t>
      </w:r>
      <w:proofErr w:type="spellEnd"/>
      <w:r w:rsidRPr="006F4EC5">
        <w:rPr>
          <w:spacing w:val="0"/>
        </w:rPr>
        <w:t>, para el servicio de mantenimiento general de los ascensores de la Biblioteca Nacional</w:t>
      </w:r>
      <w:r w:rsidR="00735AB6" w:rsidRPr="005F6635">
        <w:rPr>
          <w:spacing w:val="0"/>
        </w:rPr>
        <w:t>,</w:t>
      </w:r>
      <w:r w:rsidRPr="006F4EC5">
        <w:rPr>
          <w:spacing w:val="0"/>
        </w:rPr>
        <w:t xml:space="preserve"> donde participaron dos (2) oferentes: 1-</w:t>
      </w:r>
      <w:r w:rsidR="00735AB6" w:rsidRPr="005F6635">
        <w:rPr>
          <w:spacing w:val="0"/>
        </w:rPr>
        <w:t xml:space="preserve"> </w:t>
      </w:r>
      <w:proofErr w:type="spellStart"/>
      <w:r w:rsidRPr="006F4EC5">
        <w:rPr>
          <w:spacing w:val="0"/>
        </w:rPr>
        <w:t>DSTA</w:t>
      </w:r>
      <w:proofErr w:type="spellEnd"/>
      <w:r w:rsidRPr="006F4EC5">
        <w:rPr>
          <w:spacing w:val="0"/>
        </w:rPr>
        <w:t xml:space="preserve"> G</w:t>
      </w:r>
      <w:r w:rsidR="00735AB6" w:rsidRPr="005F6635">
        <w:rPr>
          <w:spacing w:val="0"/>
        </w:rPr>
        <w:t>roup</w:t>
      </w:r>
      <w:r w:rsidRPr="006F4EC5">
        <w:rPr>
          <w:spacing w:val="0"/>
        </w:rPr>
        <w:t xml:space="preserve">, </w:t>
      </w:r>
      <w:proofErr w:type="spellStart"/>
      <w:r w:rsidRPr="006F4EC5">
        <w:rPr>
          <w:spacing w:val="0"/>
        </w:rPr>
        <w:t>SRL</w:t>
      </w:r>
      <w:proofErr w:type="spellEnd"/>
      <w:r w:rsidRPr="006F4EC5">
        <w:rPr>
          <w:spacing w:val="0"/>
        </w:rPr>
        <w:t>. 2-</w:t>
      </w:r>
      <w:r w:rsidR="00735AB6" w:rsidRPr="005F6635">
        <w:rPr>
          <w:spacing w:val="0"/>
        </w:rPr>
        <w:t xml:space="preserve"> </w:t>
      </w:r>
      <w:r w:rsidR="005B46B0" w:rsidRPr="005F6635">
        <w:rPr>
          <w:spacing w:val="0"/>
        </w:rPr>
        <w:t xml:space="preserve">Sube Technologies And </w:t>
      </w:r>
      <w:proofErr w:type="spellStart"/>
      <w:r w:rsidR="005B46B0" w:rsidRPr="005F6635">
        <w:rPr>
          <w:spacing w:val="0"/>
        </w:rPr>
        <w:t>Services</w:t>
      </w:r>
      <w:proofErr w:type="spellEnd"/>
      <w:r w:rsidR="005B46B0" w:rsidRPr="005F6635">
        <w:rPr>
          <w:spacing w:val="0"/>
        </w:rPr>
        <w:t xml:space="preserve"> </w:t>
      </w:r>
      <w:proofErr w:type="spellStart"/>
      <w:r w:rsidRPr="006F4EC5">
        <w:rPr>
          <w:spacing w:val="0"/>
        </w:rPr>
        <w:t>SRL</w:t>
      </w:r>
      <w:proofErr w:type="spellEnd"/>
      <w:r w:rsidRPr="006F4EC5">
        <w:rPr>
          <w:spacing w:val="0"/>
        </w:rPr>
        <w:t xml:space="preserve">.; dándole apertura el día 13 de septiembre del 2025, a través del acta de apertura sobre las propuestas técnicas y económica en modalidad </w:t>
      </w:r>
      <w:r w:rsidRPr="006F4EC5">
        <w:rPr>
          <w:spacing w:val="0"/>
        </w:rPr>
        <w:lastRenderedPageBreak/>
        <w:t>de compras bajo el umbral</w:t>
      </w:r>
      <w:r w:rsidR="005B46B0" w:rsidRPr="005F6635">
        <w:rPr>
          <w:spacing w:val="0"/>
        </w:rPr>
        <w:t>,</w:t>
      </w:r>
      <w:r w:rsidRPr="006F4EC5">
        <w:rPr>
          <w:spacing w:val="0"/>
        </w:rPr>
        <w:t xml:space="preserve"> el cual fue impugnado, por lo que e</w:t>
      </w:r>
      <w:r w:rsidR="004F6790" w:rsidRPr="005F6635">
        <w:rPr>
          <w:spacing w:val="0"/>
        </w:rPr>
        <w:t>l D</w:t>
      </w:r>
      <w:r w:rsidRPr="006F4EC5">
        <w:rPr>
          <w:spacing w:val="0"/>
        </w:rPr>
        <w:t xml:space="preserve">epartamento </w:t>
      </w:r>
      <w:r w:rsidR="004F6790" w:rsidRPr="005F6635">
        <w:rPr>
          <w:spacing w:val="0"/>
        </w:rPr>
        <w:t>J</w:t>
      </w:r>
      <w:r w:rsidRPr="006F4EC5">
        <w:rPr>
          <w:spacing w:val="0"/>
        </w:rPr>
        <w:t xml:space="preserve">urídico emitió el </w:t>
      </w:r>
      <w:r w:rsidR="004F6790" w:rsidRPr="005F6635">
        <w:rPr>
          <w:spacing w:val="0"/>
        </w:rPr>
        <w:t>e</w:t>
      </w:r>
      <w:r w:rsidRPr="006F4EC5">
        <w:rPr>
          <w:spacing w:val="0"/>
        </w:rPr>
        <w:t>scrito de C</w:t>
      </w:r>
      <w:r w:rsidR="004F6790" w:rsidRPr="005F6635">
        <w:rPr>
          <w:spacing w:val="0"/>
        </w:rPr>
        <w:t>onclusiones</w:t>
      </w:r>
      <w:r w:rsidR="009306B4" w:rsidRPr="005F6635">
        <w:rPr>
          <w:spacing w:val="0"/>
        </w:rPr>
        <w:t xml:space="preserve"> </w:t>
      </w:r>
      <w:r w:rsidRPr="006F4EC5">
        <w:rPr>
          <w:spacing w:val="0"/>
        </w:rPr>
        <w:t>alegando lo siguiente:  RECHAZAR en todas sus partes por improcedente mal fundado y carente de base legal, tanto en cuanto a la forma como en el fondo el recurso de impugnación interpuesto por la sociedad comercial S</w:t>
      </w:r>
      <w:r w:rsidR="009306B4" w:rsidRPr="005F6635">
        <w:rPr>
          <w:spacing w:val="0"/>
        </w:rPr>
        <w:t>ube</w:t>
      </w:r>
      <w:r w:rsidRPr="006F4EC5">
        <w:rPr>
          <w:spacing w:val="0"/>
        </w:rPr>
        <w:t xml:space="preserve"> Technologies and </w:t>
      </w:r>
      <w:proofErr w:type="spellStart"/>
      <w:r w:rsidRPr="006F4EC5">
        <w:rPr>
          <w:spacing w:val="0"/>
        </w:rPr>
        <w:t>Services</w:t>
      </w:r>
      <w:proofErr w:type="spellEnd"/>
      <w:r w:rsidRPr="006F4EC5">
        <w:rPr>
          <w:spacing w:val="0"/>
        </w:rPr>
        <w:t xml:space="preserve">, </w:t>
      </w:r>
      <w:proofErr w:type="spellStart"/>
      <w:r w:rsidRPr="006F4EC5">
        <w:rPr>
          <w:spacing w:val="0"/>
        </w:rPr>
        <w:t>SRL</w:t>
      </w:r>
      <w:proofErr w:type="spellEnd"/>
      <w:r w:rsidRPr="006F4EC5">
        <w:rPr>
          <w:spacing w:val="0"/>
        </w:rPr>
        <w:t xml:space="preserve"> en contra de la adjudicación a favor de  la empresa DSETA G</w:t>
      </w:r>
      <w:r w:rsidR="009306B4" w:rsidRPr="005F6635">
        <w:rPr>
          <w:spacing w:val="0"/>
        </w:rPr>
        <w:t>roup</w:t>
      </w:r>
      <w:r w:rsidRPr="006F4EC5">
        <w:rPr>
          <w:spacing w:val="0"/>
        </w:rPr>
        <w:t xml:space="preserve">, </w:t>
      </w:r>
      <w:proofErr w:type="spellStart"/>
      <w:r w:rsidRPr="006F4EC5">
        <w:rPr>
          <w:spacing w:val="0"/>
        </w:rPr>
        <w:t>SRL</w:t>
      </w:r>
      <w:proofErr w:type="spellEnd"/>
      <w:r w:rsidRPr="006F4EC5">
        <w:rPr>
          <w:spacing w:val="0"/>
        </w:rPr>
        <w:t xml:space="preserve">; proceso llevado a cabo para la contratación continua de servicio de mantenimiento de los ascensores de la Biblioteca Nacional Pedro Henríquez Ureña. </w:t>
      </w:r>
      <w:r w:rsidR="00DE2E78" w:rsidRPr="005F6635">
        <w:rPr>
          <w:spacing w:val="0"/>
        </w:rPr>
        <w:t>En consecuencia</w:t>
      </w:r>
      <w:r w:rsidRPr="006F4EC5">
        <w:rPr>
          <w:spacing w:val="0"/>
        </w:rPr>
        <w:t xml:space="preserve">, confirmar </w:t>
      </w:r>
      <w:r w:rsidR="00DE2E78" w:rsidRPr="005F6635">
        <w:rPr>
          <w:spacing w:val="0"/>
        </w:rPr>
        <w:t>el</w:t>
      </w:r>
      <w:r w:rsidRPr="006F4EC5">
        <w:rPr>
          <w:spacing w:val="0"/>
        </w:rPr>
        <w:t xml:space="preserve"> Acta de adjudicación del 01 de septiembre del 2025, emitida por el encargado Administrativo y </w:t>
      </w:r>
      <w:r w:rsidR="00DE2E78" w:rsidRPr="005F6635">
        <w:rPr>
          <w:spacing w:val="0"/>
        </w:rPr>
        <w:t>F</w:t>
      </w:r>
      <w:r w:rsidRPr="006F4EC5">
        <w:rPr>
          <w:spacing w:val="0"/>
        </w:rPr>
        <w:t xml:space="preserve">inanciero de la </w:t>
      </w:r>
      <w:r w:rsidR="00DE2E78" w:rsidRPr="005F6635">
        <w:rPr>
          <w:spacing w:val="0"/>
        </w:rPr>
        <w:t>I</w:t>
      </w:r>
      <w:r w:rsidRPr="006F4EC5">
        <w:rPr>
          <w:spacing w:val="0"/>
        </w:rPr>
        <w:t xml:space="preserve">nstitución en modalidad de </w:t>
      </w:r>
      <w:r w:rsidR="00DE2E78" w:rsidRPr="005F6635">
        <w:rPr>
          <w:spacing w:val="0"/>
        </w:rPr>
        <w:t>C</w:t>
      </w:r>
      <w:r w:rsidRPr="006F4EC5">
        <w:rPr>
          <w:spacing w:val="0"/>
        </w:rPr>
        <w:t xml:space="preserve">ompra </w:t>
      </w:r>
      <w:r w:rsidR="00DE2E78" w:rsidRPr="005F6635">
        <w:rPr>
          <w:spacing w:val="0"/>
        </w:rPr>
        <w:t>B</w:t>
      </w:r>
      <w:r w:rsidRPr="006F4EC5">
        <w:rPr>
          <w:spacing w:val="0"/>
        </w:rPr>
        <w:t xml:space="preserve">ajo el </w:t>
      </w:r>
      <w:r w:rsidR="00DE2E78" w:rsidRPr="005F6635">
        <w:rPr>
          <w:spacing w:val="0"/>
        </w:rPr>
        <w:t>U</w:t>
      </w:r>
      <w:r w:rsidRPr="006F4EC5">
        <w:rPr>
          <w:spacing w:val="0"/>
        </w:rPr>
        <w:t>mbral (Recibo de fecha 17/9/2025).</w:t>
      </w:r>
    </w:p>
    <w:p w14:paraId="6C7D0EB2" w14:textId="24FF1A7D" w:rsidR="00BA2A02" w:rsidRDefault="00EC15DB" w:rsidP="00B01248">
      <w:pPr>
        <w:autoSpaceDE w:val="0"/>
        <w:autoSpaceDN w:val="0"/>
        <w:adjustRightInd w:val="0"/>
        <w:spacing w:line="360" w:lineRule="auto"/>
        <w:jc w:val="both"/>
        <w:rPr>
          <w:spacing w:val="0"/>
        </w:rPr>
      </w:pPr>
      <w:r w:rsidRPr="005F6635">
        <w:rPr>
          <w:b/>
          <w:bCs/>
          <w:spacing w:val="0"/>
        </w:rPr>
        <w:t xml:space="preserve">Voluntariado de la </w:t>
      </w:r>
      <w:proofErr w:type="spellStart"/>
      <w:r w:rsidRPr="005F6635">
        <w:rPr>
          <w:b/>
          <w:bCs/>
          <w:spacing w:val="0"/>
        </w:rPr>
        <w:t>B</w:t>
      </w:r>
      <w:r w:rsidR="005F6635" w:rsidRPr="005F6635">
        <w:rPr>
          <w:b/>
          <w:bCs/>
          <w:spacing w:val="0"/>
        </w:rPr>
        <w:t>NPHU</w:t>
      </w:r>
      <w:proofErr w:type="spellEnd"/>
      <w:r w:rsidRPr="005F6635">
        <w:rPr>
          <w:b/>
          <w:bCs/>
          <w:spacing w:val="0"/>
        </w:rPr>
        <w:t xml:space="preserve"> 2025.</w:t>
      </w:r>
      <w:r w:rsidR="005F6635" w:rsidRPr="005F6635">
        <w:rPr>
          <w:b/>
          <w:bCs/>
          <w:spacing w:val="0"/>
        </w:rPr>
        <w:t xml:space="preserve"> S</w:t>
      </w:r>
      <w:r w:rsidR="004C1E0C" w:rsidRPr="005F6635">
        <w:rPr>
          <w:spacing w:val="0"/>
        </w:rPr>
        <w:t xml:space="preserve">e revisaron y se transmitieron las documentaciones legales en la Procuraduría General de la República en el Departamento de Registro del Voluntariado para la debida autorización del registro del Voluntariado de la </w:t>
      </w:r>
      <w:proofErr w:type="spellStart"/>
      <w:r w:rsidR="004C1E0C" w:rsidRPr="005F6635">
        <w:rPr>
          <w:spacing w:val="0"/>
        </w:rPr>
        <w:t>BNPHU</w:t>
      </w:r>
      <w:proofErr w:type="spellEnd"/>
      <w:r w:rsidR="004C1E0C" w:rsidRPr="005F6635">
        <w:rPr>
          <w:spacing w:val="0"/>
        </w:rPr>
        <w:t>; recibido de fecha 4 de junio del 2025, en espera de su aprobación</w:t>
      </w:r>
      <w:r w:rsidR="00B176AB">
        <w:rPr>
          <w:spacing w:val="0"/>
        </w:rPr>
        <w:t>.</w:t>
      </w:r>
    </w:p>
    <w:p w14:paraId="60EE5DCA" w14:textId="77777777" w:rsidR="00D3003D" w:rsidRDefault="00D3003D" w:rsidP="00AB2139">
      <w:pPr>
        <w:autoSpaceDE w:val="0"/>
        <w:autoSpaceDN w:val="0"/>
        <w:adjustRightInd w:val="0"/>
        <w:spacing w:line="360" w:lineRule="auto"/>
        <w:jc w:val="both"/>
        <w:rPr>
          <w:spacing w:val="0"/>
          <w:szCs w:val="18"/>
        </w:rPr>
      </w:pPr>
    </w:p>
    <w:p w14:paraId="2D61A02F" w14:textId="5356E5E2" w:rsidR="00AB2139" w:rsidRPr="00AB2139" w:rsidRDefault="00AB2139" w:rsidP="00AB2139">
      <w:pPr>
        <w:autoSpaceDE w:val="0"/>
        <w:autoSpaceDN w:val="0"/>
        <w:adjustRightInd w:val="0"/>
        <w:spacing w:line="360" w:lineRule="auto"/>
        <w:jc w:val="both"/>
        <w:rPr>
          <w:spacing w:val="0"/>
          <w:szCs w:val="18"/>
        </w:rPr>
      </w:pPr>
      <w:r>
        <w:rPr>
          <w:spacing w:val="0"/>
          <w:szCs w:val="18"/>
        </w:rPr>
        <w:t xml:space="preserve">En cuanto a la </w:t>
      </w:r>
      <w:r w:rsidRPr="00A31E93">
        <w:rPr>
          <w:b/>
          <w:bCs/>
          <w:spacing w:val="0"/>
          <w:szCs w:val="18"/>
        </w:rPr>
        <w:t>División de Relaciones Interinstitucionales</w:t>
      </w:r>
      <w:r w:rsidRPr="00AB2139">
        <w:rPr>
          <w:spacing w:val="0"/>
          <w:szCs w:val="18"/>
        </w:rPr>
        <w:t xml:space="preserve">, </w:t>
      </w:r>
      <w:r>
        <w:rPr>
          <w:spacing w:val="0"/>
          <w:szCs w:val="18"/>
        </w:rPr>
        <w:t xml:space="preserve">esta </w:t>
      </w:r>
      <w:r w:rsidRPr="00AB2139">
        <w:rPr>
          <w:spacing w:val="0"/>
          <w:szCs w:val="18"/>
        </w:rPr>
        <w:t xml:space="preserve">gestionó un acuerdo con el Banco de Reservas de la República, </w:t>
      </w:r>
      <w:proofErr w:type="spellStart"/>
      <w:r w:rsidRPr="00AB2139">
        <w:rPr>
          <w:spacing w:val="0"/>
          <w:szCs w:val="18"/>
        </w:rPr>
        <w:t>BANRESERVAS</w:t>
      </w:r>
      <w:proofErr w:type="spellEnd"/>
      <w:r w:rsidRPr="00AB2139">
        <w:rPr>
          <w:spacing w:val="0"/>
          <w:szCs w:val="18"/>
        </w:rPr>
        <w:t xml:space="preserve">, para la </w:t>
      </w:r>
      <w:r w:rsidR="002567B7">
        <w:rPr>
          <w:spacing w:val="0"/>
          <w:szCs w:val="18"/>
        </w:rPr>
        <w:t>p</w:t>
      </w:r>
      <w:r w:rsidRPr="00AB2139">
        <w:rPr>
          <w:spacing w:val="0"/>
          <w:szCs w:val="18"/>
        </w:rPr>
        <w:t xml:space="preserve">reservación </w:t>
      </w:r>
      <w:r w:rsidR="002567B7">
        <w:rPr>
          <w:spacing w:val="0"/>
          <w:szCs w:val="18"/>
        </w:rPr>
        <w:t>b</w:t>
      </w:r>
      <w:r w:rsidRPr="00AB2139">
        <w:rPr>
          <w:spacing w:val="0"/>
          <w:szCs w:val="18"/>
        </w:rPr>
        <w:t>ibliográfica, clasificación, catalogación, curación de los libros, de los equipos y exhibidores para disposición de los lectores e investigadores y público en general</w:t>
      </w:r>
      <w:r w:rsidR="002567B7">
        <w:rPr>
          <w:spacing w:val="0"/>
          <w:szCs w:val="18"/>
        </w:rPr>
        <w:t>,</w:t>
      </w:r>
      <w:r w:rsidRPr="00AB2139">
        <w:rPr>
          <w:spacing w:val="0"/>
          <w:szCs w:val="18"/>
        </w:rPr>
        <w:t xml:space="preserve"> de las bibliotecas privadas de los historiadores y escritores dominicanos: Marcio Veloz Maggiolo, Jorge Tena Reyes, Emilio Cordero Michel y René Rodríguez Soriano, pagada por la suma de RD$7,901,773.00 a favor de </w:t>
      </w:r>
      <w:r w:rsidR="0070089D">
        <w:rPr>
          <w:spacing w:val="0"/>
          <w:szCs w:val="18"/>
        </w:rPr>
        <w:t>la</w:t>
      </w:r>
      <w:r w:rsidRPr="00AB2139">
        <w:rPr>
          <w:spacing w:val="0"/>
          <w:szCs w:val="18"/>
        </w:rPr>
        <w:t xml:space="preserve"> Biblioteca Nacional, por mandato del excelentísimo Señor Presidente de la República, Luis Rodolfo Abinader Corona.</w:t>
      </w:r>
    </w:p>
    <w:p w14:paraId="7881E427" w14:textId="219B4FE2" w:rsidR="00AB2139" w:rsidRPr="00AB2139" w:rsidRDefault="00F76D46" w:rsidP="00AB2139">
      <w:pPr>
        <w:autoSpaceDE w:val="0"/>
        <w:autoSpaceDN w:val="0"/>
        <w:adjustRightInd w:val="0"/>
        <w:spacing w:line="360" w:lineRule="auto"/>
        <w:jc w:val="both"/>
        <w:rPr>
          <w:spacing w:val="0"/>
          <w:szCs w:val="18"/>
        </w:rPr>
      </w:pPr>
      <w:r>
        <w:rPr>
          <w:spacing w:val="0"/>
          <w:szCs w:val="18"/>
        </w:rPr>
        <w:t>As</w:t>
      </w:r>
      <w:r w:rsidR="00D47346">
        <w:rPr>
          <w:spacing w:val="0"/>
          <w:szCs w:val="18"/>
        </w:rPr>
        <w:t>í</w:t>
      </w:r>
      <w:r>
        <w:rPr>
          <w:spacing w:val="0"/>
          <w:szCs w:val="18"/>
        </w:rPr>
        <w:t xml:space="preserve"> también, se trabajaron </w:t>
      </w:r>
      <w:r w:rsidRPr="00A31E93">
        <w:rPr>
          <w:i/>
          <w:iCs/>
          <w:spacing w:val="0"/>
          <w:szCs w:val="18"/>
        </w:rPr>
        <w:t xml:space="preserve">Acuerdos </w:t>
      </w:r>
      <w:r w:rsidR="00D47346">
        <w:rPr>
          <w:i/>
          <w:iCs/>
          <w:spacing w:val="0"/>
          <w:szCs w:val="18"/>
        </w:rPr>
        <w:t>d</w:t>
      </w:r>
      <w:r w:rsidRPr="00A31E93">
        <w:rPr>
          <w:i/>
          <w:iCs/>
          <w:spacing w:val="0"/>
          <w:szCs w:val="18"/>
        </w:rPr>
        <w:t>e Cooperaci</w:t>
      </w:r>
      <w:r w:rsidR="00D47346">
        <w:rPr>
          <w:i/>
          <w:iCs/>
          <w:spacing w:val="0"/>
          <w:szCs w:val="18"/>
        </w:rPr>
        <w:t>ó</w:t>
      </w:r>
      <w:r w:rsidRPr="00A31E93">
        <w:rPr>
          <w:i/>
          <w:iCs/>
          <w:spacing w:val="0"/>
          <w:szCs w:val="18"/>
        </w:rPr>
        <w:t xml:space="preserve">n Binacionales </w:t>
      </w:r>
      <w:r w:rsidR="00D47346">
        <w:rPr>
          <w:i/>
          <w:iCs/>
          <w:spacing w:val="0"/>
          <w:szCs w:val="18"/>
        </w:rPr>
        <w:t>e</w:t>
      </w:r>
      <w:r w:rsidRPr="00A31E93">
        <w:rPr>
          <w:i/>
          <w:iCs/>
          <w:spacing w:val="0"/>
          <w:szCs w:val="18"/>
        </w:rPr>
        <w:t xml:space="preserve"> Interinstitucionale</w:t>
      </w:r>
      <w:r w:rsidR="00D47346">
        <w:rPr>
          <w:i/>
          <w:iCs/>
          <w:spacing w:val="0"/>
          <w:szCs w:val="18"/>
        </w:rPr>
        <w:t>s</w:t>
      </w:r>
      <w:r w:rsidR="00AB2139" w:rsidRPr="00AB2139">
        <w:rPr>
          <w:spacing w:val="0"/>
          <w:szCs w:val="18"/>
        </w:rPr>
        <w:t>:</w:t>
      </w:r>
    </w:p>
    <w:p w14:paraId="406BA7EB" w14:textId="58AD1D58" w:rsidR="00AB2139" w:rsidRPr="00E64418" w:rsidRDefault="003337B7" w:rsidP="00DA386C">
      <w:pPr>
        <w:pStyle w:val="ListParagraph"/>
        <w:numPr>
          <w:ilvl w:val="2"/>
          <w:numId w:val="42"/>
        </w:numPr>
        <w:autoSpaceDE w:val="0"/>
        <w:autoSpaceDN w:val="0"/>
        <w:adjustRightInd w:val="0"/>
        <w:spacing w:line="360" w:lineRule="auto"/>
        <w:ind w:left="432" w:firstLine="0"/>
        <w:contextualSpacing w:val="0"/>
        <w:jc w:val="both"/>
        <w:rPr>
          <w:spacing w:val="0"/>
          <w:szCs w:val="18"/>
        </w:rPr>
      </w:pPr>
      <w:r w:rsidRPr="003337B7">
        <w:rPr>
          <w:i/>
          <w:iCs/>
          <w:spacing w:val="0"/>
          <w:szCs w:val="18"/>
        </w:rPr>
        <w:lastRenderedPageBreak/>
        <w:t xml:space="preserve">Acuerdo </w:t>
      </w:r>
      <w:r>
        <w:rPr>
          <w:i/>
          <w:iCs/>
          <w:spacing w:val="0"/>
          <w:szCs w:val="18"/>
        </w:rPr>
        <w:t>d</w:t>
      </w:r>
      <w:r w:rsidRPr="003337B7">
        <w:rPr>
          <w:i/>
          <w:iCs/>
          <w:spacing w:val="0"/>
          <w:szCs w:val="18"/>
        </w:rPr>
        <w:t>e Colaboraci</w:t>
      </w:r>
      <w:r>
        <w:rPr>
          <w:i/>
          <w:iCs/>
          <w:spacing w:val="0"/>
          <w:szCs w:val="18"/>
        </w:rPr>
        <w:t>ó</w:t>
      </w:r>
      <w:r w:rsidRPr="003337B7">
        <w:rPr>
          <w:i/>
          <w:iCs/>
          <w:spacing w:val="0"/>
          <w:szCs w:val="18"/>
        </w:rPr>
        <w:t xml:space="preserve">n </w:t>
      </w:r>
      <w:r>
        <w:rPr>
          <w:i/>
          <w:iCs/>
          <w:spacing w:val="0"/>
          <w:szCs w:val="18"/>
        </w:rPr>
        <w:t>c</w:t>
      </w:r>
      <w:r w:rsidRPr="003337B7">
        <w:rPr>
          <w:i/>
          <w:iCs/>
          <w:spacing w:val="0"/>
          <w:szCs w:val="18"/>
        </w:rPr>
        <w:t xml:space="preserve">on </w:t>
      </w:r>
      <w:r>
        <w:rPr>
          <w:i/>
          <w:iCs/>
          <w:spacing w:val="0"/>
          <w:szCs w:val="18"/>
        </w:rPr>
        <w:t>l</w:t>
      </w:r>
      <w:r w:rsidRPr="003337B7">
        <w:rPr>
          <w:i/>
          <w:iCs/>
          <w:spacing w:val="0"/>
          <w:szCs w:val="18"/>
        </w:rPr>
        <w:t xml:space="preserve">a Oficina Nacional </w:t>
      </w:r>
      <w:r>
        <w:rPr>
          <w:i/>
          <w:iCs/>
          <w:spacing w:val="0"/>
          <w:szCs w:val="18"/>
        </w:rPr>
        <w:t>d</w:t>
      </w:r>
      <w:r w:rsidRPr="003337B7">
        <w:rPr>
          <w:i/>
          <w:iCs/>
          <w:spacing w:val="0"/>
          <w:szCs w:val="18"/>
        </w:rPr>
        <w:t xml:space="preserve">e Apoyo </w:t>
      </w:r>
      <w:r>
        <w:rPr>
          <w:i/>
          <w:iCs/>
          <w:spacing w:val="0"/>
          <w:szCs w:val="18"/>
        </w:rPr>
        <w:t>a</w:t>
      </w:r>
      <w:r w:rsidR="00743664">
        <w:rPr>
          <w:i/>
          <w:iCs/>
          <w:spacing w:val="0"/>
          <w:szCs w:val="18"/>
        </w:rPr>
        <w:t xml:space="preserve"> l</w:t>
      </w:r>
      <w:r w:rsidRPr="003337B7">
        <w:rPr>
          <w:i/>
          <w:iCs/>
          <w:spacing w:val="0"/>
          <w:szCs w:val="18"/>
        </w:rPr>
        <w:t xml:space="preserve">a Reforma </w:t>
      </w:r>
      <w:r w:rsidR="00743664" w:rsidRPr="003337B7">
        <w:rPr>
          <w:i/>
          <w:iCs/>
          <w:spacing w:val="0"/>
          <w:szCs w:val="18"/>
        </w:rPr>
        <w:t>Penitenciaria</w:t>
      </w:r>
      <w:r w:rsidRPr="003337B7">
        <w:rPr>
          <w:i/>
          <w:iCs/>
          <w:spacing w:val="0"/>
          <w:szCs w:val="18"/>
        </w:rPr>
        <w:t xml:space="preserve"> </w:t>
      </w:r>
      <w:r w:rsidR="00AB2139" w:rsidRPr="00E64418">
        <w:rPr>
          <w:i/>
          <w:iCs/>
          <w:spacing w:val="0"/>
          <w:szCs w:val="18"/>
        </w:rPr>
        <w:t>(</w:t>
      </w:r>
      <w:proofErr w:type="spellStart"/>
      <w:r w:rsidR="00AB2139" w:rsidRPr="00E64418">
        <w:rPr>
          <w:i/>
          <w:iCs/>
          <w:spacing w:val="0"/>
          <w:szCs w:val="18"/>
        </w:rPr>
        <w:t>ONAPRE</w:t>
      </w:r>
      <w:r w:rsidR="00AA2C63">
        <w:rPr>
          <w:i/>
          <w:iCs/>
          <w:spacing w:val="0"/>
          <w:szCs w:val="18"/>
        </w:rPr>
        <w:t>P</w:t>
      </w:r>
      <w:proofErr w:type="spellEnd"/>
      <w:r w:rsidR="00AB2139" w:rsidRPr="00E64418">
        <w:rPr>
          <w:i/>
          <w:iCs/>
          <w:spacing w:val="0"/>
          <w:szCs w:val="18"/>
        </w:rPr>
        <w:t>),</w:t>
      </w:r>
      <w:r w:rsidR="00AB2139" w:rsidRPr="00E64418">
        <w:rPr>
          <w:spacing w:val="0"/>
          <w:szCs w:val="18"/>
        </w:rPr>
        <w:t xml:space="preserve"> para la donación de libros, la capacitación y formación técnico-profesional tras la reinserción a la sociedad de los internos, firmado 24/07/2025, vigencia 02 años.</w:t>
      </w:r>
    </w:p>
    <w:p w14:paraId="459A5886" w14:textId="7CDFB869" w:rsidR="00AB2139" w:rsidRPr="00E64418" w:rsidRDefault="00743664" w:rsidP="00DA386C">
      <w:pPr>
        <w:pStyle w:val="ListParagraph"/>
        <w:numPr>
          <w:ilvl w:val="2"/>
          <w:numId w:val="42"/>
        </w:numPr>
        <w:autoSpaceDE w:val="0"/>
        <w:autoSpaceDN w:val="0"/>
        <w:adjustRightInd w:val="0"/>
        <w:spacing w:line="360" w:lineRule="auto"/>
        <w:ind w:left="432" w:firstLine="0"/>
        <w:contextualSpacing w:val="0"/>
        <w:jc w:val="both"/>
        <w:rPr>
          <w:spacing w:val="0"/>
          <w:szCs w:val="18"/>
        </w:rPr>
      </w:pPr>
      <w:r w:rsidRPr="00743664">
        <w:rPr>
          <w:i/>
          <w:iCs/>
          <w:spacing w:val="0"/>
          <w:szCs w:val="18"/>
        </w:rPr>
        <w:t xml:space="preserve">Acuerdo </w:t>
      </w:r>
      <w:r>
        <w:rPr>
          <w:i/>
          <w:iCs/>
          <w:spacing w:val="0"/>
          <w:szCs w:val="18"/>
        </w:rPr>
        <w:t>d</w:t>
      </w:r>
      <w:r w:rsidRPr="00743664">
        <w:rPr>
          <w:i/>
          <w:iCs/>
          <w:spacing w:val="0"/>
          <w:szCs w:val="18"/>
        </w:rPr>
        <w:t>e Cooperaci</w:t>
      </w:r>
      <w:r>
        <w:rPr>
          <w:i/>
          <w:iCs/>
          <w:spacing w:val="0"/>
          <w:szCs w:val="18"/>
        </w:rPr>
        <w:t>ó</w:t>
      </w:r>
      <w:r w:rsidRPr="00743664">
        <w:rPr>
          <w:i/>
          <w:iCs/>
          <w:spacing w:val="0"/>
          <w:szCs w:val="18"/>
        </w:rPr>
        <w:t xml:space="preserve">n </w:t>
      </w:r>
      <w:r>
        <w:rPr>
          <w:i/>
          <w:iCs/>
          <w:spacing w:val="0"/>
          <w:szCs w:val="18"/>
        </w:rPr>
        <w:t>c</w:t>
      </w:r>
      <w:r w:rsidRPr="00743664">
        <w:rPr>
          <w:i/>
          <w:iCs/>
          <w:spacing w:val="0"/>
          <w:szCs w:val="18"/>
        </w:rPr>
        <w:t xml:space="preserve">on </w:t>
      </w:r>
      <w:r>
        <w:rPr>
          <w:i/>
          <w:iCs/>
          <w:spacing w:val="0"/>
          <w:szCs w:val="18"/>
        </w:rPr>
        <w:t>l</w:t>
      </w:r>
      <w:r w:rsidRPr="00743664">
        <w:rPr>
          <w:i/>
          <w:iCs/>
          <w:spacing w:val="0"/>
          <w:szCs w:val="18"/>
        </w:rPr>
        <w:t xml:space="preserve">a Oficina Nacional </w:t>
      </w:r>
      <w:r>
        <w:rPr>
          <w:i/>
          <w:iCs/>
          <w:spacing w:val="0"/>
          <w:szCs w:val="18"/>
        </w:rPr>
        <w:t>d</w:t>
      </w:r>
      <w:r w:rsidRPr="00743664">
        <w:rPr>
          <w:i/>
          <w:iCs/>
          <w:spacing w:val="0"/>
          <w:szCs w:val="18"/>
        </w:rPr>
        <w:t>e Formaci</w:t>
      </w:r>
      <w:r>
        <w:rPr>
          <w:i/>
          <w:iCs/>
          <w:spacing w:val="0"/>
          <w:szCs w:val="18"/>
        </w:rPr>
        <w:t>ó</w:t>
      </w:r>
      <w:r w:rsidRPr="00743664">
        <w:rPr>
          <w:i/>
          <w:iCs/>
          <w:spacing w:val="0"/>
          <w:szCs w:val="18"/>
        </w:rPr>
        <w:t xml:space="preserve">n </w:t>
      </w:r>
      <w:r>
        <w:rPr>
          <w:i/>
          <w:iCs/>
          <w:spacing w:val="0"/>
          <w:szCs w:val="18"/>
        </w:rPr>
        <w:t>y</w:t>
      </w:r>
      <w:r w:rsidRPr="00743664">
        <w:rPr>
          <w:i/>
          <w:iCs/>
          <w:spacing w:val="0"/>
          <w:szCs w:val="18"/>
        </w:rPr>
        <w:t xml:space="preserve"> Capacitaci</w:t>
      </w:r>
      <w:r>
        <w:rPr>
          <w:i/>
          <w:iCs/>
          <w:spacing w:val="0"/>
          <w:szCs w:val="18"/>
        </w:rPr>
        <w:t>ó</w:t>
      </w:r>
      <w:r w:rsidRPr="00743664">
        <w:rPr>
          <w:i/>
          <w:iCs/>
          <w:spacing w:val="0"/>
          <w:szCs w:val="18"/>
        </w:rPr>
        <w:t xml:space="preserve">n </w:t>
      </w:r>
      <w:r>
        <w:rPr>
          <w:i/>
          <w:iCs/>
          <w:spacing w:val="0"/>
          <w:szCs w:val="18"/>
        </w:rPr>
        <w:t>d</w:t>
      </w:r>
      <w:r w:rsidRPr="00743664">
        <w:rPr>
          <w:i/>
          <w:iCs/>
          <w:spacing w:val="0"/>
          <w:szCs w:val="18"/>
        </w:rPr>
        <w:t>el Magist</w:t>
      </w:r>
      <w:r>
        <w:rPr>
          <w:i/>
          <w:iCs/>
          <w:spacing w:val="0"/>
          <w:szCs w:val="18"/>
        </w:rPr>
        <w:t>e</w:t>
      </w:r>
      <w:r w:rsidRPr="00743664">
        <w:rPr>
          <w:i/>
          <w:iCs/>
          <w:spacing w:val="0"/>
          <w:szCs w:val="18"/>
        </w:rPr>
        <w:t xml:space="preserve">rio </w:t>
      </w:r>
      <w:r w:rsidR="00AB2139" w:rsidRPr="00E64418">
        <w:rPr>
          <w:i/>
          <w:iCs/>
          <w:spacing w:val="0"/>
          <w:szCs w:val="18"/>
        </w:rPr>
        <w:t>(</w:t>
      </w:r>
      <w:proofErr w:type="spellStart"/>
      <w:r w:rsidR="00AB2139" w:rsidRPr="00E64418">
        <w:rPr>
          <w:i/>
          <w:iCs/>
          <w:spacing w:val="0"/>
          <w:szCs w:val="18"/>
        </w:rPr>
        <w:t>INAFOCAM</w:t>
      </w:r>
      <w:proofErr w:type="spellEnd"/>
      <w:r w:rsidR="00AB2139" w:rsidRPr="00E64418">
        <w:rPr>
          <w:i/>
          <w:iCs/>
          <w:spacing w:val="0"/>
          <w:szCs w:val="18"/>
        </w:rPr>
        <w:t>),</w:t>
      </w:r>
      <w:r w:rsidR="00AB2139" w:rsidRPr="00E64418">
        <w:rPr>
          <w:spacing w:val="0"/>
          <w:szCs w:val="18"/>
        </w:rPr>
        <w:t xml:space="preserve"> recibir donación y anaqueles para 6,608 libros de diferentes tópicos para la </w:t>
      </w:r>
      <w:proofErr w:type="spellStart"/>
      <w:r w:rsidR="00AB2139" w:rsidRPr="00E64418">
        <w:rPr>
          <w:spacing w:val="0"/>
          <w:szCs w:val="18"/>
        </w:rPr>
        <w:t>BNPHU</w:t>
      </w:r>
      <w:proofErr w:type="spellEnd"/>
      <w:r w:rsidR="00AB2139" w:rsidRPr="00E64418">
        <w:rPr>
          <w:spacing w:val="0"/>
          <w:szCs w:val="18"/>
        </w:rPr>
        <w:t>, firmado 24/07/2025, vigencia 4 años.</w:t>
      </w:r>
    </w:p>
    <w:p w14:paraId="18B52376" w14:textId="6603D28A" w:rsidR="00AB2139" w:rsidRPr="00E64418" w:rsidRDefault="009D4560" w:rsidP="00DA386C">
      <w:pPr>
        <w:pStyle w:val="ListParagraph"/>
        <w:numPr>
          <w:ilvl w:val="2"/>
          <w:numId w:val="42"/>
        </w:numPr>
        <w:autoSpaceDE w:val="0"/>
        <w:autoSpaceDN w:val="0"/>
        <w:adjustRightInd w:val="0"/>
        <w:spacing w:line="360" w:lineRule="auto"/>
        <w:ind w:left="432" w:firstLine="0"/>
        <w:contextualSpacing w:val="0"/>
        <w:jc w:val="both"/>
        <w:rPr>
          <w:spacing w:val="0"/>
          <w:szCs w:val="18"/>
        </w:rPr>
      </w:pPr>
      <w:r w:rsidRPr="00E64418">
        <w:rPr>
          <w:i/>
          <w:iCs/>
          <w:spacing w:val="0"/>
          <w:szCs w:val="18"/>
        </w:rPr>
        <w:t xml:space="preserve">Ministerio </w:t>
      </w:r>
      <w:r>
        <w:rPr>
          <w:i/>
          <w:iCs/>
          <w:spacing w:val="0"/>
          <w:szCs w:val="18"/>
        </w:rPr>
        <w:t>d</w:t>
      </w:r>
      <w:r w:rsidRPr="00E64418">
        <w:rPr>
          <w:i/>
          <w:iCs/>
          <w:spacing w:val="0"/>
          <w:szCs w:val="18"/>
        </w:rPr>
        <w:t>e Educación (</w:t>
      </w:r>
      <w:r w:rsidRPr="009D4560">
        <w:rPr>
          <w:i/>
          <w:iCs/>
          <w:spacing w:val="0"/>
          <w:szCs w:val="18"/>
        </w:rPr>
        <w:t>firmado en fecha 10 de abril 2015), indefinido</w:t>
      </w:r>
      <w:r w:rsidR="00AB2139" w:rsidRPr="00E64418">
        <w:rPr>
          <w:spacing w:val="0"/>
          <w:szCs w:val="18"/>
        </w:rPr>
        <w:t>. Este acuerdo de colaboración tiene el objetivo de fortalecer los servicios bibliotecarios de la Red Nacional de Bibliotecas Públicas, a fin de que éstos se hagan extensivos a las necesidades de acceso a la investigación y la lectura y asumir el compromiso de 54 servidores público de las Bibliotecas Pública Juan Bosch y Rafael Baralt de Bonao y Maimón.</w:t>
      </w:r>
    </w:p>
    <w:p w14:paraId="34B6A28A" w14:textId="6080D7E5" w:rsidR="00AB2139" w:rsidRPr="00E64418" w:rsidRDefault="006E3B0B" w:rsidP="00DA386C">
      <w:pPr>
        <w:pStyle w:val="ListParagraph"/>
        <w:numPr>
          <w:ilvl w:val="2"/>
          <w:numId w:val="42"/>
        </w:numPr>
        <w:autoSpaceDE w:val="0"/>
        <w:autoSpaceDN w:val="0"/>
        <w:adjustRightInd w:val="0"/>
        <w:spacing w:line="360" w:lineRule="auto"/>
        <w:ind w:left="432" w:firstLine="0"/>
        <w:contextualSpacing w:val="0"/>
        <w:jc w:val="both"/>
        <w:rPr>
          <w:spacing w:val="0"/>
          <w:szCs w:val="18"/>
        </w:rPr>
      </w:pPr>
      <w:r w:rsidRPr="006E3B0B">
        <w:rPr>
          <w:i/>
          <w:iCs/>
          <w:spacing w:val="0"/>
          <w:szCs w:val="18"/>
        </w:rPr>
        <w:t>Universidad Federico Henríquez Carvajal (</w:t>
      </w:r>
      <w:proofErr w:type="spellStart"/>
      <w:r w:rsidRPr="006E3B0B">
        <w:rPr>
          <w:i/>
          <w:iCs/>
          <w:spacing w:val="0"/>
          <w:szCs w:val="18"/>
        </w:rPr>
        <w:t>UFHEC</w:t>
      </w:r>
      <w:proofErr w:type="spellEnd"/>
      <w:r w:rsidRPr="006E3B0B">
        <w:rPr>
          <w:i/>
          <w:iCs/>
          <w:spacing w:val="0"/>
          <w:szCs w:val="18"/>
        </w:rPr>
        <w:t>), firmado 2 de julio del 2019), indefinido</w:t>
      </w:r>
      <w:r w:rsidRPr="006E3B0B">
        <w:rPr>
          <w:spacing w:val="0"/>
          <w:szCs w:val="18"/>
        </w:rPr>
        <w:t xml:space="preserve">. </w:t>
      </w:r>
      <w:r w:rsidR="00AB2139" w:rsidRPr="00E64418">
        <w:rPr>
          <w:spacing w:val="0"/>
          <w:szCs w:val="18"/>
        </w:rPr>
        <w:t>Este acuerdo tiene por objeto, intercambiar, divulgar y editar publicaciones, libros e informaciones, así como brindar servicios digitales, organizar conferencias sobre temas de carácter bibliotecario social y cultural y realizar diversos tipos de colaboraciones, especialmente relacionada con la promoción de la lectura y el amor a los libros.</w:t>
      </w:r>
    </w:p>
    <w:p w14:paraId="06B16769" w14:textId="19C943BF" w:rsidR="00AB2139" w:rsidRDefault="00AB2139" w:rsidP="00AB2139">
      <w:pPr>
        <w:autoSpaceDE w:val="0"/>
        <w:autoSpaceDN w:val="0"/>
        <w:adjustRightInd w:val="0"/>
        <w:spacing w:line="360" w:lineRule="auto"/>
        <w:jc w:val="both"/>
        <w:rPr>
          <w:spacing w:val="0"/>
          <w:szCs w:val="18"/>
        </w:rPr>
      </w:pPr>
      <w:r w:rsidRPr="00AB2139">
        <w:rPr>
          <w:spacing w:val="0"/>
          <w:szCs w:val="18"/>
        </w:rPr>
        <w:t xml:space="preserve">Esta división, en su interés de beneficiar a los colaboradores, familiares y usuarios que nos visitan diariamente, y fomentar la salud bucal y cultura de asistir al odontólogo, realizó un </w:t>
      </w:r>
      <w:r w:rsidRPr="00E64418">
        <w:rPr>
          <w:i/>
          <w:iCs/>
          <w:spacing w:val="0"/>
          <w:szCs w:val="18"/>
        </w:rPr>
        <w:t>Operativo Odontológico</w:t>
      </w:r>
      <w:r w:rsidRPr="00AB2139">
        <w:rPr>
          <w:spacing w:val="0"/>
          <w:szCs w:val="18"/>
        </w:rPr>
        <w:t xml:space="preserve"> tanto para Niños como para Adultos durante dos días, jueves 13 y viernes 14 de marzo. El mismo contó con la anuencia del Director General de la Biblioteca Nacional y el apoyo incondicional que siempre nos brinda el Ministerio de Defensa de la República Dominicana (MIDE) y el </w:t>
      </w:r>
      <w:r w:rsidR="00974EBF">
        <w:rPr>
          <w:spacing w:val="0"/>
          <w:szCs w:val="18"/>
        </w:rPr>
        <w:t xml:space="preserve">Comité Mixto del </w:t>
      </w:r>
      <w:r w:rsidRPr="00AB2139">
        <w:rPr>
          <w:spacing w:val="0"/>
          <w:szCs w:val="18"/>
        </w:rPr>
        <w:t xml:space="preserve">Sistema de Salud y Seguridad en el Trabajo </w:t>
      </w:r>
      <w:r w:rsidRPr="00AB2139">
        <w:rPr>
          <w:spacing w:val="0"/>
          <w:szCs w:val="18"/>
        </w:rPr>
        <w:lastRenderedPageBreak/>
        <w:t>(</w:t>
      </w:r>
      <w:proofErr w:type="spellStart"/>
      <w:r w:rsidRPr="00AB2139">
        <w:rPr>
          <w:spacing w:val="0"/>
          <w:szCs w:val="18"/>
        </w:rPr>
        <w:t>SISTAP</w:t>
      </w:r>
      <w:proofErr w:type="spellEnd"/>
      <w:r w:rsidRPr="00AB2139">
        <w:rPr>
          <w:spacing w:val="0"/>
          <w:szCs w:val="18"/>
        </w:rPr>
        <w:t>)</w:t>
      </w:r>
      <w:r w:rsidR="0026047D">
        <w:rPr>
          <w:spacing w:val="0"/>
          <w:szCs w:val="18"/>
        </w:rPr>
        <w:t xml:space="preserve">, realizando un total de </w:t>
      </w:r>
      <w:r w:rsidR="00092AE8">
        <w:rPr>
          <w:spacing w:val="0"/>
          <w:szCs w:val="18"/>
        </w:rPr>
        <w:t>172</w:t>
      </w:r>
      <w:r w:rsidR="0026047D">
        <w:rPr>
          <w:spacing w:val="0"/>
          <w:szCs w:val="18"/>
        </w:rPr>
        <w:t xml:space="preserve"> intervenciones odontológicas</w:t>
      </w:r>
      <w:r w:rsidR="00092AE8">
        <w:rPr>
          <w:spacing w:val="0"/>
          <w:szCs w:val="18"/>
        </w:rPr>
        <w:t>, incluyen</w:t>
      </w:r>
      <w:r w:rsidR="003913AF">
        <w:rPr>
          <w:spacing w:val="0"/>
          <w:szCs w:val="18"/>
        </w:rPr>
        <w:t>do la atención a cinco (5) niños.</w:t>
      </w:r>
    </w:p>
    <w:p w14:paraId="02BF0AC3" w14:textId="37AF327E" w:rsidR="0051751F" w:rsidRPr="00531AB4" w:rsidRDefault="000006B6" w:rsidP="0051751F">
      <w:pPr>
        <w:autoSpaceDE w:val="0"/>
        <w:autoSpaceDN w:val="0"/>
        <w:adjustRightInd w:val="0"/>
        <w:spacing w:line="360" w:lineRule="auto"/>
        <w:jc w:val="both"/>
        <w:rPr>
          <w:spacing w:val="0"/>
          <w:szCs w:val="18"/>
        </w:rPr>
      </w:pPr>
      <w:r>
        <w:rPr>
          <w:spacing w:val="0"/>
          <w:szCs w:val="18"/>
        </w:rPr>
        <w:t>Del mismo modo, la D</w:t>
      </w:r>
      <w:r w:rsidR="0051751F" w:rsidRPr="00AB2139">
        <w:rPr>
          <w:spacing w:val="0"/>
          <w:szCs w:val="18"/>
        </w:rPr>
        <w:t xml:space="preserve">ivisión, </w:t>
      </w:r>
      <w:r>
        <w:rPr>
          <w:spacing w:val="0"/>
          <w:szCs w:val="18"/>
        </w:rPr>
        <w:t>gestionó y s</w:t>
      </w:r>
      <w:r w:rsidR="00837A0A">
        <w:rPr>
          <w:spacing w:val="0"/>
          <w:szCs w:val="18"/>
        </w:rPr>
        <w:t>e encargó de realizar</w:t>
      </w:r>
      <w:r w:rsidR="0051751F" w:rsidRPr="00AB2139">
        <w:rPr>
          <w:spacing w:val="0"/>
          <w:szCs w:val="18"/>
        </w:rPr>
        <w:t xml:space="preserve"> un </w:t>
      </w:r>
      <w:r w:rsidR="0051751F" w:rsidRPr="00E64418">
        <w:rPr>
          <w:i/>
          <w:iCs/>
          <w:spacing w:val="0"/>
          <w:szCs w:val="18"/>
        </w:rPr>
        <w:t>Operativo Médico</w:t>
      </w:r>
      <w:r w:rsidR="0051751F" w:rsidRPr="00AB2139">
        <w:rPr>
          <w:spacing w:val="0"/>
          <w:szCs w:val="18"/>
        </w:rPr>
        <w:t xml:space="preserve"> donde</w:t>
      </w:r>
      <w:r w:rsidR="00837A0A">
        <w:rPr>
          <w:spacing w:val="0"/>
          <w:szCs w:val="18"/>
        </w:rPr>
        <w:t xml:space="preserve"> se</w:t>
      </w:r>
      <w:r w:rsidR="0051751F" w:rsidRPr="00AB2139">
        <w:rPr>
          <w:spacing w:val="0"/>
          <w:szCs w:val="18"/>
        </w:rPr>
        <w:t xml:space="preserve"> cont</w:t>
      </w:r>
      <w:r w:rsidR="00837A0A">
        <w:rPr>
          <w:spacing w:val="0"/>
          <w:szCs w:val="18"/>
        </w:rPr>
        <w:t>ó</w:t>
      </w:r>
      <w:r w:rsidR="0051751F" w:rsidRPr="00AB2139">
        <w:rPr>
          <w:spacing w:val="0"/>
          <w:szCs w:val="18"/>
        </w:rPr>
        <w:t xml:space="preserve"> con ocho (8) grandes especialidades tales como:</w:t>
      </w:r>
      <w:r w:rsidR="005523FF">
        <w:rPr>
          <w:spacing w:val="0"/>
          <w:szCs w:val="18"/>
        </w:rPr>
        <w:t xml:space="preserve"> </w:t>
      </w:r>
      <w:r w:rsidR="0051751F" w:rsidRPr="00AB2139">
        <w:rPr>
          <w:spacing w:val="0"/>
          <w:szCs w:val="18"/>
        </w:rPr>
        <w:t>Cardiología</w:t>
      </w:r>
      <w:r w:rsidR="005523FF">
        <w:rPr>
          <w:spacing w:val="0"/>
          <w:szCs w:val="18"/>
        </w:rPr>
        <w:t xml:space="preserve">, </w:t>
      </w:r>
      <w:r w:rsidR="0051751F" w:rsidRPr="00AB2139">
        <w:rPr>
          <w:spacing w:val="0"/>
          <w:szCs w:val="18"/>
        </w:rPr>
        <w:t>Dermatología</w:t>
      </w:r>
      <w:r w:rsidR="005523FF">
        <w:rPr>
          <w:spacing w:val="0"/>
          <w:szCs w:val="18"/>
        </w:rPr>
        <w:t xml:space="preserve">, </w:t>
      </w:r>
      <w:r w:rsidR="0051751F" w:rsidRPr="00AB2139">
        <w:rPr>
          <w:spacing w:val="0"/>
          <w:szCs w:val="18"/>
        </w:rPr>
        <w:t>Ginecología y Obstetricia</w:t>
      </w:r>
      <w:r w:rsidR="005523FF">
        <w:rPr>
          <w:spacing w:val="0"/>
          <w:szCs w:val="18"/>
        </w:rPr>
        <w:t xml:space="preserve">, </w:t>
      </w:r>
      <w:r w:rsidR="0051751F" w:rsidRPr="00AB2139">
        <w:rPr>
          <w:spacing w:val="0"/>
          <w:szCs w:val="18"/>
        </w:rPr>
        <w:t>Oftalmología</w:t>
      </w:r>
      <w:r w:rsidR="005523FF">
        <w:rPr>
          <w:spacing w:val="0"/>
          <w:szCs w:val="18"/>
        </w:rPr>
        <w:t xml:space="preserve">, </w:t>
      </w:r>
      <w:r w:rsidR="0051751F" w:rsidRPr="00AB2139">
        <w:rPr>
          <w:spacing w:val="0"/>
          <w:szCs w:val="18"/>
        </w:rPr>
        <w:t>Pediatría</w:t>
      </w:r>
      <w:r w:rsidR="00A44803">
        <w:rPr>
          <w:spacing w:val="0"/>
          <w:szCs w:val="18"/>
        </w:rPr>
        <w:t xml:space="preserve">, </w:t>
      </w:r>
      <w:r w:rsidR="0051751F" w:rsidRPr="00AB2139">
        <w:rPr>
          <w:spacing w:val="0"/>
          <w:szCs w:val="18"/>
        </w:rPr>
        <w:t>Ortopedia</w:t>
      </w:r>
      <w:r w:rsidR="00A44803">
        <w:rPr>
          <w:spacing w:val="0"/>
          <w:szCs w:val="18"/>
        </w:rPr>
        <w:t xml:space="preserve">, </w:t>
      </w:r>
      <w:r w:rsidR="0051751F" w:rsidRPr="00AB2139">
        <w:rPr>
          <w:spacing w:val="0"/>
          <w:szCs w:val="18"/>
        </w:rPr>
        <w:t>Endocrinología</w:t>
      </w:r>
      <w:r w:rsidR="00A44803">
        <w:rPr>
          <w:spacing w:val="0"/>
          <w:szCs w:val="18"/>
        </w:rPr>
        <w:t xml:space="preserve"> y </w:t>
      </w:r>
      <w:r w:rsidR="0051751F" w:rsidRPr="00AB2139">
        <w:rPr>
          <w:spacing w:val="0"/>
          <w:szCs w:val="18"/>
        </w:rPr>
        <w:tab/>
        <w:t>Otorrinolaringología</w:t>
      </w:r>
      <w:r w:rsidR="00A44803">
        <w:rPr>
          <w:spacing w:val="0"/>
          <w:szCs w:val="18"/>
        </w:rPr>
        <w:t xml:space="preserve">. </w:t>
      </w:r>
      <w:r w:rsidR="0051751F" w:rsidRPr="00AB2139">
        <w:rPr>
          <w:spacing w:val="0"/>
          <w:szCs w:val="18"/>
        </w:rPr>
        <w:t xml:space="preserve">Este Operativo Médico fue realizado el miércoles 14 de mayo 2025 con la anuencia del Director General de la Biblioteca Nacional y el </w:t>
      </w:r>
      <w:r w:rsidR="0051751F" w:rsidRPr="00531AB4">
        <w:rPr>
          <w:spacing w:val="0"/>
          <w:szCs w:val="18"/>
        </w:rPr>
        <w:t xml:space="preserve">apoyo del Hospital Militar Docente, FARD, Dr. Ramón </w:t>
      </w:r>
      <w:r w:rsidR="001C76D2">
        <w:rPr>
          <w:spacing w:val="0"/>
          <w:szCs w:val="18"/>
        </w:rPr>
        <w:t>d</w:t>
      </w:r>
      <w:r w:rsidR="001C76D2" w:rsidRPr="00531AB4">
        <w:rPr>
          <w:spacing w:val="0"/>
          <w:szCs w:val="18"/>
        </w:rPr>
        <w:t xml:space="preserve">e </w:t>
      </w:r>
      <w:r w:rsidR="0051751F" w:rsidRPr="00531AB4">
        <w:rPr>
          <w:spacing w:val="0"/>
          <w:szCs w:val="18"/>
        </w:rPr>
        <w:t>Lara y la Fundación del Hospital General Buen Samaritano.</w:t>
      </w:r>
    </w:p>
    <w:p w14:paraId="58CE2158" w14:textId="77777777" w:rsidR="0051751F" w:rsidRPr="00531AB4" w:rsidRDefault="0051751F" w:rsidP="0051751F">
      <w:pPr>
        <w:autoSpaceDE w:val="0"/>
        <w:autoSpaceDN w:val="0"/>
        <w:adjustRightInd w:val="0"/>
        <w:spacing w:line="360" w:lineRule="auto"/>
        <w:jc w:val="both"/>
        <w:rPr>
          <w:spacing w:val="0"/>
          <w:szCs w:val="18"/>
        </w:rPr>
      </w:pPr>
      <w:r w:rsidRPr="00531AB4">
        <w:rPr>
          <w:spacing w:val="0"/>
          <w:szCs w:val="18"/>
        </w:rPr>
        <w:t>Es importante resaltar que, este operativo contó con una farmacia móvil, donde después de la consulta a los asistentes se les proveyó los medicamentos necesarios totalmente gratis.</w:t>
      </w:r>
    </w:p>
    <w:p w14:paraId="69BB2365" w14:textId="77777777" w:rsidR="00192549" w:rsidRDefault="00192549" w:rsidP="00192549">
      <w:pPr>
        <w:autoSpaceDE w:val="0"/>
        <w:autoSpaceDN w:val="0"/>
        <w:adjustRightInd w:val="0"/>
        <w:spacing w:line="360" w:lineRule="auto"/>
        <w:jc w:val="both"/>
        <w:rPr>
          <w:spacing w:val="0"/>
          <w:szCs w:val="18"/>
        </w:rPr>
      </w:pPr>
      <w:r w:rsidRPr="00BC56E8">
        <w:rPr>
          <w:spacing w:val="0"/>
          <w:szCs w:val="18"/>
        </w:rPr>
        <w:t>La jornada médica se desarrolló con puntualidad y organización, contó con una excelente acogida por parte del personal, usuarios y visitantes. Las distintas especialidades atendieron diversas necesidades médicas, fortaleciendo el compromiso institucional y el bienestar de la ciudadanía.</w:t>
      </w:r>
    </w:p>
    <w:tbl>
      <w:tblPr>
        <w:tblStyle w:val="TableGrid"/>
        <w:tblW w:w="0" w:type="auto"/>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43" w:type="dxa"/>
          <w:left w:w="72" w:type="dxa"/>
          <w:bottom w:w="43" w:type="dxa"/>
          <w:right w:w="72" w:type="dxa"/>
        </w:tblCellMar>
        <w:tblLook w:val="04A0" w:firstRow="1" w:lastRow="0" w:firstColumn="1" w:lastColumn="0" w:noHBand="0" w:noVBand="1"/>
      </w:tblPr>
      <w:tblGrid>
        <w:gridCol w:w="692"/>
        <w:gridCol w:w="2346"/>
        <w:gridCol w:w="1007"/>
        <w:gridCol w:w="1080"/>
        <w:gridCol w:w="1350"/>
        <w:gridCol w:w="1435"/>
      </w:tblGrid>
      <w:tr w:rsidR="00D521C6" w:rsidRPr="00D521C6" w14:paraId="5C13AAC3" w14:textId="3DEB45EE" w:rsidTr="003247FB">
        <w:trPr>
          <w:trHeight w:val="20"/>
        </w:trPr>
        <w:tc>
          <w:tcPr>
            <w:tcW w:w="7910" w:type="dxa"/>
            <w:gridSpan w:val="6"/>
            <w:shd w:val="clear" w:color="auto" w:fill="011C50"/>
            <w:vAlign w:val="center"/>
          </w:tcPr>
          <w:p w14:paraId="05E689B1" w14:textId="270E32A3" w:rsidR="00D521C6" w:rsidRPr="00D521C6" w:rsidRDefault="00D521C6" w:rsidP="00D521C6">
            <w:pPr>
              <w:autoSpaceDE w:val="0"/>
              <w:autoSpaceDN w:val="0"/>
              <w:adjustRightInd w:val="0"/>
              <w:jc w:val="center"/>
              <w:rPr>
                <w:rFonts w:ascii="Times New Roman" w:hAnsi="Times New Roman" w:cs="Times New Roman"/>
                <w:b/>
                <w:bCs/>
                <w:color w:val="FFFFFF" w:themeColor="background1"/>
                <w:sz w:val="24"/>
                <w:szCs w:val="24"/>
              </w:rPr>
            </w:pPr>
            <w:r w:rsidRPr="00D521C6">
              <w:rPr>
                <w:rFonts w:ascii="Times New Roman" w:hAnsi="Times New Roman" w:cs="Times New Roman"/>
                <w:b/>
                <w:bCs/>
                <w:color w:val="FFFFFF" w:themeColor="background1"/>
                <w:sz w:val="24"/>
                <w:szCs w:val="24"/>
              </w:rPr>
              <w:t>División de Relaciones Interinstitucionales</w:t>
            </w:r>
          </w:p>
        </w:tc>
      </w:tr>
      <w:tr w:rsidR="00D521C6" w:rsidRPr="00D521C6" w14:paraId="79CDFC0A" w14:textId="4394BED3" w:rsidTr="00E51547">
        <w:trPr>
          <w:trHeight w:val="20"/>
        </w:trPr>
        <w:tc>
          <w:tcPr>
            <w:tcW w:w="7910" w:type="dxa"/>
            <w:gridSpan w:val="6"/>
            <w:shd w:val="clear" w:color="auto" w:fill="47A8EA"/>
            <w:vAlign w:val="center"/>
          </w:tcPr>
          <w:p w14:paraId="3C69871C" w14:textId="22AA31CE" w:rsidR="00D521C6" w:rsidRPr="00D521C6" w:rsidRDefault="00D521C6" w:rsidP="00D521C6">
            <w:pPr>
              <w:autoSpaceDE w:val="0"/>
              <w:autoSpaceDN w:val="0"/>
              <w:adjustRightInd w:val="0"/>
              <w:jc w:val="center"/>
              <w:rPr>
                <w:rFonts w:ascii="Times New Roman" w:hAnsi="Times New Roman" w:cs="Times New Roman"/>
                <w:b/>
                <w:bCs/>
                <w:color w:val="FFFFFF" w:themeColor="background1"/>
                <w:sz w:val="24"/>
                <w:szCs w:val="24"/>
              </w:rPr>
            </w:pPr>
            <w:r w:rsidRPr="00D521C6">
              <w:rPr>
                <w:rFonts w:ascii="Times New Roman" w:hAnsi="Times New Roman" w:cs="Times New Roman"/>
                <w:b/>
                <w:bCs/>
                <w:color w:val="FFFFFF" w:themeColor="background1"/>
                <w:sz w:val="24"/>
                <w:szCs w:val="24"/>
              </w:rPr>
              <w:t>Personas Impactadas con el Operativo Médico</w:t>
            </w:r>
          </w:p>
        </w:tc>
      </w:tr>
      <w:tr w:rsidR="00531AB4" w:rsidRPr="00D521C6" w14:paraId="4762973E" w14:textId="14312B62" w:rsidTr="003247FB">
        <w:trPr>
          <w:trHeight w:val="20"/>
        </w:trPr>
        <w:tc>
          <w:tcPr>
            <w:tcW w:w="692" w:type="dxa"/>
            <w:shd w:val="clear" w:color="auto" w:fill="D9D9D9"/>
            <w:vAlign w:val="center"/>
          </w:tcPr>
          <w:p w14:paraId="6E4B010B" w14:textId="5AEA921B" w:rsidR="00D521C6" w:rsidRPr="00D521C6" w:rsidRDefault="00D521C6" w:rsidP="00D521C6">
            <w:pPr>
              <w:autoSpaceDE w:val="0"/>
              <w:autoSpaceDN w:val="0"/>
              <w:adjustRightInd w:val="0"/>
              <w:jc w:val="center"/>
              <w:rPr>
                <w:rFonts w:ascii="Times New Roman" w:hAnsi="Times New Roman" w:cs="Times New Roman"/>
                <w:b/>
                <w:bCs/>
                <w:color w:val="767171"/>
                <w:sz w:val="24"/>
                <w:szCs w:val="24"/>
              </w:rPr>
            </w:pPr>
            <w:r w:rsidRPr="00D521C6">
              <w:rPr>
                <w:rFonts w:ascii="Times New Roman" w:hAnsi="Times New Roman" w:cs="Times New Roman"/>
                <w:b/>
                <w:bCs/>
                <w:color w:val="767171"/>
                <w:sz w:val="24"/>
                <w:szCs w:val="24"/>
              </w:rPr>
              <w:t>No.</w:t>
            </w:r>
          </w:p>
        </w:tc>
        <w:tc>
          <w:tcPr>
            <w:tcW w:w="2346" w:type="dxa"/>
            <w:shd w:val="clear" w:color="auto" w:fill="D9D9D9"/>
            <w:vAlign w:val="center"/>
          </w:tcPr>
          <w:p w14:paraId="4E73F51D" w14:textId="21E97835" w:rsidR="00D521C6" w:rsidRPr="00D521C6" w:rsidRDefault="00D521C6" w:rsidP="00D521C6">
            <w:pPr>
              <w:autoSpaceDE w:val="0"/>
              <w:autoSpaceDN w:val="0"/>
              <w:adjustRightInd w:val="0"/>
              <w:jc w:val="center"/>
              <w:rPr>
                <w:rFonts w:ascii="Times New Roman" w:hAnsi="Times New Roman" w:cs="Times New Roman"/>
                <w:b/>
                <w:bCs/>
                <w:color w:val="767171"/>
                <w:sz w:val="24"/>
                <w:szCs w:val="24"/>
              </w:rPr>
            </w:pPr>
            <w:r w:rsidRPr="00D521C6">
              <w:rPr>
                <w:rFonts w:ascii="Times New Roman" w:hAnsi="Times New Roman" w:cs="Times New Roman"/>
                <w:b/>
                <w:bCs/>
                <w:color w:val="767171"/>
                <w:sz w:val="24"/>
                <w:szCs w:val="24"/>
              </w:rPr>
              <w:t>Especialidad</w:t>
            </w:r>
          </w:p>
        </w:tc>
        <w:tc>
          <w:tcPr>
            <w:tcW w:w="1007" w:type="dxa"/>
            <w:shd w:val="clear" w:color="auto" w:fill="D9D9D9"/>
            <w:vAlign w:val="center"/>
          </w:tcPr>
          <w:p w14:paraId="518F2596" w14:textId="671108D2" w:rsidR="00D521C6" w:rsidRPr="00D521C6" w:rsidRDefault="00D521C6" w:rsidP="00D521C6">
            <w:pPr>
              <w:autoSpaceDE w:val="0"/>
              <w:autoSpaceDN w:val="0"/>
              <w:adjustRightInd w:val="0"/>
              <w:jc w:val="center"/>
              <w:rPr>
                <w:rFonts w:ascii="Times New Roman" w:hAnsi="Times New Roman" w:cs="Times New Roman"/>
                <w:b/>
                <w:bCs/>
                <w:color w:val="767171"/>
                <w:sz w:val="24"/>
                <w:szCs w:val="24"/>
              </w:rPr>
            </w:pPr>
            <w:r w:rsidRPr="00D521C6">
              <w:rPr>
                <w:rFonts w:ascii="Times New Roman" w:hAnsi="Times New Roman" w:cs="Times New Roman"/>
                <w:b/>
                <w:bCs/>
                <w:color w:val="767171"/>
                <w:sz w:val="24"/>
                <w:szCs w:val="24"/>
              </w:rPr>
              <w:t>Mujer</w:t>
            </w:r>
          </w:p>
        </w:tc>
        <w:tc>
          <w:tcPr>
            <w:tcW w:w="1080" w:type="dxa"/>
            <w:shd w:val="clear" w:color="auto" w:fill="D9D9D9"/>
            <w:vAlign w:val="center"/>
          </w:tcPr>
          <w:p w14:paraId="7BA1D357" w14:textId="7D43C8E8" w:rsidR="00D521C6" w:rsidRPr="00D521C6" w:rsidRDefault="00D521C6" w:rsidP="00D521C6">
            <w:pPr>
              <w:autoSpaceDE w:val="0"/>
              <w:autoSpaceDN w:val="0"/>
              <w:adjustRightInd w:val="0"/>
              <w:jc w:val="center"/>
              <w:rPr>
                <w:rFonts w:ascii="Times New Roman" w:hAnsi="Times New Roman" w:cs="Times New Roman"/>
                <w:b/>
                <w:bCs/>
                <w:color w:val="767171"/>
                <w:sz w:val="24"/>
                <w:szCs w:val="24"/>
              </w:rPr>
            </w:pPr>
            <w:r w:rsidRPr="00D521C6">
              <w:rPr>
                <w:rFonts w:ascii="Times New Roman" w:hAnsi="Times New Roman" w:cs="Times New Roman"/>
                <w:b/>
                <w:bCs/>
                <w:color w:val="767171"/>
                <w:sz w:val="24"/>
                <w:szCs w:val="24"/>
              </w:rPr>
              <w:t>Hombre</w:t>
            </w:r>
          </w:p>
        </w:tc>
        <w:tc>
          <w:tcPr>
            <w:tcW w:w="1350" w:type="dxa"/>
            <w:shd w:val="clear" w:color="auto" w:fill="D9D9D9"/>
            <w:vAlign w:val="center"/>
          </w:tcPr>
          <w:p w14:paraId="0A35A75F" w14:textId="78932745" w:rsidR="00D521C6" w:rsidRPr="00D521C6" w:rsidRDefault="00D521C6" w:rsidP="00D521C6">
            <w:pPr>
              <w:autoSpaceDE w:val="0"/>
              <w:autoSpaceDN w:val="0"/>
              <w:adjustRightInd w:val="0"/>
              <w:jc w:val="center"/>
              <w:rPr>
                <w:rFonts w:ascii="Times New Roman" w:hAnsi="Times New Roman" w:cs="Times New Roman"/>
                <w:b/>
                <w:bCs/>
                <w:color w:val="767171"/>
                <w:sz w:val="24"/>
                <w:szCs w:val="24"/>
              </w:rPr>
            </w:pPr>
            <w:r>
              <w:rPr>
                <w:rFonts w:ascii="Times New Roman" w:hAnsi="Times New Roman" w:cs="Times New Roman"/>
                <w:b/>
                <w:bCs/>
                <w:color w:val="767171"/>
                <w:sz w:val="24"/>
                <w:szCs w:val="24"/>
              </w:rPr>
              <w:t>Total</w:t>
            </w:r>
            <w:r w:rsidR="00086604">
              <w:rPr>
                <w:rFonts w:ascii="Times New Roman" w:hAnsi="Times New Roman" w:cs="Times New Roman"/>
                <w:b/>
                <w:bCs/>
                <w:color w:val="767171"/>
                <w:sz w:val="24"/>
                <w:szCs w:val="24"/>
              </w:rPr>
              <w:t xml:space="preserve"> Persona</w:t>
            </w:r>
          </w:p>
        </w:tc>
        <w:tc>
          <w:tcPr>
            <w:tcW w:w="1435" w:type="dxa"/>
            <w:shd w:val="clear" w:color="auto" w:fill="D9D9D9"/>
            <w:vAlign w:val="center"/>
          </w:tcPr>
          <w:p w14:paraId="3D5A0500" w14:textId="51F4BDBA" w:rsidR="00D521C6" w:rsidRPr="00D521C6" w:rsidRDefault="00D521C6" w:rsidP="00D521C6">
            <w:pPr>
              <w:autoSpaceDE w:val="0"/>
              <w:autoSpaceDN w:val="0"/>
              <w:adjustRightInd w:val="0"/>
              <w:jc w:val="center"/>
              <w:rPr>
                <w:rFonts w:ascii="Times New Roman" w:hAnsi="Times New Roman" w:cs="Times New Roman"/>
                <w:b/>
                <w:bCs/>
                <w:sz w:val="24"/>
                <w:szCs w:val="24"/>
              </w:rPr>
            </w:pPr>
            <w:r w:rsidRPr="00D521C6">
              <w:rPr>
                <w:rFonts w:ascii="Times New Roman" w:hAnsi="Times New Roman" w:cs="Times New Roman"/>
                <w:b/>
                <w:bCs/>
                <w:color w:val="767171"/>
                <w:sz w:val="24"/>
                <w:szCs w:val="24"/>
              </w:rPr>
              <w:t>Rango Edad</w:t>
            </w:r>
          </w:p>
        </w:tc>
      </w:tr>
      <w:tr w:rsidR="00531AB4" w:rsidRPr="00D521C6" w14:paraId="59C5333A" w14:textId="01AB1DE7" w:rsidTr="003247FB">
        <w:trPr>
          <w:trHeight w:val="20"/>
        </w:trPr>
        <w:tc>
          <w:tcPr>
            <w:tcW w:w="692" w:type="dxa"/>
            <w:vAlign w:val="center"/>
          </w:tcPr>
          <w:p w14:paraId="2C50F40D" w14:textId="25767D26" w:rsidR="00D521C6" w:rsidRPr="00086604" w:rsidRDefault="00D521C6" w:rsidP="00DA386C">
            <w:pPr>
              <w:pStyle w:val="ListParagraph"/>
              <w:numPr>
                <w:ilvl w:val="0"/>
                <w:numId w:val="43"/>
              </w:numPr>
              <w:autoSpaceDE w:val="0"/>
              <w:autoSpaceDN w:val="0"/>
              <w:adjustRightInd w:val="0"/>
              <w:ind w:left="648"/>
              <w:contextualSpacing w:val="0"/>
              <w:jc w:val="center"/>
              <w:rPr>
                <w:rFonts w:ascii="Times New Roman" w:hAnsi="Times New Roman" w:cs="Times New Roman"/>
                <w:color w:val="767171"/>
                <w:sz w:val="24"/>
                <w:szCs w:val="24"/>
              </w:rPr>
            </w:pPr>
          </w:p>
        </w:tc>
        <w:tc>
          <w:tcPr>
            <w:tcW w:w="2346" w:type="dxa"/>
            <w:vAlign w:val="center"/>
          </w:tcPr>
          <w:p w14:paraId="38AF57FC" w14:textId="4ADD0996" w:rsidR="00D521C6" w:rsidRPr="00E64418" w:rsidRDefault="00D521C6" w:rsidP="00D521C6">
            <w:pPr>
              <w:autoSpaceDE w:val="0"/>
              <w:autoSpaceDN w:val="0"/>
              <w:adjustRightInd w:val="0"/>
              <w:jc w:val="center"/>
              <w:rPr>
                <w:rFonts w:ascii="Times New Roman" w:hAnsi="Times New Roman" w:cs="Times New Roman"/>
                <w:color w:val="767171"/>
                <w:sz w:val="24"/>
                <w:szCs w:val="24"/>
              </w:rPr>
            </w:pPr>
            <w:r w:rsidRPr="00E64418">
              <w:rPr>
                <w:rFonts w:ascii="Times New Roman" w:hAnsi="Times New Roman" w:cs="Times New Roman"/>
                <w:color w:val="767171"/>
                <w:sz w:val="24"/>
                <w:szCs w:val="24"/>
              </w:rPr>
              <w:t>Ginecología</w:t>
            </w:r>
          </w:p>
        </w:tc>
        <w:tc>
          <w:tcPr>
            <w:tcW w:w="1007" w:type="dxa"/>
            <w:vAlign w:val="center"/>
          </w:tcPr>
          <w:p w14:paraId="39CF4067" w14:textId="7A2EFDE9" w:rsidR="00D521C6" w:rsidRPr="00E64418" w:rsidRDefault="00D521C6" w:rsidP="00D521C6">
            <w:pPr>
              <w:autoSpaceDE w:val="0"/>
              <w:autoSpaceDN w:val="0"/>
              <w:adjustRightInd w:val="0"/>
              <w:jc w:val="center"/>
              <w:rPr>
                <w:rFonts w:ascii="Times New Roman" w:hAnsi="Times New Roman" w:cs="Times New Roman"/>
                <w:color w:val="767171"/>
                <w:sz w:val="24"/>
                <w:szCs w:val="24"/>
              </w:rPr>
            </w:pPr>
            <w:r w:rsidRPr="00E64418">
              <w:rPr>
                <w:rFonts w:ascii="Times New Roman" w:hAnsi="Times New Roman" w:cs="Times New Roman"/>
                <w:color w:val="767171"/>
                <w:sz w:val="24"/>
                <w:szCs w:val="24"/>
              </w:rPr>
              <w:t>16</w:t>
            </w:r>
          </w:p>
        </w:tc>
        <w:tc>
          <w:tcPr>
            <w:tcW w:w="1080" w:type="dxa"/>
            <w:vAlign w:val="center"/>
          </w:tcPr>
          <w:p w14:paraId="5EE691CC" w14:textId="39922435" w:rsidR="00D521C6" w:rsidRPr="00E64418" w:rsidRDefault="00D521C6" w:rsidP="00D521C6">
            <w:pPr>
              <w:autoSpaceDE w:val="0"/>
              <w:autoSpaceDN w:val="0"/>
              <w:adjustRightInd w:val="0"/>
              <w:jc w:val="center"/>
              <w:rPr>
                <w:rFonts w:ascii="Times New Roman" w:hAnsi="Times New Roman" w:cs="Times New Roman"/>
                <w:color w:val="767171"/>
                <w:sz w:val="24"/>
                <w:szCs w:val="24"/>
              </w:rPr>
            </w:pPr>
            <w:r w:rsidRPr="00E64418">
              <w:rPr>
                <w:rFonts w:ascii="Times New Roman" w:hAnsi="Times New Roman" w:cs="Times New Roman"/>
                <w:color w:val="767171"/>
                <w:sz w:val="24"/>
                <w:szCs w:val="24"/>
              </w:rPr>
              <w:t>-</w:t>
            </w:r>
          </w:p>
        </w:tc>
        <w:tc>
          <w:tcPr>
            <w:tcW w:w="1350" w:type="dxa"/>
            <w:vAlign w:val="center"/>
          </w:tcPr>
          <w:p w14:paraId="4E742BE8" w14:textId="250EFD54" w:rsidR="00D521C6" w:rsidRPr="00E64418" w:rsidRDefault="00086604" w:rsidP="00D521C6">
            <w:pPr>
              <w:autoSpaceDE w:val="0"/>
              <w:autoSpaceDN w:val="0"/>
              <w:adjustRightInd w:val="0"/>
              <w:jc w:val="center"/>
              <w:rPr>
                <w:rFonts w:ascii="Times New Roman" w:hAnsi="Times New Roman" w:cs="Times New Roman"/>
                <w:color w:val="767171"/>
                <w:sz w:val="24"/>
                <w:szCs w:val="24"/>
              </w:rPr>
            </w:pPr>
            <w:r w:rsidRPr="00E64418">
              <w:rPr>
                <w:rFonts w:ascii="Times New Roman" w:hAnsi="Times New Roman" w:cs="Times New Roman"/>
                <w:color w:val="767171"/>
                <w:sz w:val="24"/>
                <w:szCs w:val="24"/>
              </w:rPr>
              <w:t>16</w:t>
            </w:r>
          </w:p>
        </w:tc>
        <w:tc>
          <w:tcPr>
            <w:tcW w:w="1435" w:type="dxa"/>
            <w:vAlign w:val="center"/>
          </w:tcPr>
          <w:p w14:paraId="1CA6DC6B" w14:textId="351F75E4" w:rsidR="00D521C6" w:rsidRPr="00E64418" w:rsidRDefault="00D521C6" w:rsidP="00D521C6">
            <w:pPr>
              <w:autoSpaceDE w:val="0"/>
              <w:autoSpaceDN w:val="0"/>
              <w:adjustRightInd w:val="0"/>
              <w:jc w:val="center"/>
              <w:rPr>
                <w:rFonts w:ascii="Times New Roman" w:hAnsi="Times New Roman" w:cs="Times New Roman"/>
                <w:color w:val="767171"/>
                <w:sz w:val="24"/>
                <w:szCs w:val="24"/>
              </w:rPr>
            </w:pPr>
            <w:r w:rsidRPr="00E64418">
              <w:rPr>
                <w:rFonts w:ascii="Times New Roman" w:hAnsi="Times New Roman" w:cs="Times New Roman"/>
                <w:color w:val="767171"/>
                <w:sz w:val="24"/>
                <w:szCs w:val="24"/>
              </w:rPr>
              <w:t>17-60 años</w:t>
            </w:r>
          </w:p>
        </w:tc>
      </w:tr>
      <w:tr w:rsidR="00531AB4" w:rsidRPr="00D521C6" w14:paraId="703351D8" w14:textId="59CC5558" w:rsidTr="003247FB">
        <w:trPr>
          <w:trHeight w:val="20"/>
        </w:trPr>
        <w:tc>
          <w:tcPr>
            <w:tcW w:w="692" w:type="dxa"/>
            <w:vAlign w:val="center"/>
          </w:tcPr>
          <w:p w14:paraId="40DA854A" w14:textId="77777777" w:rsidR="00D521C6" w:rsidRPr="00086604" w:rsidRDefault="00D521C6" w:rsidP="00DA386C">
            <w:pPr>
              <w:pStyle w:val="ListParagraph"/>
              <w:numPr>
                <w:ilvl w:val="0"/>
                <w:numId w:val="43"/>
              </w:numPr>
              <w:autoSpaceDE w:val="0"/>
              <w:autoSpaceDN w:val="0"/>
              <w:adjustRightInd w:val="0"/>
              <w:ind w:left="648"/>
              <w:contextualSpacing w:val="0"/>
              <w:jc w:val="center"/>
              <w:rPr>
                <w:rFonts w:ascii="Times New Roman" w:hAnsi="Times New Roman" w:cs="Times New Roman"/>
                <w:color w:val="767171"/>
                <w:sz w:val="24"/>
                <w:szCs w:val="24"/>
              </w:rPr>
            </w:pPr>
          </w:p>
        </w:tc>
        <w:tc>
          <w:tcPr>
            <w:tcW w:w="2346" w:type="dxa"/>
            <w:vAlign w:val="center"/>
          </w:tcPr>
          <w:p w14:paraId="1A383B81" w14:textId="2FE7FC32" w:rsidR="00D521C6" w:rsidRPr="00E64418" w:rsidRDefault="00D521C6" w:rsidP="00D521C6">
            <w:pPr>
              <w:autoSpaceDE w:val="0"/>
              <w:autoSpaceDN w:val="0"/>
              <w:adjustRightInd w:val="0"/>
              <w:jc w:val="center"/>
              <w:rPr>
                <w:rFonts w:ascii="Times New Roman" w:hAnsi="Times New Roman" w:cs="Times New Roman"/>
                <w:color w:val="767171"/>
                <w:sz w:val="24"/>
                <w:szCs w:val="24"/>
              </w:rPr>
            </w:pPr>
            <w:r w:rsidRPr="00E64418">
              <w:rPr>
                <w:rFonts w:ascii="Times New Roman" w:hAnsi="Times New Roman" w:cs="Times New Roman"/>
                <w:color w:val="767171"/>
                <w:sz w:val="24"/>
                <w:szCs w:val="24"/>
              </w:rPr>
              <w:t>Otorrinolaringología</w:t>
            </w:r>
          </w:p>
        </w:tc>
        <w:tc>
          <w:tcPr>
            <w:tcW w:w="1007" w:type="dxa"/>
            <w:vAlign w:val="center"/>
          </w:tcPr>
          <w:p w14:paraId="7A4F929C" w14:textId="74267539" w:rsidR="00D521C6" w:rsidRPr="00E64418" w:rsidRDefault="00D521C6" w:rsidP="00D521C6">
            <w:pPr>
              <w:autoSpaceDE w:val="0"/>
              <w:autoSpaceDN w:val="0"/>
              <w:adjustRightInd w:val="0"/>
              <w:jc w:val="center"/>
              <w:rPr>
                <w:rFonts w:ascii="Times New Roman" w:hAnsi="Times New Roman" w:cs="Times New Roman"/>
                <w:color w:val="767171"/>
                <w:sz w:val="24"/>
                <w:szCs w:val="24"/>
              </w:rPr>
            </w:pPr>
            <w:r w:rsidRPr="00E64418">
              <w:rPr>
                <w:rFonts w:ascii="Times New Roman" w:hAnsi="Times New Roman" w:cs="Times New Roman"/>
                <w:color w:val="767171"/>
                <w:sz w:val="24"/>
                <w:szCs w:val="24"/>
              </w:rPr>
              <w:t>17</w:t>
            </w:r>
          </w:p>
        </w:tc>
        <w:tc>
          <w:tcPr>
            <w:tcW w:w="1080" w:type="dxa"/>
            <w:vAlign w:val="center"/>
          </w:tcPr>
          <w:p w14:paraId="59B86734" w14:textId="029C633A" w:rsidR="00D521C6" w:rsidRPr="00E64418" w:rsidRDefault="00D521C6" w:rsidP="00D521C6">
            <w:pPr>
              <w:autoSpaceDE w:val="0"/>
              <w:autoSpaceDN w:val="0"/>
              <w:adjustRightInd w:val="0"/>
              <w:jc w:val="center"/>
              <w:rPr>
                <w:rFonts w:ascii="Times New Roman" w:hAnsi="Times New Roman" w:cs="Times New Roman"/>
                <w:color w:val="767171"/>
                <w:sz w:val="24"/>
                <w:szCs w:val="24"/>
              </w:rPr>
            </w:pPr>
            <w:r w:rsidRPr="00E64418">
              <w:rPr>
                <w:rFonts w:ascii="Times New Roman" w:hAnsi="Times New Roman" w:cs="Times New Roman"/>
                <w:color w:val="767171"/>
                <w:sz w:val="24"/>
                <w:szCs w:val="24"/>
              </w:rPr>
              <w:t>16</w:t>
            </w:r>
          </w:p>
        </w:tc>
        <w:tc>
          <w:tcPr>
            <w:tcW w:w="1350" w:type="dxa"/>
            <w:vAlign w:val="center"/>
          </w:tcPr>
          <w:p w14:paraId="125C0B89" w14:textId="53AE96C6" w:rsidR="00D521C6" w:rsidRPr="00E64418" w:rsidRDefault="00B868E2" w:rsidP="00D521C6">
            <w:pPr>
              <w:autoSpaceDE w:val="0"/>
              <w:autoSpaceDN w:val="0"/>
              <w:adjustRightInd w:val="0"/>
              <w:jc w:val="center"/>
              <w:rPr>
                <w:rFonts w:ascii="Times New Roman" w:hAnsi="Times New Roman" w:cs="Times New Roman"/>
                <w:color w:val="767171"/>
                <w:sz w:val="24"/>
                <w:szCs w:val="24"/>
              </w:rPr>
            </w:pPr>
            <w:r w:rsidRPr="00E64418">
              <w:fldChar w:fldCharType="begin"/>
            </w:r>
            <w:r w:rsidRPr="00E64418">
              <w:rPr>
                <w:rFonts w:ascii="Times New Roman" w:hAnsi="Times New Roman" w:cs="Times New Roman"/>
                <w:color w:val="767171"/>
                <w:sz w:val="24"/>
                <w:szCs w:val="24"/>
              </w:rPr>
              <w:instrText xml:space="preserve"> =SUM(left) \# "#,##0" </w:instrText>
            </w:r>
            <w:r w:rsidRPr="00E64418">
              <w:fldChar w:fldCharType="separate"/>
            </w:r>
            <w:r w:rsidRPr="00554A69">
              <w:rPr>
                <w:rFonts w:ascii="Times New Roman" w:hAnsi="Times New Roman" w:cs="Times New Roman"/>
                <w:noProof/>
                <w:color w:val="767171"/>
                <w:sz w:val="24"/>
                <w:szCs w:val="24"/>
              </w:rPr>
              <w:t>33</w:t>
            </w:r>
            <w:r w:rsidRPr="00E64418">
              <w:fldChar w:fldCharType="end"/>
            </w:r>
          </w:p>
        </w:tc>
        <w:tc>
          <w:tcPr>
            <w:tcW w:w="1435" w:type="dxa"/>
            <w:vAlign w:val="center"/>
          </w:tcPr>
          <w:p w14:paraId="0EF2F18E" w14:textId="3BBF19F7" w:rsidR="00D521C6" w:rsidRPr="00E64418" w:rsidRDefault="00086604" w:rsidP="00D521C6">
            <w:pPr>
              <w:autoSpaceDE w:val="0"/>
              <w:autoSpaceDN w:val="0"/>
              <w:adjustRightInd w:val="0"/>
              <w:jc w:val="center"/>
              <w:rPr>
                <w:rFonts w:ascii="Times New Roman" w:hAnsi="Times New Roman" w:cs="Times New Roman"/>
                <w:color w:val="767171"/>
                <w:sz w:val="24"/>
                <w:szCs w:val="24"/>
              </w:rPr>
            </w:pPr>
            <w:r w:rsidRPr="00E64418">
              <w:rPr>
                <w:rFonts w:ascii="Times New Roman" w:hAnsi="Times New Roman" w:cs="Times New Roman"/>
                <w:color w:val="767171"/>
                <w:sz w:val="24"/>
                <w:szCs w:val="24"/>
              </w:rPr>
              <w:t>7-65 años</w:t>
            </w:r>
          </w:p>
        </w:tc>
      </w:tr>
      <w:tr w:rsidR="00531AB4" w:rsidRPr="00D521C6" w14:paraId="600082AA" w14:textId="4DCEBBE4" w:rsidTr="003247FB">
        <w:trPr>
          <w:trHeight w:val="20"/>
        </w:trPr>
        <w:tc>
          <w:tcPr>
            <w:tcW w:w="692" w:type="dxa"/>
            <w:vAlign w:val="center"/>
          </w:tcPr>
          <w:p w14:paraId="76887812" w14:textId="77777777" w:rsidR="00D521C6" w:rsidRPr="00086604" w:rsidRDefault="00D521C6" w:rsidP="00DA386C">
            <w:pPr>
              <w:pStyle w:val="ListParagraph"/>
              <w:numPr>
                <w:ilvl w:val="0"/>
                <w:numId w:val="43"/>
              </w:numPr>
              <w:autoSpaceDE w:val="0"/>
              <w:autoSpaceDN w:val="0"/>
              <w:adjustRightInd w:val="0"/>
              <w:ind w:left="648"/>
              <w:contextualSpacing w:val="0"/>
              <w:jc w:val="center"/>
              <w:rPr>
                <w:rFonts w:ascii="Times New Roman" w:hAnsi="Times New Roman" w:cs="Times New Roman"/>
                <w:color w:val="767171"/>
                <w:sz w:val="24"/>
                <w:szCs w:val="24"/>
              </w:rPr>
            </w:pPr>
          </w:p>
        </w:tc>
        <w:tc>
          <w:tcPr>
            <w:tcW w:w="2346" w:type="dxa"/>
            <w:vAlign w:val="center"/>
          </w:tcPr>
          <w:p w14:paraId="6C7331B7" w14:textId="00AC9EBF" w:rsidR="00D521C6" w:rsidRPr="00E64418" w:rsidRDefault="00D521C6" w:rsidP="00D521C6">
            <w:pPr>
              <w:autoSpaceDE w:val="0"/>
              <w:autoSpaceDN w:val="0"/>
              <w:adjustRightInd w:val="0"/>
              <w:jc w:val="center"/>
              <w:rPr>
                <w:rFonts w:ascii="Times New Roman" w:hAnsi="Times New Roman" w:cs="Times New Roman"/>
                <w:color w:val="767171"/>
                <w:sz w:val="24"/>
                <w:szCs w:val="24"/>
              </w:rPr>
            </w:pPr>
            <w:r w:rsidRPr="00E64418">
              <w:rPr>
                <w:rFonts w:ascii="Times New Roman" w:hAnsi="Times New Roman" w:cs="Times New Roman"/>
                <w:color w:val="767171"/>
                <w:sz w:val="24"/>
                <w:szCs w:val="24"/>
              </w:rPr>
              <w:t>Cardiología</w:t>
            </w:r>
          </w:p>
        </w:tc>
        <w:tc>
          <w:tcPr>
            <w:tcW w:w="1007" w:type="dxa"/>
            <w:vAlign w:val="center"/>
          </w:tcPr>
          <w:p w14:paraId="1A4717F8" w14:textId="46FFA4A8" w:rsidR="00D521C6" w:rsidRPr="00E64418" w:rsidRDefault="00CA429C" w:rsidP="00D521C6">
            <w:pPr>
              <w:autoSpaceDE w:val="0"/>
              <w:autoSpaceDN w:val="0"/>
              <w:adjustRightInd w:val="0"/>
              <w:jc w:val="center"/>
              <w:rPr>
                <w:rFonts w:ascii="Times New Roman" w:hAnsi="Times New Roman" w:cs="Times New Roman"/>
                <w:color w:val="767171"/>
                <w:sz w:val="24"/>
                <w:szCs w:val="24"/>
              </w:rPr>
            </w:pPr>
            <w:r w:rsidRPr="00E64418">
              <w:rPr>
                <w:rFonts w:ascii="Times New Roman" w:hAnsi="Times New Roman" w:cs="Times New Roman"/>
                <w:color w:val="767171"/>
                <w:sz w:val="24"/>
                <w:szCs w:val="24"/>
              </w:rPr>
              <w:t>19</w:t>
            </w:r>
          </w:p>
        </w:tc>
        <w:tc>
          <w:tcPr>
            <w:tcW w:w="1080" w:type="dxa"/>
            <w:vAlign w:val="center"/>
          </w:tcPr>
          <w:p w14:paraId="346F3A85" w14:textId="664B2FFD" w:rsidR="00D521C6" w:rsidRPr="00E64418" w:rsidRDefault="00CA429C" w:rsidP="00D521C6">
            <w:pPr>
              <w:autoSpaceDE w:val="0"/>
              <w:autoSpaceDN w:val="0"/>
              <w:adjustRightInd w:val="0"/>
              <w:jc w:val="center"/>
              <w:rPr>
                <w:rFonts w:ascii="Times New Roman" w:hAnsi="Times New Roman" w:cs="Times New Roman"/>
                <w:color w:val="767171"/>
                <w:sz w:val="24"/>
                <w:szCs w:val="24"/>
              </w:rPr>
            </w:pPr>
            <w:r w:rsidRPr="00E64418">
              <w:rPr>
                <w:rFonts w:ascii="Times New Roman" w:hAnsi="Times New Roman" w:cs="Times New Roman"/>
                <w:color w:val="767171"/>
                <w:sz w:val="24"/>
                <w:szCs w:val="24"/>
              </w:rPr>
              <w:t>15</w:t>
            </w:r>
          </w:p>
        </w:tc>
        <w:tc>
          <w:tcPr>
            <w:tcW w:w="1350" w:type="dxa"/>
            <w:vAlign w:val="center"/>
          </w:tcPr>
          <w:p w14:paraId="2A24C75A" w14:textId="65E5910B" w:rsidR="00D521C6" w:rsidRPr="00E64418" w:rsidRDefault="00301367" w:rsidP="00D521C6">
            <w:pPr>
              <w:autoSpaceDE w:val="0"/>
              <w:autoSpaceDN w:val="0"/>
              <w:adjustRightInd w:val="0"/>
              <w:jc w:val="center"/>
              <w:rPr>
                <w:rFonts w:ascii="Times New Roman" w:hAnsi="Times New Roman" w:cs="Times New Roman"/>
                <w:color w:val="767171"/>
                <w:sz w:val="24"/>
                <w:szCs w:val="24"/>
              </w:rPr>
            </w:pPr>
            <w:r w:rsidRPr="00E64418">
              <w:fldChar w:fldCharType="begin"/>
            </w:r>
            <w:r w:rsidRPr="00E64418">
              <w:rPr>
                <w:rFonts w:ascii="Times New Roman" w:hAnsi="Times New Roman" w:cs="Times New Roman"/>
                <w:color w:val="767171"/>
                <w:sz w:val="24"/>
                <w:szCs w:val="24"/>
              </w:rPr>
              <w:instrText xml:space="preserve"> =SUM(left) \# "#,##0" </w:instrText>
            </w:r>
            <w:r w:rsidRPr="00E64418">
              <w:fldChar w:fldCharType="separate"/>
            </w:r>
            <w:r w:rsidRPr="00554A69">
              <w:rPr>
                <w:rFonts w:ascii="Times New Roman" w:hAnsi="Times New Roman" w:cs="Times New Roman"/>
                <w:noProof/>
                <w:color w:val="767171"/>
                <w:sz w:val="24"/>
                <w:szCs w:val="24"/>
              </w:rPr>
              <w:t>34</w:t>
            </w:r>
            <w:r w:rsidRPr="00E64418">
              <w:fldChar w:fldCharType="end"/>
            </w:r>
          </w:p>
        </w:tc>
        <w:tc>
          <w:tcPr>
            <w:tcW w:w="1435" w:type="dxa"/>
            <w:vAlign w:val="center"/>
          </w:tcPr>
          <w:p w14:paraId="0F0B01E8" w14:textId="2B632F2B" w:rsidR="00D521C6" w:rsidRPr="00E64418" w:rsidRDefault="00CA429C" w:rsidP="00D521C6">
            <w:pPr>
              <w:autoSpaceDE w:val="0"/>
              <w:autoSpaceDN w:val="0"/>
              <w:adjustRightInd w:val="0"/>
              <w:jc w:val="center"/>
              <w:rPr>
                <w:rFonts w:ascii="Times New Roman" w:hAnsi="Times New Roman" w:cs="Times New Roman"/>
                <w:color w:val="767171"/>
                <w:sz w:val="24"/>
                <w:szCs w:val="24"/>
              </w:rPr>
            </w:pPr>
            <w:r w:rsidRPr="00E64418">
              <w:rPr>
                <w:rFonts w:ascii="Times New Roman" w:hAnsi="Times New Roman" w:cs="Times New Roman"/>
                <w:color w:val="767171"/>
                <w:sz w:val="24"/>
                <w:szCs w:val="24"/>
              </w:rPr>
              <w:t>23-64 años</w:t>
            </w:r>
          </w:p>
        </w:tc>
      </w:tr>
      <w:tr w:rsidR="00531AB4" w:rsidRPr="00D521C6" w14:paraId="131FEFE4" w14:textId="7C561C76" w:rsidTr="003247FB">
        <w:trPr>
          <w:trHeight w:val="20"/>
        </w:trPr>
        <w:tc>
          <w:tcPr>
            <w:tcW w:w="692" w:type="dxa"/>
            <w:vAlign w:val="center"/>
          </w:tcPr>
          <w:p w14:paraId="48AF03FA" w14:textId="77777777" w:rsidR="00D521C6" w:rsidRPr="00086604" w:rsidRDefault="00D521C6" w:rsidP="00DA386C">
            <w:pPr>
              <w:pStyle w:val="ListParagraph"/>
              <w:numPr>
                <w:ilvl w:val="0"/>
                <w:numId w:val="43"/>
              </w:numPr>
              <w:autoSpaceDE w:val="0"/>
              <w:autoSpaceDN w:val="0"/>
              <w:adjustRightInd w:val="0"/>
              <w:ind w:left="648"/>
              <w:contextualSpacing w:val="0"/>
              <w:jc w:val="center"/>
              <w:rPr>
                <w:rFonts w:ascii="Times New Roman" w:hAnsi="Times New Roman" w:cs="Times New Roman"/>
                <w:color w:val="767171"/>
                <w:sz w:val="24"/>
                <w:szCs w:val="24"/>
              </w:rPr>
            </w:pPr>
          </w:p>
        </w:tc>
        <w:tc>
          <w:tcPr>
            <w:tcW w:w="2346" w:type="dxa"/>
            <w:vAlign w:val="center"/>
          </w:tcPr>
          <w:p w14:paraId="7D38731F" w14:textId="0C672AC6" w:rsidR="00D521C6" w:rsidRPr="001A26CC" w:rsidRDefault="00D521C6" w:rsidP="00D521C6">
            <w:pPr>
              <w:autoSpaceDE w:val="0"/>
              <w:autoSpaceDN w:val="0"/>
              <w:adjustRightInd w:val="0"/>
              <w:jc w:val="center"/>
              <w:rPr>
                <w:rFonts w:ascii="Times New Roman" w:hAnsi="Times New Roman" w:cs="Times New Roman"/>
                <w:color w:val="767171"/>
                <w:sz w:val="24"/>
                <w:szCs w:val="24"/>
              </w:rPr>
            </w:pPr>
            <w:r w:rsidRPr="001A26CC">
              <w:rPr>
                <w:rFonts w:ascii="Times New Roman" w:hAnsi="Times New Roman" w:cs="Times New Roman"/>
                <w:color w:val="767171"/>
                <w:sz w:val="24"/>
                <w:szCs w:val="24"/>
              </w:rPr>
              <w:t>Dermatología</w:t>
            </w:r>
          </w:p>
        </w:tc>
        <w:tc>
          <w:tcPr>
            <w:tcW w:w="1007" w:type="dxa"/>
            <w:vAlign w:val="center"/>
          </w:tcPr>
          <w:p w14:paraId="79A55C47" w14:textId="3F308F43" w:rsidR="00D521C6" w:rsidRPr="001A26CC" w:rsidRDefault="00CA429C" w:rsidP="00D521C6">
            <w:pPr>
              <w:autoSpaceDE w:val="0"/>
              <w:autoSpaceDN w:val="0"/>
              <w:adjustRightInd w:val="0"/>
              <w:jc w:val="center"/>
              <w:rPr>
                <w:rFonts w:ascii="Times New Roman" w:hAnsi="Times New Roman" w:cs="Times New Roman"/>
                <w:color w:val="767171"/>
                <w:sz w:val="24"/>
                <w:szCs w:val="24"/>
              </w:rPr>
            </w:pPr>
            <w:r w:rsidRPr="001A26CC">
              <w:rPr>
                <w:rFonts w:ascii="Times New Roman" w:hAnsi="Times New Roman" w:cs="Times New Roman"/>
                <w:color w:val="767171"/>
                <w:sz w:val="24"/>
                <w:szCs w:val="24"/>
              </w:rPr>
              <w:t>27</w:t>
            </w:r>
          </w:p>
        </w:tc>
        <w:tc>
          <w:tcPr>
            <w:tcW w:w="1080" w:type="dxa"/>
            <w:vAlign w:val="center"/>
          </w:tcPr>
          <w:p w14:paraId="57D1FEE9" w14:textId="78A8B24E" w:rsidR="00D521C6" w:rsidRPr="001A26CC" w:rsidRDefault="00CA429C" w:rsidP="00D521C6">
            <w:pPr>
              <w:autoSpaceDE w:val="0"/>
              <w:autoSpaceDN w:val="0"/>
              <w:adjustRightInd w:val="0"/>
              <w:jc w:val="center"/>
              <w:rPr>
                <w:rFonts w:ascii="Times New Roman" w:hAnsi="Times New Roman" w:cs="Times New Roman"/>
                <w:color w:val="767171"/>
                <w:sz w:val="24"/>
                <w:szCs w:val="24"/>
              </w:rPr>
            </w:pPr>
            <w:r w:rsidRPr="001A26CC">
              <w:rPr>
                <w:rFonts w:ascii="Times New Roman" w:hAnsi="Times New Roman" w:cs="Times New Roman"/>
                <w:color w:val="767171"/>
                <w:sz w:val="24"/>
                <w:szCs w:val="24"/>
              </w:rPr>
              <w:t>8</w:t>
            </w:r>
          </w:p>
        </w:tc>
        <w:tc>
          <w:tcPr>
            <w:tcW w:w="1350" w:type="dxa"/>
            <w:vAlign w:val="center"/>
          </w:tcPr>
          <w:p w14:paraId="2E2D18DF" w14:textId="66EB8B90" w:rsidR="00D521C6" w:rsidRPr="001A26CC" w:rsidRDefault="00301367" w:rsidP="00D521C6">
            <w:pPr>
              <w:autoSpaceDE w:val="0"/>
              <w:autoSpaceDN w:val="0"/>
              <w:adjustRightInd w:val="0"/>
              <w:jc w:val="center"/>
              <w:rPr>
                <w:rFonts w:ascii="Times New Roman" w:hAnsi="Times New Roman" w:cs="Times New Roman"/>
                <w:color w:val="767171"/>
                <w:sz w:val="24"/>
                <w:szCs w:val="24"/>
              </w:rPr>
            </w:pPr>
            <w:r w:rsidRPr="001A26CC">
              <w:fldChar w:fldCharType="begin"/>
            </w:r>
            <w:r w:rsidRPr="001A26CC">
              <w:rPr>
                <w:rFonts w:ascii="Times New Roman" w:hAnsi="Times New Roman" w:cs="Times New Roman"/>
                <w:color w:val="767171"/>
                <w:sz w:val="24"/>
                <w:szCs w:val="24"/>
              </w:rPr>
              <w:instrText xml:space="preserve"> =SUM(left) \# "#,##0" </w:instrText>
            </w:r>
            <w:r w:rsidRPr="001A26CC">
              <w:fldChar w:fldCharType="separate"/>
            </w:r>
            <w:r w:rsidRPr="001A26CC">
              <w:rPr>
                <w:rFonts w:ascii="Times New Roman" w:hAnsi="Times New Roman" w:cs="Times New Roman"/>
                <w:noProof/>
                <w:color w:val="767171"/>
                <w:sz w:val="24"/>
                <w:szCs w:val="24"/>
              </w:rPr>
              <w:t>35</w:t>
            </w:r>
            <w:r w:rsidRPr="001A26CC">
              <w:fldChar w:fldCharType="end"/>
            </w:r>
          </w:p>
        </w:tc>
        <w:tc>
          <w:tcPr>
            <w:tcW w:w="1435" w:type="dxa"/>
            <w:vAlign w:val="center"/>
          </w:tcPr>
          <w:p w14:paraId="0E8EE26A" w14:textId="5C289C7A" w:rsidR="00D521C6" w:rsidRPr="001A26CC" w:rsidRDefault="007D1D0D" w:rsidP="00D521C6">
            <w:pPr>
              <w:autoSpaceDE w:val="0"/>
              <w:autoSpaceDN w:val="0"/>
              <w:adjustRightInd w:val="0"/>
              <w:jc w:val="center"/>
              <w:rPr>
                <w:rFonts w:ascii="Times New Roman" w:hAnsi="Times New Roman" w:cs="Times New Roman"/>
                <w:color w:val="767171"/>
                <w:sz w:val="24"/>
                <w:szCs w:val="24"/>
              </w:rPr>
            </w:pPr>
            <w:r w:rsidRPr="001A26CC">
              <w:rPr>
                <w:rFonts w:ascii="Times New Roman" w:hAnsi="Times New Roman" w:cs="Times New Roman"/>
                <w:color w:val="767171"/>
                <w:sz w:val="24"/>
                <w:szCs w:val="24"/>
              </w:rPr>
              <w:t>-</w:t>
            </w:r>
          </w:p>
        </w:tc>
      </w:tr>
      <w:tr w:rsidR="00531AB4" w:rsidRPr="00D521C6" w14:paraId="49874788" w14:textId="5370B0B6" w:rsidTr="003247FB">
        <w:trPr>
          <w:trHeight w:val="20"/>
        </w:trPr>
        <w:tc>
          <w:tcPr>
            <w:tcW w:w="692" w:type="dxa"/>
            <w:vAlign w:val="center"/>
          </w:tcPr>
          <w:p w14:paraId="5E2F8A92" w14:textId="77777777" w:rsidR="00D521C6" w:rsidRPr="00086604" w:rsidRDefault="00D521C6" w:rsidP="00DA386C">
            <w:pPr>
              <w:pStyle w:val="ListParagraph"/>
              <w:numPr>
                <w:ilvl w:val="0"/>
                <w:numId w:val="43"/>
              </w:numPr>
              <w:autoSpaceDE w:val="0"/>
              <w:autoSpaceDN w:val="0"/>
              <w:adjustRightInd w:val="0"/>
              <w:ind w:left="648"/>
              <w:contextualSpacing w:val="0"/>
              <w:jc w:val="center"/>
              <w:rPr>
                <w:rFonts w:ascii="Times New Roman" w:hAnsi="Times New Roman" w:cs="Times New Roman"/>
                <w:color w:val="767171"/>
                <w:sz w:val="24"/>
                <w:szCs w:val="24"/>
              </w:rPr>
            </w:pPr>
          </w:p>
        </w:tc>
        <w:tc>
          <w:tcPr>
            <w:tcW w:w="2346" w:type="dxa"/>
            <w:vAlign w:val="center"/>
          </w:tcPr>
          <w:p w14:paraId="60E3FD65" w14:textId="00363536" w:rsidR="00D521C6" w:rsidRPr="001A26CC" w:rsidRDefault="00D521C6" w:rsidP="00D521C6">
            <w:pPr>
              <w:autoSpaceDE w:val="0"/>
              <w:autoSpaceDN w:val="0"/>
              <w:adjustRightInd w:val="0"/>
              <w:jc w:val="center"/>
              <w:rPr>
                <w:rFonts w:ascii="Times New Roman" w:hAnsi="Times New Roman" w:cs="Times New Roman"/>
                <w:color w:val="767171"/>
                <w:sz w:val="24"/>
                <w:szCs w:val="24"/>
              </w:rPr>
            </w:pPr>
            <w:r w:rsidRPr="001A26CC">
              <w:rPr>
                <w:rFonts w:ascii="Times New Roman" w:hAnsi="Times New Roman" w:cs="Times New Roman"/>
                <w:color w:val="767171"/>
                <w:sz w:val="24"/>
                <w:szCs w:val="24"/>
              </w:rPr>
              <w:t>Ortopedia</w:t>
            </w:r>
          </w:p>
        </w:tc>
        <w:tc>
          <w:tcPr>
            <w:tcW w:w="1007" w:type="dxa"/>
            <w:vAlign w:val="center"/>
          </w:tcPr>
          <w:p w14:paraId="257CFD49" w14:textId="3ECDA07A" w:rsidR="00D521C6" w:rsidRPr="001A26CC" w:rsidRDefault="007D1D0D" w:rsidP="00D521C6">
            <w:pPr>
              <w:autoSpaceDE w:val="0"/>
              <w:autoSpaceDN w:val="0"/>
              <w:adjustRightInd w:val="0"/>
              <w:jc w:val="center"/>
              <w:rPr>
                <w:rFonts w:ascii="Times New Roman" w:hAnsi="Times New Roman" w:cs="Times New Roman"/>
                <w:color w:val="767171"/>
                <w:sz w:val="24"/>
                <w:szCs w:val="24"/>
              </w:rPr>
            </w:pPr>
            <w:r w:rsidRPr="001A26CC">
              <w:rPr>
                <w:rFonts w:ascii="Times New Roman" w:hAnsi="Times New Roman" w:cs="Times New Roman"/>
                <w:color w:val="767171"/>
                <w:sz w:val="24"/>
                <w:szCs w:val="24"/>
              </w:rPr>
              <w:t>21</w:t>
            </w:r>
          </w:p>
        </w:tc>
        <w:tc>
          <w:tcPr>
            <w:tcW w:w="1080" w:type="dxa"/>
            <w:vAlign w:val="center"/>
          </w:tcPr>
          <w:p w14:paraId="470D9B15" w14:textId="04351FEF" w:rsidR="00D521C6" w:rsidRPr="001A26CC" w:rsidRDefault="007D1D0D" w:rsidP="00D521C6">
            <w:pPr>
              <w:autoSpaceDE w:val="0"/>
              <w:autoSpaceDN w:val="0"/>
              <w:adjustRightInd w:val="0"/>
              <w:jc w:val="center"/>
              <w:rPr>
                <w:rFonts w:ascii="Times New Roman" w:hAnsi="Times New Roman" w:cs="Times New Roman"/>
                <w:color w:val="767171"/>
                <w:sz w:val="24"/>
                <w:szCs w:val="24"/>
              </w:rPr>
            </w:pPr>
            <w:r w:rsidRPr="001A26CC">
              <w:rPr>
                <w:rFonts w:ascii="Times New Roman" w:hAnsi="Times New Roman" w:cs="Times New Roman"/>
                <w:color w:val="767171"/>
                <w:sz w:val="24"/>
                <w:szCs w:val="24"/>
              </w:rPr>
              <w:t>10</w:t>
            </w:r>
          </w:p>
        </w:tc>
        <w:tc>
          <w:tcPr>
            <w:tcW w:w="1350" w:type="dxa"/>
            <w:vAlign w:val="center"/>
          </w:tcPr>
          <w:p w14:paraId="70034BFE" w14:textId="77518A2A" w:rsidR="00D521C6" w:rsidRPr="001A26CC" w:rsidRDefault="00301367" w:rsidP="00D521C6">
            <w:pPr>
              <w:autoSpaceDE w:val="0"/>
              <w:autoSpaceDN w:val="0"/>
              <w:adjustRightInd w:val="0"/>
              <w:jc w:val="center"/>
              <w:rPr>
                <w:rFonts w:ascii="Times New Roman" w:hAnsi="Times New Roman" w:cs="Times New Roman"/>
                <w:color w:val="767171"/>
                <w:sz w:val="24"/>
                <w:szCs w:val="24"/>
              </w:rPr>
            </w:pPr>
            <w:r w:rsidRPr="001A26CC">
              <w:fldChar w:fldCharType="begin"/>
            </w:r>
            <w:r w:rsidRPr="001A26CC">
              <w:rPr>
                <w:rFonts w:ascii="Times New Roman" w:hAnsi="Times New Roman" w:cs="Times New Roman"/>
                <w:color w:val="767171"/>
                <w:sz w:val="24"/>
                <w:szCs w:val="24"/>
              </w:rPr>
              <w:instrText xml:space="preserve"> =SUM(left) \# "#,##0" </w:instrText>
            </w:r>
            <w:r w:rsidRPr="001A26CC">
              <w:fldChar w:fldCharType="separate"/>
            </w:r>
            <w:r w:rsidRPr="001A26CC">
              <w:rPr>
                <w:rFonts w:ascii="Times New Roman" w:hAnsi="Times New Roman" w:cs="Times New Roman"/>
                <w:noProof/>
                <w:color w:val="767171"/>
                <w:sz w:val="24"/>
                <w:szCs w:val="24"/>
              </w:rPr>
              <w:t>31</w:t>
            </w:r>
            <w:r w:rsidRPr="001A26CC">
              <w:fldChar w:fldCharType="end"/>
            </w:r>
          </w:p>
        </w:tc>
        <w:tc>
          <w:tcPr>
            <w:tcW w:w="1435" w:type="dxa"/>
            <w:vAlign w:val="center"/>
          </w:tcPr>
          <w:p w14:paraId="253828C2" w14:textId="226007B6" w:rsidR="00D521C6" w:rsidRPr="001A26CC" w:rsidRDefault="007D1D0D" w:rsidP="00D521C6">
            <w:pPr>
              <w:autoSpaceDE w:val="0"/>
              <w:autoSpaceDN w:val="0"/>
              <w:adjustRightInd w:val="0"/>
              <w:jc w:val="center"/>
              <w:rPr>
                <w:rFonts w:ascii="Times New Roman" w:hAnsi="Times New Roman" w:cs="Times New Roman"/>
                <w:color w:val="767171"/>
                <w:sz w:val="24"/>
                <w:szCs w:val="24"/>
              </w:rPr>
            </w:pPr>
            <w:r w:rsidRPr="001A26CC">
              <w:rPr>
                <w:rFonts w:ascii="Times New Roman" w:hAnsi="Times New Roman" w:cs="Times New Roman"/>
                <w:color w:val="767171"/>
                <w:sz w:val="24"/>
                <w:szCs w:val="24"/>
              </w:rPr>
              <w:t>13-67 años</w:t>
            </w:r>
          </w:p>
        </w:tc>
      </w:tr>
      <w:tr w:rsidR="00531AB4" w:rsidRPr="00D521C6" w14:paraId="3678C089" w14:textId="4357A680" w:rsidTr="003247FB">
        <w:trPr>
          <w:trHeight w:val="20"/>
        </w:trPr>
        <w:tc>
          <w:tcPr>
            <w:tcW w:w="692" w:type="dxa"/>
            <w:vAlign w:val="center"/>
          </w:tcPr>
          <w:p w14:paraId="1D322868" w14:textId="77777777" w:rsidR="00D521C6" w:rsidRPr="00086604" w:rsidRDefault="00D521C6" w:rsidP="00DA386C">
            <w:pPr>
              <w:pStyle w:val="ListParagraph"/>
              <w:numPr>
                <w:ilvl w:val="0"/>
                <w:numId w:val="43"/>
              </w:numPr>
              <w:autoSpaceDE w:val="0"/>
              <w:autoSpaceDN w:val="0"/>
              <w:adjustRightInd w:val="0"/>
              <w:ind w:left="648"/>
              <w:contextualSpacing w:val="0"/>
              <w:jc w:val="center"/>
              <w:rPr>
                <w:rFonts w:ascii="Times New Roman" w:hAnsi="Times New Roman" w:cs="Times New Roman"/>
                <w:color w:val="767171"/>
                <w:sz w:val="24"/>
                <w:szCs w:val="24"/>
              </w:rPr>
            </w:pPr>
          </w:p>
        </w:tc>
        <w:tc>
          <w:tcPr>
            <w:tcW w:w="2346" w:type="dxa"/>
            <w:vAlign w:val="center"/>
          </w:tcPr>
          <w:p w14:paraId="2844DFDF" w14:textId="0D8DF5E0" w:rsidR="00D521C6" w:rsidRPr="001A26CC" w:rsidRDefault="00D521C6" w:rsidP="00D521C6">
            <w:pPr>
              <w:autoSpaceDE w:val="0"/>
              <w:autoSpaceDN w:val="0"/>
              <w:adjustRightInd w:val="0"/>
              <w:jc w:val="center"/>
              <w:rPr>
                <w:rFonts w:ascii="Times New Roman" w:hAnsi="Times New Roman" w:cs="Times New Roman"/>
                <w:color w:val="767171"/>
                <w:sz w:val="24"/>
                <w:szCs w:val="24"/>
              </w:rPr>
            </w:pPr>
            <w:r w:rsidRPr="001A26CC">
              <w:rPr>
                <w:rFonts w:ascii="Times New Roman" w:hAnsi="Times New Roman" w:cs="Times New Roman"/>
                <w:color w:val="767171"/>
                <w:sz w:val="24"/>
                <w:szCs w:val="24"/>
              </w:rPr>
              <w:t>Endocrinología</w:t>
            </w:r>
          </w:p>
        </w:tc>
        <w:tc>
          <w:tcPr>
            <w:tcW w:w="1007" w:type="dxa"/>
            <w:vAlign w:val="center"/>
          </w:tcPr>
          <w:p w14:paraId="754D296D" w14:textId="58AD630C" w:rsidR="00D521C6" w:rsidRPr="001A26CC" w:rsidRDefault="004F0B30" w:rsidP="00D521C6">
            <w:pPr>
              <w:autoSpaceDE w:val="0"/>
              <w:autoSpaceDN w:val="0"/>
              <w:adjustRightInd w:val="0"/>
              <w:jc w:val="center"/>
              <w:rPr>
                <w:rFonts w:ascii="Times New Roman" w:hAnsi="Times New Roman" w:cs="Times New Roman"/>
                <w:color w:val="767171"/>
                <w:sz w:val="24"/>
                <w:szCs w:val="24"/>
              </w:rPr>
            </w:pPr>
            <w:r w:rsidRPr="001A26CC">
              <w:rPr>
                <w:rFonts w:ascii="Times New Roman" w:hAnsi="Times New Roman" w:cs="Times New Roman"/>
                <w:color w:val="767171"/>
                <w:sz w:val="24"/>
                <w:szCs w:val="24"/>
              </w:rPr>
              <w:t>15</w:t>
            </w:r>
          </w:p>
        </w:tc>
        <w:tc>
          <w:tcPr>
            <w:tcW w:w="1080" w:type="dxa"/>
            <w:vAlign w:val="center"/>
          </w:tcPr>
          <w:p w14:paraId="2C3B3C60" w14:textId="62D5471E" w:rsidR="00D521C6" w:rsidRPr="001A26CC" w:rsidRDefault="004F0B30" w:rsidP="00D521C6">
            <w:pPr>
              <w:autoSpaceDE w:val="0"/>
              <w:autoSpaceDN w:val="0"/>
              <w:adjustRightInd w:val="0"/>
              <w:jc w:val="center"/>
              <w:rPr>
                <w:rFonts w:ascii="Times New Roman" w:hAnsi="Times New Roman" w:cs="Times New Roman"/>
                <w:color w:val="767171"/>
                <w:sz w:val="24"/>
                <w:szCs w:val="24"/>
              </w:rPr>
            </w:pPr>
            <w:r w:rsidRPr="001A26CC">
              <w:rPr>
                <w:rFonts w:ascii="Times New Roman" w:hAnsi="Times New Roman" w:cs="Times New Roman"/>
                <w:color w:val="767171"/>
                <w:sz w:val="24"/>
                <w:szCs w:val="24"/>
              </w:rPr>
              <w:t>3</w:t>
            </w:r>
          </w:p>
        </w:tc>
        <w:tc>
          <w:tcPr>
            <w:tcW w:w="1350" w:type="dxa"/>
            <w:vAlign w:val="center"/>
          </w:tcPr>
          <w:p w14:paraId="7787F96D" w14:textId="13FC1096" w:rsidR="00D521C6" w:rsidRPr="001A26CC" w:rsidRDefault="00301367" w:rsidP="00D521C6">
            <w:pPr>
              <w:autoSpaceDE w:val="0"/>
              <w:autoSpaceDN w:val="0"/>
              <w:adjustRightInd w:val="0"/>
              <w:jc w:val="center"/>
              <w:rPr>
                <w:rFonts w:ascii="Times New Roman" w:hAnsi="Times New Roman" w:cs="Times New Roman"/>
                <w:color w:val="767171"/>
                <w:sz w:val="24"/>
                <w:szCs w:val="24"/>
              </w:rPr>
            </w:pPr>
            <w:r w:rsidRPr="001A26CC">
              <w:fldChar w:fldCharType="begin"/>
            </w:r>
            <w:r w:rsidRPr="001A26CC">
              <w:rPr>
                <w:rFonts w:ascii="Times New Roman" w:hAnsi="Times New Roman" w:cs="Times New Roman"/>
                <w:color w:val="767171"/>
                <w:sz w:val="24"/>
                <w:szCs w:val="24"/>
              </w:rPr>
              <w:instrText xml:space="preserve"> =SUM(left) \# "#,##0" </w:instrText>
            </w:r>
            <w:r w:rsidRPr="001A26CC">
              <w:fldChar w:fldCharType="separate"/>
            </w:r>
            <w:r w:rsidRPr="001A26CC">
              <w:rPr>
                <w:rFonts w:ascii="Times New Roman" w:hAnsi="Times New Roman" w:cs="Times New Roman"/>
                <w:noProof/>
                <w:color w:val="767171"/>
                <w:sz w:val="24"/>
                <w:szCs w:val="24"/>
              </w:rPr>
              <w:t>18</w:t>
            </w:r>
            <w:r w:rsidRPr="001A26CC">
              <w:fldChar w:fldCharType="end"/>
            </w:r>
          </w:p>
        </w:tc>
        <w:tc>
          <w:tcPr>
            <w:tcW w:w="1435" w:type="dxa"/>
            <w:vAlign w:val="center"/>
          </w:tcPr>
          <w:p w14:paraId="149B5FDC" w14:textId="31C99F8F" w:rsidR="00D521C6" w:rsidRPr="001A26CC" w:rsidRDefault="004F0B30" w:rsidP="00D521C6">
            <w:pPr>
              <w:autoSpaceDE w:val="0"/>
              <w:autoSpaceDN w:val="0"/>
              <w:adjustRightInd w:val="0"/>
              <w:jc w:val="center"/>
              <w:rPr>
                <w:rFonts w:ascii="Times New Roman" w:hAnsi="Times New Roman" w:cs="Times New Roman"/>
                <w:color w:val="767171"/>
                <w:sz w:val="24"/>
                <w:szCs w:val="24"/>
              </w:rPr>
            </w:pPr>
            <w:r w:rsidRPr="001A26CC">
              <w:rPr>
                <w:rFonts w:ascii="Times New Roman" w:hAnsi="Times New Roman" w:cs="Times New Roman"/>
                <w:color w:val="767171"/>
                <w:sz w:val="24"/>
                <w:szCs w:val="24"/>
              </w:rPr>
              <w:t>-</w:t>
            </w:r>
          </w:p>
        </w:tc>
      </w:tr>
      <w:tr w:rsidR="00531AB4" w:rsidRPr="00D521C6" w14:paraId="013F5709" w14:textId="793AAD0C" w:rsidTr="003247FB">
        <w:trPr>
          <w:trHeight w:val="20"/>
        </w:trPr>
        <w:tc>
          <w:tcPr>
            <w:tcW w:w="692" w:type="dxa"/>
            <w:vAlign w:val="center"/>
          </w:tcPr>
          <w:p w14:paraId="3410A240" w14:textId="77777777" w:rsidR="00D521C6" w:rsidRPr="00086604" w:rsidRDefault="00D521C6" w:rsidP="00DA386C">
            <w:pPr>
              <w:pStyle w:val="ListParagraph"/>
              <w:numPr>
                <w:ilvl w:val="0"/>
                <w:numId w:val="43"/>
              </w:numPr>
              <w:autoSpaceDE w:val="0"/>
              <w:autoSpaceDN w:val="0"/>
              <w:adjustRightInd w:val="0"/>
              <w:ind w:left="648"/>
              <w:contextualSpacing w:val="0"/>
              <w:jc w:val="center"/>
              <w:rPr>
                <w:rFonts w:ascii="Times New Roman" w:hAnsi="Times New Roman" w:cs="Times New Roman"/>
                <w:color w:val="767171"/>
                <w:sz w:val="24"/>
                <w:szCs w:val="24"/>
              </w:rPr>
            </w:pPr>
          </w:p>
        </w:tc>
        <w:tc>
          <w:tcPr>
            <w:tcW w:w="2346" w:type="dxa"/>
            <w:vAlign w:val="center"/>
          </w:tcPr>
          <w:p w14:paraId="7D2D3B33" w14:textId="535DFFE8" w:rsidR="00D521C6" w:rsidRPr="001A26CC" w:rsidRDefault="007508B2" w:rsidP="00D521C6">
            <w:pPr>
              <w:autoSpaceDE w:val="0"/>
              <w:autoSpaceDN w:val="0"/>
              <w:adjustRightInd w:val="0"/>
              <w:jc w:val="center"/>
              <w:rPr>
                <w:rFonts w:ascii="Times New Roman" w:hAnsi="Times New Roman" w:cs="Times New Roman"/>
                <w:color w:val="767171"/>
                <w:sz w:val="24"/>
                <w:szCs w:val="24"/>
              </w:rPr>
            </w:pPr>
            <w:r w:rsidRPr="001A26CC">
              <w:rPr>
                <w:rFonts w:ascii="Times New Roman" w:hAnsi="Times New Roman" w:cs="Times New Roman"/>
                <w:color w:val="767171"/>
                <w:sz w:val="24"/>
                <w:szCs w:val="24"/>
              </w:rPr>
              <w:t>Pediatría</w:t>
            </w:r>
          </w:p>
        </w:tc>
        <w:tc>
          <w:tcPr>
            <w:tcW w:w="1007" w:type="dxa"/>
            <w:vAlign w:val="center"/>
          </w:tcPr>
          <w:p w14:paraId="4B451E72" w14:textId="1D509AE1" w:rsidR="00D521C6" w:rsidRPr="001A26CC" w:rsidRDefault="004F0B30" w:rsidP="00D521C6">
            <w:pPr>
              <w:autoSpaceDE w:val="0"/>
              <w:autoSpaceDN w:val="0"/>
              <w:adjustRightInd w:val="0"/>
              <w:jc w:val="center"/>
              <w:rPr>
                <w:rFonts w:ascii="Times New Roman" w:hAnsi="Times New Roman" w:cs="Times New Roman"/>
                <w:color w:val="767171"/>
                <w:sz w:val="24"/>
                <w:szCs w:val="24"/>
              </w:rPr>
            </w:pPr>
            <w:r w:rsidRPr="001A26CC">
              <w:rPr>
                <w:rFonts w:ascii="Times New Roman" w:hAnsi="Times New Roman" w:cs="Times New Roman"/>
                <w:color w:val="767171"/>
                <w:sz w:val="24"/>
                <w:szCs w:val="24"/>
              </w:rPr>
              <w:t>3</w:t>
            </w:r>
          </w:p>
        </w:tc>
        <w:tc>
          <w:tcPr>
            <w:tcW w:w="1080" w:type="dxa"/>
            <w:vAlign w:val="center"/>
          </w:tcPr>
          <w:p w14:paraId="35ADCC43" w14:textId="6B017A2C" w:rsidR="00D521C6" w:rsidRPr="001A26CC" w:rsidRDefault="004F0B30" w:rsidP="00D521C6">
            <w:pPr>
              <w:autoSpaceDE w:val="0"/>
              <w:autoSpaceDN w:val="0"/>
              <w:adjustRightInd w:val="0"/>
              <w:jc w:val="center"/>
              <w:rPr>
                <w:rFonts w:ascii="Times New Roman" w:hAnsi="Times New Roman" w:cs="Times New Roman"/>
                <w:color w:val="767171"/>
                <w:sz w:val="24"/>
                <w:szCs w:val="24"/>
              </w:rPr>
            </w:pPr>
            <w:r w:rsidRPr="001A26CC">
              <w:rPr>
                <w:rFonts w:ascii="Times New Roman" w:hAnsi="Times New Roman" w:cs="Times New Roman"/>
                <w:color w:val="767171"/>
                <w:sz w:val="24"/>
                <w:szCs w:val="24"/>
              </w:rPr>
              <w:t>10</w:t>
            </w:r>
          </w:p>
        </w:tc>
        <w:tc>
          <w:tcPr>
            <w:tcW w:w="1350" w:type="dxa"/>
            <w:vAlign w:val="center"/>
          </w:tcPr>
          <w:p w14:paraId="6781FFCD" w14:textId="7E33897E" w:rsidR="00D521C6" w:rsidRPr="001A26CC" w:rsidRDefault="00301367" w:rsidP="00D521C6">
            <w:pPr>
              <w:autoSpaceDE w:val="0"/>
              <w:autoSpaceDN w:val="0"/>
              <w:adjustRightInd w:val="0"/>
              <w:jc w:val="center"/>
              <w:rPr>
                <w:rFonts w:ascii="Times New Roman" w:hAnsi="Times New Roman" w:cs="Times New Roman"/>
                <w:color w:val="767171"/>
                <w:sz w:val="24"/>
                <w:szCs w:val="24"/>
              </w:rPr>
            </w:pPr>
            <w:r w:rsidRPr="001A26CC">
              <w:fldChar w:fldCharType="begin"/>
            </w:r>
            <w:r w:rsidRPr="001A26CC">
              <w:rPr>
                <w:rFonts w:ascii="Times New Roman" w:hAnsi="Times New Roman" w:cs="Times New Roman"/>
                <w:color w:val="767171"/>
                <w:sz w:val="24"/>
                <w:szCs w:val="24"/>
              </w:rPr>
              <w:instrText xml:space="preserve"> =SUM(left) \# "#,##0" </w:instrText>
            </w:r>
            <w:r w:rsidRPr="001A26CC">
              <w:fldChar w:fldCharType="separate"/>
            </w:r>
            <w:r w:rsidRPr="001A26CC">
              <w:rPr>
                <w:rFonts w:ascii="Times New Roman" w:hAnsi="Times New Roman" w:cs="Times New Roman"/>
                <w:noProof/>
                <w:color w:val="767171"/>
                <w:sz w:val="24"/>
                <w:szCs w:val="24"/>
              </w:rPr>
              <w:t>13</w:t>
            </w:r>
            <w:r w:rsidRPr="001A26CC">
              <w:fldChar w:fldCharType="end"/>
            </w:r>
          </w:p>
        </w:tc>
        <w:tc>
          <w:tcPr>
            <w:tcW w:w="1435" w:type="dxa"/>
            <w:vAlign w:val="center"/>
          </w:tcPr>
          <w:p w14:paraId="5B0DA496" w14:textId="4F5CC4BF" w:rsidR="00D521C6" w:rsidRPr="001A26CC" w:rsidRDefault="004F0B30" w:rsidP="00D521C6">
            <w:pPr>
              <w:autoSpaceDE w:val="0"/>
              <w:autoSpaceDN w:val="0"/>
              <w:adjustRightInd w:val="0"/>
              <w:jc w:val="center"/>
              <w:rPr>
                <w:rFonts w:ascii="Times New Roman" w:hAnsi="Times New Roman" w:cs="Times New Roman"/>
                <w:color w:val="767171"/>
                <w:sz w:val="24"/>
                <w:szCs w:val="24"/>
              </w:rPr>
            </w:pPr>
            <w:r w:rsidRPr="001A26CC">
              <w:rPr>
                <w:rFonts w:ascii="Times New Roman" w:hAnsi="Times New Roman" w:cs="Times New Roman"/>
                <w:color w:val="767171"/>
                <w:sz w:val="24"/>
                <w:szCs w:val="24"/>
              </w:rPr>
              <w:t>2-14 años</w:t>
            </w:r>
          </w:p>
        </w:tc>
      </w:tr>
      <w:tr w:rsidR="00531AB4" w:rsidRPr="00D521C6" w14:paraId="33736C2A" w14:textId="2E26B88F" w:rsidTr="003247FB">
        <w:trPr>
          <w:trHeight w:val="20"/>
        </w:trPr>
        <w:tc>
          <w:tcPr>
            <w:tcW w:w="692" w:type="dxa"/>
            <w:vAlign w:val="center"/>
          </w:tcPr>
          <w:p w14:paraId="7D4B3100" w14:textId="77777777" w:rsidR="00D521C6" w:rsidRPr="00086604" w:rsidRDefault="00D521C6" w:rsidP="00DA386C">
            <w:pPr>
              <w:pStyle w:val="ListParagraph"/>
              <w:numPr>
                <w:ilvl w:val="0"/>
                <w:numId w:val="43"/>
              </w:numPr>
              <w:autoSpaceDE w:val="0"/>
              <w:autoSpaceDN w:val="0"/>
              <w:adjustRightInd w:val="0"/>
              <w:ind w:left="648"/>
              <w:contextualSpacing w:val="0"/>
              <w:jc w:val="center"/>
              <w:rPr>
                <w:rFonts w:ascii="Times New Roman" w:hAnsi="Times New Roman" w:cs="Times New Roman"/>
                <w:color w:val="767171"/>
                <w:sz w:val="24"/>
                <w:szCs w:val="24"/>
              </w:rPr>
            </w:pPr>
          </w:p>
        </w:tc>
        <w:tc>
          <w:tcPr>
            <w:tcW w:w="2346" w:type="dxa"/>
            <w:vAlign w:val="center"/>
          </w:tcPr>
          <w:p w14:paraId="48A3D3A5" w14:textId="0209D16C" w:rsidR="00D521C6" w:rsidRPr="001A26CC" w:rsidRDefault="007508B2" w:rsidP="00D521C6">
            <w:pPr>
              <w:autoSpaceDE w:val="0"/>
              <w:autoSpaceDN w:val="0"/>
              <w:adjustRightInd w:val="0"/>
              <w:jc w:val="center"/>
              <w:rPr>
                <w:rFonts w:ascii="Times New Roman" w:hAnsi="Times New Roman" w:cs="Times New Roman"/>
                <w:color w:val="767171"/>
                <w:sz w:val="24"/>
                <w:szCs w:val="24"/>
              </w:rPr>
            </w:pPr>
            <w:r w:rsidRPr="001A26CC">
              <w:rPr>
                <w:rFonts w:ascii="Times New Roman" w:hAnsi="Times New Roman" w:cs="Times New Roman"/>
                <w:color w:val="767171"/>
                <w:sz w:val="24"/>
                <w:szCs w:val="24"/>
              </w:rPr>
              <w:t>Oftalmología</w:t>
            </w:r>
          </w:p>
        </w:tc>
        <w:tc>
          <w:tcPr>
            <w:tcW w:w="1007" w:type="dxa"/>
            <w:vAlign w:val="center"/>
          </w:tcPr>
          <w:p w14:paraId="4FFB4A84" w14:textId="0D688A60" w:rsidR="00D521C6" w:rsidRPr="001A26CC" w:rsidRDefault="00593DA3" w:rsidP="00D521C6">
            <w:pPr>
              <w:autoSpaceDE w:val="0"/>
              <w:autoSpaceDN w:val="0"/>
              <w:adjustRightInd w:val="0"/>
              <w:jc w:val="center"/>
              <w:rPr>
                <w:rFonts w:ascii="Times New Roman" w:hAnsi="Times New Roman" w:cs="Times New Roman"/>
                <w:color w:val="767171"/>
                <w:sz w:val="24"/>
                <w:szCs w:val="24"/>
              </w:rPr>
            </w:pPr>
            <w:r w:rsidRPr="001A26CC">
              <w:rPr>
                <w:rFonts w:ascii="Times New Roman" w:hAnsi="Times New Roman" w:cs="Times New Roman"/>
                <w:color w:val="767171"/>
                <w:sz w:val="24"/>
                <w:szCs w:val="24"/>
              </w:rPr>
              <w:t>13</w:t>
            </w:r>
          </w:p>
        </w:tc>
        <w:tc>
          <w:tcPr>
            <w:tcW w:w="1080" w:type="dxa"/>
            <w:vAlign w:val="center"/>
          </w:tcPr>
          <w:p w14:paraId="7666812B" w14:textId="1C68697C" w:rsidR="00D521C6" w:rsidRPr="001A26CC" w:rsidRDefault="00593DA3" w:rsidP="00D521C6">
            <w:pPr>
              <w:autoSpaceDE w:val="0"/>
              <w:autoSpaceDN w:val="0"/>
              <w:adjustRightInd w:val="0"/>
              <w:jc w:val="center"/>
              <w:rPr>
                <w:rFonts w:ascii="Times New Roman" w:hAnsi="Times New Roman" w:cs="Times New Roman"/>
                <w:color w:val="767171"/>
                <w:sz w:val="24"/>
                <w:szCs w:val="24"/>
              </w:rPr>
            </w:pPr>
            <w:r w:rsidRPr="001A26CC">
              <w:rPr>
                <w:rFonts w:ascii="Times New Roman" w:hAnsi="Times New Roman" w:cs="Times New Roman"/>
                <w:color w:val="767171"/>
                <w:sz w:val="24"/>
                <w:szCs w:val="24"/>
              </w:rPr>
              <w:t>12</w:t>
            </w:r>
          </w:p>
        </w:tc>
        <w:tc>
          <w:tcPr>
            <w:tcW w:w="1350" w:type="dxa"/>
            <w:vAlign w:val="center"/>
          </w:tcPr>
          <w:p w14:paraId="557638F2" w14:textId="52530F0D" w:rsidR="00D521C6" w:rsidRPr="001A26CC" w:rsidRDefault="00593DA3" w:rsidP="00D521C6">
            <w:pPr>
              <w:autoSpaceDE w:val="0"/>
              <w:autoSpaceDN w:val="0"/>
              <w:adjustRightInd w:val="0"/>
              <w:jc w:val="center"/>
              <w:rPr>
                <w:rFonts w:ascii="Times New Roman" w:hAnsi="Times New Roman" w:cs="Times New Roman"/>
                <w:color w:val="767171"/>
                <w:sz w:val="24"/>
                <w:szCs w:val="24"/>
              </w:rPr>
            </w:pPr>
            <w:r w:rsidRPr="001A26CC">
              <w:fldChar w:fldCharType="begin"/>
            </w:r>
            <w:r w:rsidRPr="001A26CC">
              <w:rPr>
                <w:rFonts w:ascii="Times New Roman" w:hAnsi="Times New Roman" w:cs="Times New Roman"/>
                <w:color w:val="767171"/>
                <w:sz w:val="24"/>
                <w:szCs w:val="24"/>
              </w:rPr>
              <w:instrText xml:space="preserve"> =SUM(left) \# "#,##0" </w:instrText>
            </w:r>
            <w:r w:rsidRPr="001A26CC">
              <w:fldChar w:fldCharType="separate"/>
            </w:r>
            <w:r w:rsidRPr="001A26CC">
              <w:rPr>
                <w:rFonts w:ascii="Times New Roman" w:hAnsi="Times New Roman" w:cs="Times New Roman"/>
                <w:noProof/>
                <w:color w:val="767171"/>
                <w:sz w:val="24"/>
                <w:szCs w:val="24"/>
              </w:rPr>
              <w:t>25</w:t>
            </w:r>
            <w:r w:rsidRPr="001A26CC">
              <w:fldChar w:fldCharType="end"/>
            </w:r>
          </w:p>
        </w:tc>
        <w:tc>
          <w:tcPr>
            <w:tcW w:w="1435" w:type="dxa"/>
            <w:vAlign w:val="center"/>
          </w:tcPr>
          <w:p w14:paraId="1E8319DF" w14:textId="154F9F4D" w:rsidR="00D521C6" w:rsidRPr="001A26CC" w:rsidRDefault="001A26CC" w:rsidP="00D521C6">
            <w:pPr>
              <w:autoSpaceDE w:val="0"/>
              <w:autoSpaceDN w:val="0"/>
              <w:adjustRightInd w:val="0"/>
              <w:jc w:val="center"/>
              <w:rPr>
                <w:rFonts w:ascii="Times New Roman" w:hAnsi="Times New Roman" w:cs="Times New Roman"/>
                <w:color w:val="767171"/>
                <w:sz w:val="24"/>
                <w:szCs w:val="24"/>
              </w:rPr>
            </w:pPr>
            <w:r w:rsidRPr="001A26CC">
              <w:rPr>
                <w:rFonts w:ascii="Times New Roman" w:hAnsi="Times New Roman" w:cs="Times New Roman"/>
                <w:color w:val="767171"/>
                <w:sz w:val="24"/>
                <w:szCs w:val="24"/>
              </w:rPr>
              <w:t>-</w:t>
            </w:r>
          </w:p>
        </w:tc>
      </w:tr>
      <w:tr w:rsidR="00192549" w:rsidRPr="00301367" w14:paraId="6240DE5C" w14:textId="0683EA88" w:rsidTr="003247FB">
        <w:trPr>
          <w:trHeight w:val="20"/>
        </w:trPr>
        <w:tc>
          <w:tcPr>
            <w:tcW w:w="3038" w:type="dxa"/>
            <w:gridSpan w:val="2"/>
            <w:shd w:val="clear" w:color="auto" w:fill="D9D9D9"/>
            <w:vAlign w:val="center"/>
          </w:tcPr>
          <w:p w14:paraId="76358C67" w14:textId="0C915DF6" w:rsidR="00192549" w:rsidRPr="001A26CC" w:rsidRDefault="00192549" w:rsidP="00D521C6">
            <w:pPr>
              <w:autoSpaceDE w:val="0"/>
              <w:autoSpaceDN w:val="0"/>
              <w:adjustRightInd w:val="0"/>
              <w:jc w:val="center"/>
              <w:rPr>
                <w:rFonts w:ascii="Times New Roman" w:hAnsi="Times New Roman" w:cs="Times New Roman"/>
                <w:b/>
                <w:bCs/>
                <w:color w:val="767171"/>
                <w:sz w:val="24"/>
                <w:szCs w:val="24"/>
              </w:rPr>
            </w:pPr>
            <w:r w:rsidRPr="001A26CC">
              <w:rPr>
                <w:rFonts w:ascii="Times New Roman" w:hAnsi="Times New Roman" w:cs="Times New Roman"/>
                <w:b/>
                <w:bCs/>
                <w:color w:val="767171"/>
                <w:sz w:val="24"/>
                <w:szCs w:val="24"/>
              </w:rPr>
              <w:t>Total</w:t>
            </w:r>
          </w:p>
        </w:tc>
        <w:tc>
          <w:tcPr>
            <w:tcW w:w="1007" w:type="dxa"/>
            <w:shd w:val="clear" w:color="auto" w:fill="D9D9D9"/>
            <w:vAlign w:val="center"/>
          </w:tcPr>
          <w:p w14:paraId="7F58367D" w14:textId="5E5EDA83" w:rsidR="00192549" w:rsidRPr="001A26CC" w:rsidRDefault="00192549" w:rsidP="00D521C6">
            <w:pPr>
              <w:autoSpaceDE w:val="0"/>
              <w:autoSpaceDN w:val="0"/>
              <w:adjustRightInd w:val="0"/>
              <w:jc w:val="center"/>
              <w:rPr>
                <w:rFonts w:ascii="Times New Roman" w:hAnsi="Times New Roman" w:cs="Times New Roman"/>
                <w:b/>
                <w:bCs/>
                <w:color w:val="767171"/>
                <w:sz w:val="24"/>
                <w:szCs w:val="24"/>
              </w:rPr>
            </w:pPr>
            <w:r w:rsidRPr="001A26CC">
              <w:rPr>
                <w:b/>
                <w:bCs/>
              </w:rPr>
              <w:fldChar w:fldCharType="begin"/>
            </w:r>
            <w:r w:rsidRPr="001A26CC">
              <w:rPr>
                <w:rFonts w:ascii="Times New Roman" w:hAnsi="Times New Roman" w:cs="Times New Roman"/>
                <w:b/>
                <w:bCs/>
                <w:color w:val="767171"/>
                <w:sz w:val="24"/>
                <w:szCs w:val="24"/>
              </w:rPr>
              <w:instrText xml:space="preserve"> =SUM(ABOVE) \# "#,##0" </w:instrText>
            </w:r>
            <w:r w:rsidRPr="001A26CC">
              <w:rPr>
                <w:b/>
                <w:bCs/>
              </w:rPr>
              <w:fldChar w:fldCharType="separate"/>
            </w:r>
            <w:r w:rsidR="00593DA3" w:rsidRPr="001A26CC">
              <w:rPr>
                <w:rFonts w:ascii="Times New Roman" w:hAnsi="Times New Roman" w:cs="Times New Roman"/>
                <w:b/>
                <w:bCs/>
                <w:noProof/>
                <w:color w:val="767171"/>
                <w:sz w:val="24"/>
                <w:szCs w:val="24"/>
              </w:rPr>
              <w:t>131</w:t>
            </w:r>
            <w:r w:rsidRPr="001A26CC">
              <w:rPr>
                <w:b/>
                <w:bCs/>
              </w:rPr>
              <w:fldChar w:fldCharType="end"/>
            </w:r>
          </w:p>
        </w:tc>
        <w:tc>
          <w:tcPr>
            <w:tcW w:w="1080" w:type="dxa"/>
            <w:shd w:val="clear" w:color="auto" w:fill="D9D9D9"/>
            <w:vAlign w:val="center"/>
          </w:tcPr>
          <w:p w14:paraId="762F48FA" w14:textId="7D4A9E88" w:rsidR="00192549" w:rsidRPr="001A26CC" w:rsidRDefault="00192549" w:rsidP="00D521C6">
            <w:pPr>
              <w:autoSpaceDE w:val="0"/>
              <w:autoSpaceDN w:val="0"/>
              <w:adjustRightInd w:val="0"/>
              <w:jc w:val="center"/>
              <w:rPr>
                <w:rFonts w:ascii="Times New Roman" w:hAnsi="Times New Roman" w:cs="Times New Roman"/>
                <w:b/>
                <w:bCs/>
                <w:color w:val="767171"/>
                <w:sz w:val="24"/>
                <w:szCs w:val="24"/>
              </w:rPr>
            </w:pPr>
            <w:r w:rsidRPr="001A26CC">
              <w:rPr>
                <w:b/>
                <w:bCs/>
              </w:rPr>
              <w:fldChar w:fldCharType="begin"/>
            </w:r>
            <w:r w:rsidRPr="001A26CC">
              <w:rPr>
                <w:rFonts w:ascii="Times New Roman" w:hAnsi="Times New Roman" w:cs="Times New Roman"/>
                <w:b/>
                <w:bCs/>
                <w:color w:val="767171"/>
                <w:sz w:val="24"/>
                <w:szCs w:val="24"/>
              </w:rPr>
              <w:instrText xml:space="preserve"> =SUM(above) \# "#,##0" </w:instrText>
            </w:r>
            <w:r w:rsidRPr="001A26CC">
              <w:rPr>
                <w:b/>
                <w:bCs/>
              </w:rPr>
              <w:fldChar w:fldCharType="separate"/>
            </w:r>
            <w:r w:rsidR="00593DA3" w:rsidRPr="001A26CC">
              <w:rPr>
                <w:rFonts w:ascii="Times New Roman" w:hAnsi="Times New Roman" w:cs="Times New Roman"/>
                <w:b/>
                <w:bCs/>
                <w:noProof/>
                <w:color w:val="767171"/>
                <w:sz w:val="24"/>
                <w:szCs w:val="24"/>
              </w:rPr>
              <w:t>74</w:t>
            </w:r>
            <w:r w:rsidRPr="001A26CC">
              <w:rPr>
                <w:b/>
                <w:bCs/>
              </w:rPr>
              <w:fldChar w:fldCharType="end"/>
            </w:r>
          </w:p>
        </w:tc>
        <w:tc>
          <w:tcPr>
            <w:tcW w:w="1350" w:type="dxa"/>
            <w:shd w:val="clear" w:color="auto" w:fill="D9D9D9"/>
            <w:vAlign w:val="center"/>
          </w:tcPr>
          <w:p w14:paraId="0F0F8A7F" w14:textId="3CFF212A" w:rsidR="00192549" w:rsidRPr="001A26CC" w:rsidRDefault="00192549" w:rsidP="00D521C6">
            <w:pPr>
              <w:autoSpaceDE w:val="0"/>
              <w:autoSpaceDN w:val="0"/>
              <w:adjustRightInd w:val="0"/>
              <w:jc w:val="center"/>
              <w:rPr>
                <w:rFonts w:ascii="Times New Roman" w:hAnsi="Times New Roman" w:cs="Times New Roman"/>
                <w:b/>
                <w:bCs/>
                <w:color w:val="767171"/>
                <w:sz w:val="24"/>
                <w:szCs w:val="24"/>
              </w:rPr>
            </w:pPr>
            <w:r w:rsidRPr="001A26CC">
              <w:rPr>
                <w:b/>
                <w:bCs/>
              </w:rPr>
              <w:fldChar w:fldCharType="begin"/>
            </w:r>
            <w:r w:rsidRPr="001A26CC">
              <w:rPr>
                <w:rFonts w:ascii="Times New Roman" w:hAnsi="Times New Roman" w:cs="Times New Roman"/>
                <w:b/>
                <w:bCs/>
                <w:color w:val="767171"/>
                <w:sz w:val="24"/>
                <w:szCs w:val="24"/>
              </w:rPr>
              <w:instrText xml:space="preserve"> =SUM(above) \# "#,##0" </w:instrText>
            </w:r>
            <w:r w:rsidRPr="001A26CC">
              <w:rPr>
                <w:b/>
                <w:bCs/>
              </w:rPr>
              <w:fldChar w:fldCharType="separate"/>
            </w:r>
            <w:r w:rsidR="00593DA3" w:rsidRPr="0095255D">
              <w:rPr>
                <w:rFonts w:ascii="Times New Roman" w:hAnsi="Times New Roman" w:cs="Times New Roman"/>
                <w:b/>
                <w:bCs/>
                <w:noProof/>
                <w:color w:val="767171"/>
                <w:sz w:val="24"/>
                <w:szCs w:val="24"/>
              </w:rPr>
              <w:t>205</w:t>
            </w:r>
            <w:r w:rsidRPr="001A26CC">
              <w:rPr>
                <w:b/>
                <w:bCs/>
              </w:rPr>
              <w:fldChar w:fldCharType="end"/>
            </w:r>
          </w:p>
        </w:tc>
        <w:tc>
          <w:tcPr>
            <w:tcW w:w="1435" w:type="dxa"/>
            <w:shd w:val="clear" w:color="auto" w:fill="D9D9D9"/>
            <w:vAlign w:val="center"/>
          </w:tcPr>
          <w:p w14:paraId="0DC91277" w14:textId="31D694D8" w:rsidR="00192549" w:rsidRPr="001A26CC" w:rsidRDefault="00531AB4" w:rsidP="00D521C6">
            <w:pPr>
              <w:autoSpaceDE w:val="0"/>
              <w:autoSpaceDN w:val="0"/>
              <w:adjustRightInd w:val="0"/>
              <w:jc w:val="center"/>
              <w:rPr>
                <w:rFonts w:ascii="Times New Roman" w:hAnsi="Times New Roman" w:cs="Times New Roman"/>
                <w:b/>
                <w:bCs/>
                <w:color w:val="767171"/>
                <w:sz w:val="24"/>
                <w:szCs w:val="24"/>
              </w:rPr>
            </w:pPr>
            <w:r w:rsidRPr="001A26CC">
              <w:rPr>
                <w:rFonts w:ascii="Times New Roman" w:hAnsi="Times New Roman" w:cs="Times New Roman"/>
                <w:b/>
                <w:bCs/>
                <w:color w:val="767171"/>
                <w:sz w:val="24"/>
                <w:szCs w:val="24"/>
              </w:rPr>
              <w:t>-</w:t>
            </w:r>
          </w:p>
        </w:tc>
      </w:tr>
    </w:tbl>
    <w:p w14:paraId="6F0BF045" w14:textId="369B979F" w:rsidR="0051751F" w:rsidRPr="0067518E" w:rsidRDefault="0067518E" w:rsidP="0067518E">
      <w:pPr>
        <w:pStyle w:val="Caption"/>
        <w:spacing w:after="160" w:line="360" w:lineRule="auto"/>
        <w:jc w:val="center"/>
        <w:rPr>
          <w:color w:val="767171"/>
          <w:spacing w:val="0"/>
          <w:sz w:val="24"/>
          <w:szCs w:val="24"/>
        </w:rPr>
      </w:pPr>
      <w:r w:rsidRPr="0067518E">
        <w:rPr>
          <w:color w:val="767171"/>
          <w:spacing w:val="0"/>
        </w:rPr>
        <w:t xml:space="preserve">Tabla </w:t>
      </w:r>
      <w:r w:rsidRPr="0067518E">
        <w:rPr>
          <w:color w:val="767171"/>
          <w:spacing w:val="0"/>
        </w:rPr>
        <w:fldChar w:fldCharType="begin"/>
      </w:r>
      <w:r w:rsidRPr="0067518E">
        <w:rPr>
          <w:color w:val="767171"/>
          <w:spacing w:val="0"/>
        </w:rPr>
        <w:instrText xml:space="preserve"> SEQ Tabla \* ARABIC </w:instrText>
      </w:r>
      <w:r w:rsidRPr="0067518E">
        <w:rPr>
          <w:color w:val="767171"/>
          <w:spacing w:val="0"/>
        </w:rPr>
        <w:fldChar w:fldCharType="separate"/>
      </w:r>
      <w:r w:rsidR="00514487">
        <w:rPr>
          <w:noProof/>
          <w:color w:val="767171"/>
          <w:spacing w:val="0"/>
        </w:rPr>
        <w:t>24</w:t>
      </w:r>
      <w:r w:rsidRPr="0067518E">
        <w:rPr>
          <w:color w:val="767171"/>
          <w:spacing w:val="0"/>
        </w:rPr>
        <w:fldChar w:fldCharType="end"/>
      </w:r>
      <w:r w:rsidRPr="0067518E">
        <w:rPr>
          <w:color w:val="767171"/>
          <w:spacing w:val="0"/>
        </w:rPr>
        <w:t>: Div. Relaciones Interinstitucionales. Datos Estadísticos de Operativo Médico año 2025</w:t>
      </w:r>
      <w:r w:rsidRPr="0067518E">
        <w:rPr>
          <w:noProof/>
          <w:color w:val="767171"/>
          <w:spacing w:val="0"/>
        </w:rPr>
        <w:t>.</w:t>
      </w:r>
    </w:p>
    <w:p w14:paraId="238B6DC4" w14:textId="31AC2267" w:rsidR="00AB2139" w:rsidRPr="00192549" w:rsidRDefault="00AB2139" w:rsidP="00192549">
      <w:pPr>
        <w:autoSpaceDE w:val="0"/>
        <w:autoSpaceDN w:val="0"/>
        <w:adjustRightInd w:val="0"/>
        <w:spacing w:line="360" w:lineRule="auto"/>
        <w:jc w:val="both"/>
        <w:rPr>
          <w:spacing w:val="0"/>
        </w:rPr>
      </w:pPr>
      <w:r w:rsidRPr="00192549">
        <w:rPr>
          <w:spacing w:val="0"/>
        </w:rPr>
        <w:lastRenderedPageBreak/>
        <w:t xml:space="preserve">En cuanto a las </w:t>
      </w:r>
      <w:r w:rsidRPr="00192549">
        <w:rPr>
          <w:i/>
          <w:iCs/>
          <w:spacing w:val="0"/>
        </w:rPr>
        <w:t>Bodegas Móviles</w:t>
      </w:r>
      <w:r w:rsidRPr="00192549">
        <w:rPr>
          <w:spacing w:val="0"/>
        </w:rPr>
        <w:t xml:space="preserve"> del Instituto </w:t>
      </w:r>
      <w:r w:rsidR="007B2D95" w:rsidRPr="00192549">
        <w:rPr>
          <w:spacing w:val="0"/>
        </w:rPr>
        <w:t xml:space="preserve">Nacional </w:t>
      </w:r>
      <w:r w:rsidRPr="00192549">
        <w:rPr>
          <w:spacing w:val="0"/>
        </w:rPr>
        <w:t>de Estabilización de Precios (</w:t>
      </w:r>
      <w:proofErr w:type="spellStart"/>
      <w:r w:rsidRPr="00192549">
        <w:rPr>
          <w:spacing w:val="0"/>
        </w:rPr>
        <w:t>INESPRE</w:t>
      </w:r>
      <w:proofErr w:type="spellEnd"/>
      <w:r w:rsidRPr="00192549">
        <w:rPr>
          <w:spacing w:val="0"/>
        </w:rPr>
        <w:t>), la División de Relaciones Interinstitucionales logró que nos hicieran dos (2) visitas a la Biblioteca Nacional, donde nuestros colaboradores pudieron disfrutar de los productos de la canasta básica a bajo precio al igual que algunos de nuestros usuarios y moradores.</w:t>
      </w:r>
    </w:p>
    <w:p w14:paraId="64FE4D82" w14:textId="281399E2" w:rsidR="00AB2139" w:rsidRDefault="00AB2139" w:rsidP="00192549">
      <w:pPr>
        <w:autoSpaceDE w:val="0"/>
        <w:autoSpaceDN w:val="0"/>
        <w:adjustRightInd w:val="0"/>
        <w:spacing w:line="360" w:lineRule="auto"/>
        <w:jc w:val="both"/>
        <w:rPr>
          <w:spacing w:val="0"/>
        </w:rPr>
      </w:pPr>
      <w:r w:rsidRPr="00192549">
        <w:rPr>
          <w:spacing w:val="0"/>
        </w:rPr>
        <w:t xml:space="preserve">Esta baja en la presencia de las </w:t>
      </w:r>
      <w:r w:rsidRPr="00192549">
        <w:rPr>
          <w:i/>
          <w:iCs/>
          <w:spacing w:val="0"/>
        </w:rPr>
        <w:t>Bodegas Móviles</w:t>
      </w:r>
      <w:r w:rsidRPr="00192549">
        <w:rPr>
          <w:spacing w:val="0"/>
        </w:rPr>
        <w:t xml:space="preserve"> de </w:t>
      </w:r>
      <w:proofErr w:type="spellStart"/>
      <w:r w:rsidRPr="00192549">
        <w:rPr>
          <w:spacing w:val="0"/>
        </w:rPr>
        <w:t>INESPRE</w:t>
      </w:r>
      <w:proofErr w:type="spellEnd"/>
      <w:r w:rsidRPr="00192549">
        <w:rPr>
          <w:spacing w:val="0"/>
        </w:rPr>
        <w:t xml:space="preserve"> en la </w:t>
      </w:r>
      <w:proofErr w:type="spellStart"/>
      <w:r w:rsidRPr="00192549">
        <w:rPr>
          <w:spacing w:val="0"/>
        </w:rPr>
        <w:t>BNPHU</w:t>
      </w:r>
      <w:proofErr w:type="spellEnd"/>
      <w:r w:rsidRPr="00192549">
        <w:rPr>
          <w:spacing w:val="0"/>
        </w:rPr>
        <w:t xml:space="preserve"> en comparación con años anteriores, se debió a que hubo un cambio de director y</w:t>
      </w:r>
      <w:r w:rsidR="0066786E" w:rsidRPr="00192549">
        <w:rPr>
          <w:spacing w:val="0"/>
        </w:rPr>
        <w:t xml:space="preserve"> por ende, cambios en las gestiones internas de </w:t>
      </w:r>
      <w:proofErr w:type="spellStart"/>
      <w:r w:rsidR="0066786E" w:rsidRPr="00192549">
        <w:rPr>
          <w:spacing w:val="0"/>
        </w:rPr>
        <w:t>INESPRE</w:t>
      </w:r>
      <w:proofErr w:type="spellEnd"/>
      <w:r w:rsidR="00561E32" w:rsidRPr="00192549">
        <w:rPr>
          <w:spacing w:val="0"/>
        </w:rPr>
        <w:t xml:space="preserve">, donde se enfocaron </w:t>
      </w:r>
      <w:r w:rsidRPr="00192549">
        <w:rPr>
          <w:spacing w:val="0"/>
        </w:rPr>
        <w:t>en ferias, mercados de productores y ruta alimentaria en las diferentes provincias de nuestro país.</w:t>
      </w:r>
    </w:p>
    <w:p w14:paraId="15644D8E" w14:textId="3B7B7755" w:rsidR="00FD1F38" w:rsidRPr="00192549" w:rsidRDefault="00FD1F38" w:rsidP="00192549">
      <w:pPr>
        <w:autoSpaceDE w:val="0"/>
        <w:autoSpaceDN w:val="0"/>
        <w:adjustRightInd w:val="0"/>
        <w:spacing w:line="360" w:lineRule="auto"/>
        <w:jc w:val="both"/>
        <w:rPr>
          <w:spacing w:val="0"/>
        </w:rPr>
      </w:pPr>
      <w:r w:rsidRPr="00FD1F38">
        <w:rPr>
          <w:spacing w:val="0"/>
        </w:rPr>
        <w:t>Durante el mes de diciembre de cada año, llevamos a cabo la actividad llamada La Magia de la Navidad en el Parque de la Plaza de la Cultura, la misma, con el objetivo de fortalecer las relaciones tanto laborales como familiares y con la participación de sus miembros. Se invitan alrededor de 400 niños, se les da merienda, se realizan actividades educativas y navideñas, se trae un Santa Claus para la entrega de los regaos.</w:t>
      </w:r>
    </w:p>
    <w:p w14:paraId="0AF05D94" w14:textId="77777777" w:rsidR="00AB2139" w:rsidRPr="00192549" w:rsidRDefault="00AB2139" w:rsidP="00192549">
      <w:pPr>
        <w:autoSpaceDE w:val="0"/>
        <w:autoSpaceDN w:val="0"/>
        <w:adjustRightInd w:val="0"/>
        <w:spacing w:line="360" w:lineRule="auto"/>
        <w:jc w:val="both"/>
        <w:rPr>
          <w:spacing w:val="0"/>
        </w:rPr>
      </w:pPr>
    </w:p>
    <w:p w14:paraId="634477F8" w14:textId="769A00AB" w:rsidR="002B3708" w:rsidRPr="0015703A" w:rsidRDefault="004E480A" w:rsidP="0082262A">
      <w:pPr>
        <w:keepNext/>
        <w:keepLines/>
        <w:spacing w:line="360" w:lineRule="auto"/>
        <w:outlineLvl w:val="1"/>
        <w:rPr>
          <w:rFonts w:eastAsiaTheme="majorEastAsia"/>
          <w:b/>
          <w:bCs/>
          <w:spacing w:val="0"/>
          <w:sz w:val="28"/>
          <w:szCs w:val="28"/>
        </w:rPr>
      </w:pPr>
      <w:bookmarkStart w:id="33" w:name="_Toc91667328"/>
      <w:bookmarkStart w:id="34" w:name="_Toc217314194"/>
      <w:r w:rsidRPr="00C51328">
        <w:rPr>
          <w:rFonts w:eastAsiaTheme="majorEastAsia"/>
          <w:b/>
          <w:bCs/>
          <w:spacing w:val="0"/>
          <w:sz w:val="28"/>
          <w:szCs w:val="28"/>
        </w:rPr>
        <w:t>4</w:t>
      </w:r>
      <w:r w:rsidR="00811538" w:rsidRPr="00C51328">
        <w:rPr>
          <w:rFonts w:eastAsiaTheme="majorEastAsia"/>
          <w:b/>
          <w:bCs/>
          <w:spacing w:val="0"/>
          <w:sz w:val="28"/>
          <w:szCs w:val="28"/>
        </w:rPr>
        <w:t xml:space="preserve">.4 </w:t>
      </w:r>
      <w:r w:rsidR="002B3708" w:rsidRPr="0015703A">
        <w:rPr>
          <w:rFonts w:eastAsiaTheme="majorEastAsia"/>
          <w:b/>
          <w:bCs/>
          <w:spacing w:val="0"/>
          <w:sz w:val="28"/>
          <w:szCs w:val="28"/>
        </w:rPr>
        <w:t xml:space="preserve">Desempeño de la </w:t>
      </w:r>
      <w:r w:rsidR="000B4112" w:rsidRPr="0015703A">
        <w:rPr>
          <w:rFonts w:eastAsiaTheme="majorEastAsia"/>
          <w:b/>
          <w:bCs/>
          <w:spacing w:val="0"/>
          <w:sz w:val="28"/>
          <w:szCs w:val="28"/>
        </w:rPr>
        <w:t>T</w:t>
      </w:r>
      <w:r w:rsidR="002B3708" w:rsidRPr="0015703A">
        <w:rPr>
          <w:rFonts w:eastAsiaTheme="majorEastAsia"/>
          <w:b/>
          <w:bCs/>
          <w:spacing w:val="0"/>
          <w:sz w:val="28"/>
          <w:szCs w:val="28"/>
        </w:rPr>
        <w:t>ecnología</w:t>
      </w:r>
      <w:bookmarkEnd w:id="33"/>
      <w:bookmarkEnd w:id="34"/>
    </w:p>
    <w:p w14:paraId="1E4A8587" w14:textId="642539F7" w:rsidR="00F9134B" w:rsidRDefault="00F9134B" w:rsidP="0015703A">
      <w:pPr>
        <w:spacing w:line="360" w:lineRule="auto"/>
        <w:ind w:right="-234"/>
        <w:jc w:val="both"/>
        <w:rPr>
          <w:spacing w:val="0"/>
          <w:szCs w:val="18"/>
        </w:rPr>
      </w:pPr>
      <w:r w:rsidRPr="0015703A">
        <w:rPr>
          <w:spacing w:val="0"/>
          <w:szCs w:val="18"/>
        </w:rPr>
        <w:t xml:space="preserve">Durante </w:t>
      </w:r>
      <w:r w:rsidR="00A4603E" w:rsidRPr="0015703A">
        <w:rPr>
          <w:spacing w:val="0"/>
          <w:szCs w:val="18"/>
        </w:rPr>
        <w:t xml:space="preserve">este </w:t>
      </w:r>
      <w:r w:rsidRPr="0015703A">
        <w:rPr>
          <w:spacing w:val="0"/>
          <w:szCs w:val="18"/>
        </w:rPr>
        <w:t>año 2025</w:t>
      </w:r>
      <w:r w:rsidR="00A4603E" w:rsidRPr="0015703A">
        <w:rPr>
          <w:spacing w:val="0"/>
          <w:szCs w:val="18"/>
        </w:rPr>
        <w:t xml:space="preserve">, </w:t>
      </w:r>
      <w:r w:rsidR="00FC147D" w:rsidRPr="0015703A">
        <w:rPr>
          <w:spacing w:val="0"/>
          <w:szCs w:val="18"/>
        </w:rPr>
        <w:t>e</w:t>
      </w:r>
      <w:r w:rsidRPr="0015703A">
        <w:rPr>
          <w:spacing w:val="0"/>
          <w:szCs w:val="18"/>
        </w:rPr>
        <w:t xml:space="preserve">l </w:t>
      </w:r>
      <w:r w:rsidRPr="0015703A">
        <w:rPr>
          <w:b/>
          <w:bCs/>
          <w:spacing w:val="0"/>
          <w:szCs w:val="18"/>
        </w:rPr>
        <w:t>Departamento de Tecnologías de la Información y Comunicación (TIC)</w:t>
      </w:r>
      <w:r w:rsidRPr="0015703A">
        <w:rPr>
          <w:spacing w:val="0"/>
          <w:szCs w:val="18"/>
        </w:rPr>
        <w:t xml:space="preserve"> </w:t>
      </w:r>
      <w:r w:rsidR="000D6388" w:rsidRPr="0015703A">
        <w:rPr>
          <w:spacing w:val="0"/>
          <w:szCs w:val="18"/>
        </w:rPr>
        <w:t>desempeñ</w:t>
      </w:r>
      <w:r w:rsidRPr="0015703A">
        <w:rPr>
          <w:spacing w:val="0"/>
          <w:szCs w:val="18"/>
        </w:rPr>
        <w:t xml:space="preserve">ó </w:t>
      </w:r>
      <w:r w:rsidR="000D6388" w:rsidRPr="0015703A">
        <w:rPr>
          <w:spacing w:val="0"/>
          <w:szCs w:val="18"/>
        </w:rPr>
        <w:t xml:space="preserve">un rol fundamental </w:t>
      </w:r>
      <w:r w:rsidR="00132740" w:rsidRPr="0015703A">
        <w:rPr>
          <w:spacing w:val="0"/>
          <w:szCs w:val="18"/>
        </w:rPr>
        <w:t>en la consolidación de la transformación digital institucional, mediante el fortalecimiento de la infraestructura tecnológica, la ampliación de servicios digitales, el desarrollo de herramientas internas y el avance en los procesos de certificación</w:t>
      </w:r>
      <w:r w:rsidR="00954558" w:rsidRPr="0015703A">
        <w:rPr>
          <w:spacing w:val="0"/>
          <w:szCs w:val="18"/>
        </w:rPr>
        <w:t>.</w:t>
      </w:r>
    </w:p>
    <w:p w14:paraId="4F237A2F" w14:textId="77777777" w:rsidR="003C5088" w:rsidRDefault="003C5088" w:rsidP="0015703A">
      <w:pPr>
        <w:spacing w:line="360" w:lineRule="auto"/>
        <w:ind w:right="-234"/>
        <w:jc w:val="both"/>
        <w:rPr>
          <w:spacing w:val="0"/>
          <w:szCs w:val="18"/>
        </w:rPr>
      </w:pPr>
    </w:p>
    <w:p w14:paraId="42A6B8B8" w14:textId="77777777" w:rsidR="003C5088" w:rsidRDefault="003C5088" w:rsidP="0015703A">
      <w:pPr>
        <w:spacing w:line="360" w:lineRule="auto"/>
        <w:ind w:right="-234"/>
        <w:jc w:val="both"/>
        <w:rPr>
          <w:spacing w:val="0"/>
          <w:szCs w:val="18"/>
        </w:rPr>
      </w:pPr>
    </w:p>
    <w:p w14:paraId="2A6EECD4" w14:textId="77777777" w:rsidR="003C5088" w:rsidRPr="0015703A" w:rsidRDefault="003C5088" w:rsidP="0015703A">
      <w:pPr>
        <w:spacing w:line="360" w:lineRule="auto"/>
        <w:ind w:right="-234"/>
        <w:jc w:val="both"/>
        <w:rPr>
          <w:spacing w:val="0"/>
          <w:szCs w:val="18"/>
        </w:rPr>
      </w:pPr>
    </w:p>
    <w:p w14:paraId="6768DA7D" w14:textId="3E7E1C3E" w:rsidR="00A26995" w:rsidRPr="0015703A" w:rsidRDefault="00A26995" w:rsidP="0015703A">
      <w:pPr>
        <w:spacing w:line="360" w:lineRule="auto"/>
        <w:ind w:right="-234"/>
        <w:jc w:val="both"/>
        <w:rPr>
          <w:b/>
          <w:bCs/>
          <w:spacing w:val="0"/>
          <w:sz w:val="28"/>
          <w:szCs w:val="28"/>
        </w:rPr>
      </w:pPr>
      <w:r w:rsidRPr="0015703A">
        <w:rPr>
          <w:b/>
          <w:bCs/>
          <w:spacing w:val="0"/>
          <w:sz w:val="28"/>
          <w:szCs w:val="28"/>
          <w:u w:val="single"/>
        </w:rPr>
        <w:lastRenderedPageBreak/>
        <w:t>Avances y logros</w:t>
      </w:r>
      <w:r w:rsidRPr="0015703A">
        <w:rPr>
          <w:b/>
          <w:bCs/>
          <w:spacing w:val="0"/>
          <w:sz w:val="28"/>
          <w:szCs w:val="28"/>
        </w:rPr>
        <w:t>:</w:t>
      </w:r>
    </w:p>
    <w:p w14:paraId="4BB4EB61" w14:textId="0A7CBE72" w:rsidR="00A26995" w:rsidRPr="0015703A" w:rsidRDefault="00A26995" w:rsidP="0015703A">
      <w:pPr>
        <w:spacing w:line="360" w:lineRule="auto"/>
        <w:ind w:right="-234"/>
        <w:jc w:val="both"/>
        <w:rPr>
          <w:spacing w:val="0"/>
          <w:szCs w:val="18"/>
        </w:rPr>
      </w:pPr>
      <w:r w:rsidRPr="0015703A">
        <w:rPr>
          <w:b/>
          <w:bCs/>
          <w:spacing w:val="0"/>
          <w:szCs w:val="18"/>
        </w:rPr>
        <w:t xml:space="preserve">Certificaciones y normativas </w:t>
      </w:r>
      <w:proofErr w:type="spellStart"/>
      <w:r w:rsidRPr="0015703A">
        <w:rPr>
          <w:b/>
          <w:bCs/>
          <w:spacing w:val="0"/>
          <w:szCs w:val="18"/>
        </w:rPr>
        <w:t>NORTIC</w:t>
      </w:r>
      <w:proofErr w:type="spellEnd"/>
      <w:r w:rsidR="00A231BF" w:rsidRPr="0015703A">
        <w:rPr>
          <w:spacing w:val="0"/>
          <w:szCs w:val="18"/>
        </w:rPr>
        <w:t>:</w:t>
      </w:r>
    </w:p>
    <w:p w14:paraId="19890D62" w14:textId="7056CE7C" w:rsidR="00A231BF" w:rsidRPr="0015703A" w:rsidRDefault="00A231BF" w:rsidP="00DA386C">
      <w:pPr>
        <w:pStyle w:val="ListParagraph"/>
        <w:numPr>
          <w:ilvl w:val="0"/>
          <w:numId w:val="15"/>
        </w:numPr>
        <w:spacing w:line="360" w:lineRule="auto"/>
        <w:ind w:left="360"/>
        <w:jc w:val="both"/>
        <w:rPr>
          <w:spacing w:val="0"/>
          <w:szCs w:val="18"/>
        </w:rPr>
      </w:pPr>
      <w:proofErr w:type="spellStart"/>
      <w:r w:rsidRPr="0015703A">
        <w:rPr>
          <w:spacing w:val="0"/>
          <w:szCs w:val="18"/>
        </w:rPr>
        <w:t>NORTIC</w:t>
      </w:r>
      <w:proofErr w:type="spellEnd"/>
      <w:r w:rsidRPr="0015703A">
        <w:rPr>
          <w:spacing w:val="0"/>
          <w:szCs w:val="18"/>
        </w:rPr>
        <w:t xml:space="preserve"> A2: Se completó el 100% de</w:t>
      </w:r>
      <w:r w:rsidR="0041179A" w:rsidRPr="0015703A">
        <w:rPr>
          <w:spacing w:val="0"/>
          <w:szCs w:val="18"/>
        </w:rPr>
        <w:t xml:space="preserve"> las evidencias</w:t>
      </w:r>
      <w:r w:rsidRPr="0015703A">
        <w:rPr>
          <w:spacing w:val="0"/>
          <w:szCs w:val="18"/>
        </w:rPr>
        <w:t xml:space="preserve"> técnic</w:t>
      </w:r>
      <w:r w:rsidR="0041179A" w:rsidRPr="0015703A">
        <w:rPr>
          <w:spacing w:val="0"/>
          <w:szCs w:val="18"/>
        </w:rPr>
        <w:t>as</w:t>
      </w:r>
      <w:r w:rsidRPr="0015703A">
        <w:rPr>
          <w:spacing w:val="0"/>
          <w:szCs w:val="18"/>
        </w:rPr>
        <w:t xml:space="preserve"> y documental</w:t>
      </w:r>
      <w:r w:rsidR="0041179A" w:rsidRPr="0015703A">
        <w:rPr>
          <w:spacing w:val="0"/>
          <w:szCs w:val="18"/>
        </w:rPr>
        <w:t>es requeridas</w:t>
      </w:r>
      <w:r w:rsidR="008765AB" w:rsidRPr="0015703A">
        <w:rPr>
          <w:spacing w:val="0"/>
          <w:szCs w:val="18"/>
        </w:rPr>
        <w:t>.</w:t>
      </w:r>
      <w:r w:rsidRPr="0015703A">
        <w:rPr>
          <w:spacing w:val="0"/>
          <w:szCs w:val="18"/>
        </w:rPr>
        <w:t xml:space="preserve"> Al cierre de</w:t>
      </w:r>
      <w:r w:rsidR="008765AB" w:rsidRPr="0015703A">
        <w:rPr>
          <w:spacing w:val="0"/>
          <w:szCs w:val="18"/>
        </w:rPr>
        <w:t xml:space="preserve"> este informe</w:t>
      </w:r>
      <w:r w:rsidRPr="0015703A">
        <w:rPr>
          <w:spacing w:val="0"/>
          <w:szCs w:val="18"/>
        </w:rPr>
        <w:t xml:space="preserve">, se está a la espera del informe final de auditoría y la entrega formal del certificado por parte de la </w:t>
      </w:r>
      <w:proofErr w:type="spellStart"/>
      <w:r w:rsidRPr="0015703A">
        <w:rPr>
          <w:spacing w:val="0"/>
          <w:szCs w:val="18"/>
        </w:rPr>
        <w:t>OGTIC</w:t>
      </w:r>
      <w:proofErr w:type="spellEnd"/>
      <w:r w:rsidRPr="0015703A">
        <w:rPr>
          <w:spacing w:val="0"/>
          <w:szCs w:val="18"/>
        </w:rPr>
        <w:t>.</w:t>
      </w:r>
    </w:p>
    <w:p w14:paraId="7E2A821F" w14:textId="7B636056" w:rsidR="008F380B" w:rsidRPr="0015703A" w:rsidRDefault="008F380B" w:rsidP="00DA386C">
      <w:pPr>
        <w:pStyle w:val="ListParagraph"/>
        <w:numPr>
          <w:ilvl w:val="0"/>
          <w:numId w:val="15"/>
        </w:numPr>
        <w:spacing w:line="360" w:lineRule="auto"/>
        <w:ind w:left="360"/>
        <w:jc w:val="both"/>
        <w:rPr>
          <w:spacing w:val="0"/>
          <w:szCs w:val="18"/>
        </w:rPr>
      </w:pPr>
      <w:proofErr w:type="spellStart"/>
      <w:r w:rsidRPr="0015703A">
        <w:rPr>
          <w:spacing w:val="0"/>
          <w:szCs w:val="18"/>
        </w:rPr>
        <w:t>NORTIC</w:t>
      </w:r>
      <w:proofErr w:type="spellEnd"/>
      <w:r w:rsidRPr="0015703A">
        <w:rPr>
          <w:spacing w:val="0"/>
          <w:szCs w:val="18"/>
        </w:rPr>
        <w:t xml:space="preserve"> E1: Obtenida exitosamente en conjunto con el Departamento de Comunicaciones. El sello digital fue incorporado al portal institucional.</w:t>
      </w:r>
    </w:p>
    <w:p w14:paraId="12F82D71" w14:textId="344E5680" w:rsidR="00413F35" w:rsidRPr="00F1061E" w:rsidRDefault="008F380B" w:rsidP="00DA386C">
      <w:pPr>
        <w:pStyle w:val="ListParagraph"/>
        <w:numPr>
          <w:ilvl w:val="0"/>
          <w:numId w:val="15"/>
        </w:numPr>
        <w:spacing w:line="360" w:lineRule="auto"/>
        <w:ind w:left="360"/>
        <w:jc w:val="both"/>
        <w:rPr>
          <w:spacing w:val="0"/>
          <w:szCs w:val="18"/>
        </w:rPr>
      </w:pPr>
      <w:proofErr w:type="spellStart"/>
      <w:r w:rsidRPr="0015703A">
        <w:rPr>
          <w:spacing w:val="0"/>
          <w:szCs w:val="18"/>
        </w:rPr>
        <w:t>NORTIC</w:t>
      </w:r>
      <w:proofErr w:type="spellEnd"/>
      <w:r w:rsidRPr="0015703A">
        <w:rPr>
          <w:spacing w:val="0"/>
          <w:szCs w:val="18"/>
        </w:rPr>
        <w:t xml:space="preserve"> A4: Se </w:t>
      </w:r>
      <w:r w:rsidRPr="00F1061E">
        <w:rPr>
          <w:spacing w:val="0"/>
          <w:szCs w:val="18"/>
        </w:rPr>
        <w:t xml:space="preserve">solicitó formalmente su no aplicación. La </w:t>
      </w:r>
      <w:proofErr w:type="spellStart"/>
      <w:r w:rsidRPr="00F1061E">
        <w:rPr>
          <w:spacing w:val="0"/>
          <w:szCs w:val="18"/>
        </w:rPr>
        <w:t>OGTIC</w:t>
      </w:r>
      <w:proofErr w:type="spellEnd"/>
      <w:r w:rsidRPr="00F1061E">
        <w:rPr>
          <w:spacing w:val="0"/>
          <w:szCs w:val="18"/>
        </w:rPr>
        <w:t xml:space="preserve"> convocó reunión técnica para definir alcance.</w:t>
      </w:r>
    </w:p>
    <w:p w14:paraId="765818F7" w14:textId="74DEADF1" w:rsidR="00A231BF" w:rsidRPr="00F1061E" w:rsidRDefault="00A231BF" w:rsidP="00DA386C">
      <w:pPr>
        <w:pStyle w:val="ListParagraph"/>
        <w:numPr>
          <w:ilvl w:val="0"/>
          <w:numId w:val="12"/>
        </w:numPr>
        <w:spacing w:line="360" w:lineRule="auto"/>
        <w:ind w:left="360"/>
        <w:contextualSpacing w:val="0"/>
        <w:jc w:val="both"/>
        <w:rPr>
          <w:spacing w:val="0"/>
        </w:rPr>
      </w:pPr>
      <w:proofErr w:type="spellStart"/>
      <w:r w:rsidRPr="00F1061E">
        <w:rPr>
          <w:spacing w:val="0"/>
          <w:szCs w:val="18"/>
        </w:rPr>
        <w:t>NORTIC</w:t>
      </w:r>
      <w:proofErr w:type="spellEnd"/>
      <w:r w:rsidRPr="00F1061E">
        <w:rPr>
          <w:spacing w:val="0"/>
          <w:szCs w:val="18"/>
        </w:rPr>
        <w:t xml:space="preserve"> A3, A5, A6, A7: Se avanzó en acciones preparatorias y</w:t>
      </w:r>
      <w:r w:rsidRPr="00F1061E">
        <w:rPr>
          <w:spacing w:val="0"/>
        </w:rPr>
        <w:t xml:space="preserve"> recolección de evidencias para estas normas.</w:t>
      </w:r>
    </w:p>
    <w:p w14:paraId="6104C427" w14:textId="2A2F2C30" w:rsidR="00F9134B" w:rsidRPr="00F1061E" w:rsidRDefault="00E9232A" w:rsidP="0015703A">
      <w:pPr>
        <w:autoSpaceDE w:val="0"/>
        <w:autoSpaceDN w:val="0"/>
        <w:adjustRightInd w:val="0"/>
        <w:spacing w:line="360" w:lineRule="auto"/>
        <w:jc w:val="both"/>
        <w:rPr>
          <w:spacing w:val="0"/>
          <w:szCs w:val="18"/>
        </w:rPr>
      </w:pPr>
      <w:r w:rsidRPr="00F1061E">
        <w:rPr>
          <w:b/>
          <w:bCs/>
          <w:spacing w:val="0"/>
          <w:szCs w:val="18"/>
        </w:rPr>
        <w:t>Renovación de la infraestructura tecnológica</w:t>
      </w:r>
      <w:r w:rsidRPr="00F1061E">
        <w:rPr>
          <w:spacing w:val="0"/>
          <w:szCs w:val="18"/>
        </w:rPr>
        <w:t>:</w:t>
      </w:r>
    </w:p>
    <w:p w14:paraId="2E90229C" w14:textId="7DA1F430" w:rsidR="00E9232A" w:rsidRPr="0072229C" w:rsidRDefault="00DB0813" w:rsidP="00E8437B">
      <w:pPr>
        <w:autoSpaceDE w:val="0"/>
        <w:autoSpaceDN w:val="0"/>
        <w:adjustRightInd w:val="0"/>
        <w:spacing w:line="360" w:lineRule="auto"/>
        <w:jc w:val="both"/>
        <w:rPr>
          <w:spacing w:val="0"/>
          <w:szCs w:val="18"/>
        </w:rPr>
      </w:pPr>
      <w:r w:rsidRPr="00F1061E">
        <w:rPr>
          <w:spacing w:val="0"/>
          <w:szCs w:val="18"/>
        </w:rPr>
        <w:t>En 2025 el Departamento TIC cumplió con el 100% de solicitudes de compra para renovación tecnológica. Sin embargo, el Departamento Administrativo y Financiero informó que, debido a los plazos legales del sistema de compras públicas, no era posible ejecutar las compras en el ejercicio financiero 2025. El proceso fue reprogramado para principios de 2026.</w:t>
      </w:r>
    </w:p>
    <w:p w14:paraId="4B815014" w14:textId="381EF391" w:rsidR="00CC16B4" w:rsidRPr="0072229C" w:rsidRDefault="00CC16B4" w:rsidP="0015703A">
      <w:pPr>
        <w:autoSpaceDE w:val="0"/>
        <w:autoSpaceDN w:val="0"/>
        <w:adjustRightInd w:val="0"/>
        <w:spacing w:line="360" w:lineRule="auto"/>
        <w:jc w:val="both"/>
        <w:rPr>
          <w:spacing w:val="0"/>
          <w:szCs w:val="18"/>
        </w:rPr>
      </w:pPr>
      <w:r w:rsidRPr="0072229C">
        <w:rPr>
          <w:b/>
          <w:bCs/>
          <w:spacing w:val="0"/>
          <w:szCs w:val="18"/>
        </w:rPr>
        <w:t xml:space="preserve">Servicios </w:t>
      </w:r>
      <w:r w:rsidR="00097FE2" w:rsidRPr="0072229C">
        <w:rPr>
          <w:b/>
          <w:bCs/>
          <w:spacing w:val="0"/>
          <w:szCs w:val="18"/>
        </w:rPr>
        <w:t>y</w:t>
      </w:r>
      <w:r w:rsidRPr="0072229C">
        <w:rPr>
          <w:b/>
          <w:bCs/>
          <w:spacing w:val="0"/>
          <w:szCs w:val="18"/>
        </w:rPr>
        <w:t xml:space="preserve"> plataformas </w:t>
      </w:r>
      <w:r w:rsidR="00207944" w:rsidRPr="0072229C">
        <w:rPr>
          <w:b/>
          <w:bCs/>
          <w:spacing w:val="0"/>
          <w:szCs w:val="18"/>
        </w:rPr>
        <w:t>de</w:t>
      </w:r>
      <w:r w:rsidRPr="0072229C">
        <w:rPr>
          <w:b/>
          <w:bCs/>
          <w:spacing w:val="0"/>
          <w:szCs w:val="18"/>
        </w:rPr>
        <w:t xml:space="preserve"> apoyo</w:t>
      </w:r>
      <w:r w:rsidRPr="0072229C">
        <w:rPr>
          <w:spacing w:val="0"/>
          <w:szCs w:val="18"/>
        </w:rPr>
        <w:t>:</w:t>
      </w:r>
    </w:p>
    <w:p w14:paraId="60D6C98A" w14:textId="297088BB" w:rsidR="005E0A28" w:rsidRPr="00F1061E" w:rsidRDefault="005E0A28" w:rsidP="005E0A28">
      <w:pPr>
        <w:autoSpaceDE w:val="0"/>
        <w:autoSpaceDN w:val="0"/>
        <w:adjustRightInd w:val="0"/>
        <w:spacing w:line="360" w:lineRule="auto"/>
        <w:jc w:val="both"/>
        <w:rPr>
          <w:spacing w:val="0"/>
          <w:szCs w:val="18"/>
        </w:rPr>
      </w:pPr>
      <w:r w:rsidRPr="00F1061E">
        <w:rPr>
          <w:spacing w:val="0"/>
          <w:szCs w:val="18"/>
        </w:rPr>
        <w:t xml:space="preserve">Durante el año 2025 se garantizó la operatividad de la infraestructura digital institucional, incluyendo el portal web, la intranet, el correo corporativo y los sistemas internos. El sistema </w:t>
      </w:r>
      <w:proofErr w:type="spellStart"/>
      <w:r w:rsidRPr="00F1061E">
        <w:rPr>
          <w:spacing w:val="0"/>
          <w:szCs w:val="18"/>
        </w:rPr>
        <w:t>KOHA</w:t>
      </w:r>
      <w:proofErr w:type="spellEnd"/>
      <w:r w:rsidRPr="00F1061E">
        <w:rPr>
          <w:spacing w:val="0"/>
          <w:szCs w:val="18"/>
        </w:rPr>
        <w:t xml:space="preserve"> recibió soporte </w:t>
      </w:r>
      <w:r w:rsidR="00900900" w:rsidRPr="00F1061E">
        <w:rPr>
          <w:spacing w:val="0"/>
          <w:szCs w:val="18"/>
        </w:rPr>
        <w:t xml:space="preserve">técnico </w:t>
      </w:r>
      <w:r w:rsidRPr="00F1061E">
        <w:rPr>
          <w:spacing w:val="0"/>
          <w:szCs w:val="18"/>
        </w:rPr>
        <w:t>completo para asegurar la continuidad de los servicios bibliográficos.</w:t>
      </w:r>
    </w:p>
    <w:p w14:paraId="2228B1C7" w14:textId="4F8A11E9" w:rsidR="005E0A28" w:rsidRPr="00F00285" w:rsidRDefault="005E0A28" w:rsidP="005E0A28">
      <w:pPr>
        <w:autoSpaceDE w:val="0"/>
        <w:autoSpaceDN w:val="0"/>
        <w:adjustRightInd w:val="0"/>
        <w:spacing w:line="360" w:lineRule="auto"/>
        <w:jc w:val="both"/>
        <w:rPr>
          <w:spacing w:val="0"/>
          <w:szCs w:val="18"/>
        </w:rPr>
      </w:pPr>
      <w:r w:rsidRPr="00F1061E">
        <w:rPr>
          <w:spacing w:val="0"/>
          <w:szCs w:val="18"/>
        </w:rPr>
        <w:t xml:space="preserve">En cuanto al </w:t>
      </w:r>
      <w:proofErr w:type="spellStart"/>
      <w:r w:rsidRPr="00F1061E">
        <w:rPr>
          <w:spacing w:val="0"/>
          <w:szCs w:val="18"/>
        </w:rPr>
        <w:t>RDA</w:t>
      </w:r>
      <w:proofErr w:type="spellEnd"/>
      <w:r w:rsidRPr="00F1061E">
        <w:rPr>
          <w:spacing w:val="0"/>
          <w:szCs w:val="18"/>
        </w:rPr>
        <w:t xml:space="preserve"> </w:t>
      </w:r>
      <w:proofErr w:type="spellStart"/>
      <w:r w:rsidRPr="00F1061E">
        <w:rPr>
          <w:spacing w:val="0"/>
          <w:szCs w:val="18"/>
        </w:rPr>
        <w:t>Toolkit</w:t>
      </w:r>
      <w:proofErr w:type="spellEnd"/>
      <w:r w:rsidRPr="00F1061E">
        <w:rPr>
          <w:spacing w:val="0"/>
          <w:szCs w:val="18"/>
        </w:rPr>
        <w:t xml:space="preserve">, </w:t>
      </w:r>
      <w:r w:rsidRPr="00F00285">
        <w:rPr>
          <w:spacing w:val="0"/>
          <w:szCs w:val="18"/>
        </w:rPr>
        <w:t xml:space="preserve">se cuenta con licencia activa otorgada de manera gratuita por </w:t>
      </w:r>
      <w:proofErr w:type="spellStart"/>
      <w:r w:rsidRPr="00F00285">
        <w:rPr>
          <w:spacing w:val="0"/>
          <w:szCs w:val="18"/>
        </w:rPr>
        <w:t>ABINIA</w:t>
      </w:r>
      <w:proofErr w:type="spellEnd"/>
      <w:r w:rsidR="00900900" w:rsidRPr="00F00285">
        <w:rPr>
          <w:spacing w:val="0"/>
          <w:szCs w:val="18"/>
        </w:rPr>
        <w:t>.</w:t>
      </w:r>
    </w:p>
    <w:p w14:paraId="53BC4CFD" w14:textId="5331F6E6" w:rsidR="00097FE2" w:rsidRPr="00A26A5F" w:rsidRDefault="001973C5" w:rsidP="0015703A">
      <w:pPr>
        <w:autoSpaceDE w:val="0"/>
        <w:autoSpaceDN w:val="0"/>
        <w:adjustRightInd w:val="0"/>
        <w:spacing w:line="360" w:lineRule="auto"/>
        <w:jc w:val="both"/>
        <w:rPr>
          <w:spacing w:val="0"/>
          <w:szCs w:val="18"/>
        </w:rPr>
      </w:pPr>
      <w:r w:rsidRPr="00F00285">
        <w:rPr>
          <w:spacing w:val="0"/>
          <w:szCs w:val="18"/>
        </w:rPr>
        <w:t>Sobre la r</w:t>
      </w:r>
      <w:r w:rsidR="00097FE2" w:rsidRPr="00F00285">
        <w:rPr>
          <w:spacing w:val="0"/>
          <w:szCs w:val="18"/>
        </w:rPr>
        <w:t>enta de equipos de impresión y copiado</w:t>
      </w:r>
      <w:r w:rsidRPr="00F00285">
        <w:rPr>
          <w:spacing w:val="0"/>
          <w:szCs w:val="18"/>
        </w:rPr>
        <w:t>, s</w:t>
      </w:r>
      <w:r w:rsidR="00097FE2" w:rsidRPr="00F00285">
        <w:rPr>
          <w:spacing w:val="0"/>
          <w:szCs w:val="18"/>
        </w:rPr>
        <w:t xml:space="preserve">e ejecutó el </w:t>
      </w:r>
      <w:r w:rsidR="009923B9" w:rsidRPr="00F00285">
        <w:rPr>
          <w:spacing w:val="0"/>
          <w:szCs w:val="18"/>
        </w:rPr>
        <w:t>10</w:t>
      </w:r>
      <w:r w:rsidR="00097FE2" w:rsidRPr="00F00285">
        <w:rPr>
          <w:spacing w:val="0"/>
          <w:szCs w:val="18"/>
        </w:rPr>
        <w:t xml:space="preserve">0% establecido para el </w:t>
      </w:r>
      <w:r w:rsidR="009923B9" w:rsidRPr="00F00285">
        <w:rPr>
          <w:spacing w:val="0"/>
          <w:szCs w:val="18"/>
        </w:rPr>
        <w:t>año</w:t>
      </w:r>
      <w:r w:rsidR="00097FE2" w:rsidRPr="00F00285">
        <w:rPr>
          <w:spacing w:val="0"/>
          <w:szCs w:val="18"/>
        </w:rPr>
        <w:t xml:space="preserve"> según lo programado en el POA.</w:t>
      </w:r>
    </w:p>
    <w:p w14:paraId="1F5B0798" w14:textId="7A0805B4" w:rsidR="00820940" w:rsidRPr="00A26A5F" w:rsidRDefault="008B0A5D" w:rsidP="00820940">
      <w:pPr>
        <w:autoSpaceDE w:val="0"/>
        <w:autoSpaceDN w:val="0"/>
        <w:adjustRightInd w:val="0"/>
        <w:spacing w:line="360" w:lineRule="auto"/>
        <w:jc w:val="both"/>
        <w:rPr>
          <w:spacing w:val="0"/>
          <w:szCs w:val="18"/>
        </w:rPr>
      </w:pPr>
      <w:r w:rsidRPr="00A26A5F">
        <w:rPr>
          <w:b/>
          <w:bCs/>
          <w:spacing w:val="0"/>
          <w:szCs w:val="18"/>
        </w:rPr>
        <w:lastRenderedPageBreak/>
        <w:t>Desarrollo de Sistemas Internos</w:t>
      </w:r>
      <w:r w:rsidR="00820940" w:rsidRPr="00A26A5F">
        <w:rPr>
          <w:spacing w:val="0"/>
          <w:szCs w:val="18"/>
        </w:rPr>
        <w:t>:</w:t>
      </w:r>
    </w:p>
    <w:p w14:paraId="43894C27" w14:textId="3D6395DC" w:rsidR="008D156A" w:rsidRPr="00A26A5F" w:rsidRDefault="008D156A" w:rsidP="0015703A">
      <w:pPr>
        <w:autoSpaceDE w:val="0"/>
        <w:autoSpaceDN w:val="0"/>
        <w:adjustRightInd w:val="0"/>
        <w:spacing w:line="360" w:lineRule="auto"/>
        <w:jc w:val="both"/>
        <w:rPr>
          <w:spacing w:val="0"/>
          <w:szCs w:val="18"/>
        </w:rPr>
      </w:pPr>
      <w:r w:rsidRPr="00B02CBA">
        <w:rPr>
          <w:spacing w:val="0"/>
          <w:szCs w:val="18"/>
        </w:rPr>
        <w:t xml:space="preserve">Durante este </w:t>
      </w:r>
      <w:r w:rsidR="009923B9" w:rsidRPr="00B02CBA">
        <w:rPr>
          <w:spacing w:val="0"/>
          <w:szCs w:val="18"/>
        </w:rPr>
        <w:t xml:space="preserve">período </w:t>
      </w:r>
      <w:r w:rsidR="00B30ACA" w:rsidRPr="00B02CBA">
        <w:rPr>
          <w:spacing w:val="0"/>
          <w:szCs w:val="18"/>
        </w:rPr>
        <w:t xml:space="preserve">fue </w:t>
      </w:r>
      <w:r w:rsidRPr="00B02CBA">
        <w:rPr>
          <w:spacing w:val="0"/>
          <w:szCs w:val="18"/>
        </w:rPr>
        <w:t>desarroll</w:t>
      </w:r>
      <w:r w:rsidR="00B30ACA" w:rsidRPr="00B02CBA">
        <w:rPr>
          <w:spacing w:val="0"/>
          <w:szCs w:val="18"/>
        </w:rPr>
        <w:t>ad</w:t>
      </w:r>
      <w:r w:rsidRPr="00B02CBA">
        <w:rPr>
          <w:spacing w:val="0"/>
          <w:szCs w:val="18"/>
        </w:rPr>
        <w:t xml:space="preserve">o </w:t>
      </w:r>
      <w:r w:rsidR="00C85711" w:rsidRPr="00B02CBA">
        <w:rPr>
          <w:spacing w:val="0"/>
          <w:szCs w:val="18"/>
        </w:rPr>
        <w:t>d</w:t>
      </w:r>
      <w:r w:rsidRPr="00B02CBA">
        <w:rPr>
          <w:spacing w:val="0"/>
          <w:szCs w:val="18"/>
        </w:rPr>
        <w:t>e</w:t>
      </w:r>
      <w:r w:rsidR="00B30ACA" w:rsidRPr="00B02CBA">
        <w:rPr>
          <w:spacing w:val="0"/>
          <w:szCs w:val="18"/>
        </w:rPr>
        <w:t>l</w:t>
      </w:r>
      <w:r w:rsidRPr="00B02CBA">
        <w:rPr>
          <w:spacing w:val="0"/>
          <w:szCs w:val="18"/>
        </w:rPr>
        <w:t xml:space="preserve"> </w:t>
      </w:r>
      <w:r w:rsidR="00B30ACA" w:rsidRPr="00B02CBA">
        <w:rPr>
          <w:i/>
          <w:iCs/>
          <w:spacing w:val="0"/>
          <w:szCs w:val="18"/>
        </w:rPr>
        <w:t>S</w:t>
      </w:r>
      <w:r w:rsidRPr="00B02CBA">
        <w:rPr>
          <w:i/>
          <w:iCs/>
          <w:spacing w:val="0"/>
          <w:szCs w:val="18"/>
        </w:rPr>
        <w:t xml:space="preserve">istema </w:t>
      </w:r>
      <w:r w:rsidR="00B30ACA" w:rsidRPr="00B02CBA">
        <w:rPr>
          <w:i/>
          <w:iCs/>
          <w:spacing w:val="0"/>
          <w:szCs w:val="18"/>
        </w:rPr>
        <w:t>A</w:t>
      </w:r>
      <w:r w:rsidRPr="00B02CBA">
        <w:rPr>
          <w:i/>
          <w:iCs/>
          <w:spacing w:val="0"/>
          <w:szCs w:val="18"/>
        </w:rPr>
        <w:t xml:space="preserve">utomatizado de </w:t>
      </w:r>
      <w:proofErr w:type="spellStart"/>
      <w:r w:rsidR="00B30ACA" w:rsidRPr="00B02CBA">
        <w:rPr>
          <w:i/>
          <w:iCs/>
          <w:spacing w:val="0"/>
          <w:szCs w:val="18"/>
        </w:rPr>
        <w:t>P</w:t>
      </w:r>
      <w:r w:rsidRPr="00B02CBA">
        <w:rPr>
          <w:i/>
          <w:iCs/>
          <w:spacing w:val="0"/>
          <w:szCs w:val="18"/>
        </w:rPr>
        <w:t>recatalogación</w:t>
      </w:r>
      <w:proofErr w:type="spellEnd"/>
      <w:r w:rsidRPr="00B02CBA">
        <w:rPr>
          <w:spacing w:val="0"/>
          <w:szCs w:val="18"/>
        </w:rPr>
        <w:t xml:space="preserve">, una herramienta interna diseñada para optimizar los procesos del área de catalogación, facilitando el registro preliminar de obras. Esta solución busca reducir los tiempos de procesamiento y mejorar la calidad de los datos bibliográficos desde etapas tempranas, alineándose con los estándares internacionales y fortaleciendo la transformación digital de la </w:t>
      </w:r>
      <w:proofErr w:type="spellStart"/>
      <w:r w:rsidRPr="00B02CBA">
        <w:rPr>
          <w:spacing w:val="0"/>
          <w:szCs w:val="18"/>
        </w:rPr>
        <w:t>BNPHU</w:t>
      </w:r>
      <w:proofErr w:type="spellEnd"/>
      <w:r w:rsidR="001F1306" w:rsidRPr="00B02CBA">
        <w:rPr>
          <w:spacing w:val="0"/>
          <w:szCs w:val="18"/>
        </w:rPr>
        <w:t>.</w:t>
      </w:r>
      <w:r w:rsidR="009138C1" w:rsidRPr="00B02CBA">
        <w:rPr>
          <w:spacing w:val="0"/>
          <w:szCs w:val="18"/>
        </w:rPr>
        <w:t xml:space="preserve"> Actualmente se </w:t>
      </w:r>
      <w:r w:rsidR="00820940" w:rsidRPr="00F00285">
        <w:rPr>
          <w:spacing w:val="0"/>
          <w:szCs w:val="18"/>
        </w:rPr>
        <w:t xml:space="preserve">encuentra en fase de pruebas y corrección de errores, debido a fallos detectados al momento de importar resultados en </w:t>
      </w:r>
      <w:proofErr w:type="spellStart"/>
      <w:r w:rsidR="00820940" w:rsidRPr="00F00285">
        <w:rPr>
          <w:spacing w:val="0"/>
          <w:szCs w:val="18"/>
        </w:rPr>
        <w:t>KOHA</w:t>
      </w:r>
      <w:proofErr w:type="spellEnd"/>
      <w:r w:rsidR="00820940" w:rsidRPr="00F00285">
        <w:rPr>
          <w:spacing w:val="0"/>
          <w:szCs w:val="18"/>
        </w:rPr>
        <w:t>.</w:t>
      </w:r>
    </w:p>
    <w:p w14:paraId="4A65759E" w14:textId="77777777" w:rsidR="00D67C23" w:rsidRPr="00F00285" w:rsidRDefault="00D67C23" w:rsidP="00D67C23">
      <w:pPr>
        <w:autoSpaceDE w:val="0"/>
        <w:autoSpaceDN w:val="0"/>
        <w:adjustRightInd w:val="0"/>
        <w:spacing w:line="360" w:lineRule="auto"/>
        <w:jc w:val="both"/>
        <w:rPr>
          <w:spacing w:val="0"/>
          <w:szCs w:val="18"/>
        </w:rPr>
      </w:pPr>
      <w:r w:rsidRPr="00A26A5F">
        <w:rPr>
          <w:spacing w:val="0"/>
          <w:szCs w:val="18"/>
        </w:rPr>
        <w:t xml:space="preserve">En cuanto al </w:t>
      </w:r>
      <w:r w:rsidRPr="00B02CBA">
        <w:rPr>
          <w:i/>
          <w:iCs/>
          <w:spacing w:val="0"/>
          <w:szCs w:val="18"/>
        </w:rPr>
        <w:t>Sistema ISSN</w:t>
      </w:r>
      <w:r w:rsidRPr="00F00285">
        <w:rPr>
          <w:spacing w:val="0"/>
          <w:szCs w:val="18"/>
        </w:rPr>
        <w:t>, se inició el desarrollo de la versión ISSN 3.0, orientada a mejorar la gestión y trazabilidad de los registros.</w:t>
      </w:r>
    </w:p>
    <w:p w14:paraId="315DF92E" w14:textId="77777777" w:rsidR="00D67C23" w:rsidRPr="00F00285" w:rsidRDefault="00D67C23" w:rsidP="00D67C23">
      <w:pPr>
        <w:autoSpaceDE w:val="0"/>
        <w:autoSpaceDN w:val="0"/>
        <w:adjustRightInd w:val="0"/>
        <w:spacing w:line="360" w:lineRule="auto"/>
        <w:jc w:val="both"/>
        <w:rPr>
          <w:spacing w:val="0"/>
          <w:szCs w:val="18"/>
        </w:rPr>
      </w:pPr>
      <w:r w:rsidRPr="00A26A5F">
        <w:rPr>
          <w:spacing w:val="0"/>
          <w:szCs w:val="18"/>
        </w:rPr>
        <w:t xml:space="preserve">El </w:t>
      </w:r>
      <w:r w:rsidRPr="00B02CBA">
        <w:rPr>
          <w:i/>
          <w:iCs/>
          <w:spacing w:val="0"/>
          <w:szCs w:val="18"/>
        </w:rPr>
        <w:t>Directorio de Personal</w:t>
      </w:r>
      <w:r w:rsidRPr="00F00285">
        <w:rPr>
          <w:spacing w:val="0"/>
          <w:szCs w:val="18"/>
        </w:rPr>
        <w:t xml:space="preserve"> fue entregado y puesto en funcionamiento, incluyendo la funcionalidad de envío automático de correos de felicitación por cumpleaños y fechas especiales.</w:t>
      </w:r>
    </w:p>
    <w:p w14:paraId="4E7158AA" w14:textId="7D2D17D3" w:rsidR="00D67C23" w:rsidRDefault="00D67C23" w:rsidP="00D67C23">
      <w:pPr>
        <w:autoSpaceDE w:val="0"/>
        <w:autoSpaceDN w:val="0"/>
        <w:adjustRightInd w:val="0"/>
        <w:spacing w:line="360" w:lineRule="auto"/>
        <w:jc w:val="both"/>
        <w:rPr>
          <w:spacing w:val="0"/>
          <w:szCs w:val="18"/>
        </w:rPr>
      </w:pPr>
      <w:r w:rsidRPr="00A26A5F">
        <w:rPr>
          <w:spacing w:val="0"/>
          <w:szCs w:val="18"/>
        </w:rPr>
        <w:t xml:space="preserve">Respecto al </w:t>
      </w:r>
      <w:r w:rsidRPr="00B02CBA">
        <w:rPr>
          <w:i/>
          <w:iCs/>
          <w:spacing w:val="0"/>
          <w:szCs w:val="18"/>
        </w:rPr>
        <w:t>Sistema de Desarrollo de Colecciones</w:t>
      </w:r>
      <w:r w:rsidRPr="00F00285">
        <w:rPr>
          <w:spacing w:val="0"/>
          <w:szCs w:val="18"/>
        </w:rPr>
        <w:t xml:space="preserve">, las modificaciones previstas quedaron pendientes para el próximo año, ya que se está evaluando su migración al servidor de </w:t>
      </w:r>
      <w:proofErr w:type="spellStart"/>
      <w:r w:rsidRPr="00F00285">
        <w:rPr>
          <w:spacing w:val="0"/>
          <w:szCs w:val="18"/>
        </w:rPr>
        <w:t>HostGator</w:t>
      </w:r>
      <w:proofErr w:type="spellEnd"/>
      <w:r w:rsidRPr="00F00285">
        <w:rPr>
          <w:spacing w:val="0"/>
          <w:szCs w:val="18"/>
        </w:rPr>
        <w:t>, motivada por el cierre temporal de la infraestructura local a finales de diciembre 2025.</w:t>
      </w:r>
    </w:p>
    <w:p w14:paraId="764E6A83" w14:textId="13033EC8" w:rsidR="00BE5975" w:rsidRPr="00B02CBA" w:rsidRDefault="00BE5975" w:rsidP="00BE5975">
      <w:pPr>
        <w:autoSpaceDE w:val="0"/>
        <w:autoSpaceDN w:val="0"/>
        <w:adjustRightInd w:val="0"/>
        <w:spacing w:line="360" w:lineRule="auto"/>
        <w:jc w:val="both"/>
        <w:rPr>
          <w:b/>
          <w:bCs/>
          <w:spacing w:val="0"/>
          <w:szCs w:val="18"/>
        </w:rPr>
      </w:pPr>
      <w:r w:rsidRPr="00B02CBA">
        <w:rPr>
          <w:b/>
          <w:bCs/>
          <w:spacing w:val="0"/>
          <w:szCs w:val="18"/>
        </w:rPr>
        <w:t>Asistencias Técnicas</w:t>
      </w:r>
      <w:r>
        <w:rPr>
          <w:b/>
          <w:bCs/>
          <w:spacing w:val="0"/>
          <w:szCs w:val="18"/>
        </w:rPr>
        <w:t>:</w:t>
      </w:r>
    </w:p>
    <w:p w14:paraId="2FC7E410" w14:textId="39592345" w:rsidR="00A26A5F" w:rsidRDefault="00BE5975" w:rsidP="00BE5975">
      <w:pPr>
        <w:autoSpaceDE w:val="0"/>
        <w:autoSpaceDN w:val="0"/>
        <w:adjustRightInd w:val="0"/>
        <w:spacing w:line="360" w:lineRule="auto"/>
        <w:jc w:val="both"/>
        <w:rPr>
          <w:spacing w:val="0"/>
          <w:szCs w:val="18"/>
        </w:rPr>
      </w:pPr>
      <w:r w:rsidRPr="00BE5975">
        <w:rPr>
          <w:spacing w:val="0"/>
          <w:szCs w:val="18"/>
        </w:rPr>
        <w:t xml:space="preserve">El equipo TIC brindó soporte continuo ante incidentes relacionados con redes, servidores, equipos de usuario y fallas externas, manteniendo la estabilidad institucional pese a las limitaciones de personal. Durante el año 2025 se recibieron 230 solicitudes de asistencia técnica, de las cuales 227 fueron resueltas exitosamente, </w:t>
      </w:r>
      <w:r w:rsidRPr="000856EA">
        <w:rPr>
          <w:spacing w:val="0"/>
          <w:szCs w:val="18"/>
        </w:rPr>
        <w:t>reflejando un índice de efectividad del 98,7%.</w:t>
      </w:r>
    </w:p>
    <w:p w14:paraId="5EF465BA" w14:textId="77777777" w:rsidR="003C5088" w:rsidRDefault="003C5088" w:rsidP="00BE5975">
      <w:pPr>
        <w:autoSpaceDE w:val="0"/>
        <w:autoSpaceDN w:val="0"/>
        <w:adjustRightInd w:val="0"/>
        <w:spacing w:line="360" w:lineRule="auto"/>
        <w:jc w:val="both"/>
        <w:rPr>
          <w:spacing w:val="0"/>
          <w:szCs w:val="18"/>
        </w:rPr>
      </w:pPr>
    </w:p>
    <w:p w14:paraId="5D647DB6" w14:textId="77777777" w:rsidR="003C5088" w:rsidRPr="000856EA" w:rsidRDefault="003C5088" w:rsidP="00BE5975">
      <w:pPr>
        <w:autoSpaceDE w:val="0"/>
        <w:autoSpaceDN w:val="0"/>
        <w:adjustRightInd w:val="0"/>
        <w:spacing w:line="360" w:lineRule="auto"/>
        <w:jc w:val="both"/>
        <w:rPr>
          <w:spacing w:val="0"/>
          <w:szCs w:val="18"/>
        </w:rPr>
      </w:pPr>
    </w:p>
    <w:p w14:paraId="4B4B97C5" w14:textId="1601A381" w:rsidR="00B02CBA" w:rsidRPr="000856EA" w:rsidRDefault="00AB73AB" w:rsidP="00BE5975">
      <w:pPr>
        <w:autoSpaceDE w:val="0"/>
        <w:autoSpaceDN w:val="0"/>
        <w:adjustRightInd w:val="0"/>
        <w:spacing w:line="360" w:lineRule="auto"/>
        <w:jc w:val="both"/>
        <w:rPr>
          <w:b/>
          <w:bCs/>
          <w:spacing w:val="0"/>
          <w:szCs w:val="18"/>
        </w:rPr>
      </w:pPr>
      <w:r w:rsidRPr="000856EA">
        <w:rPr>
          <w:b/>
          <w:bCs/>
          <w:spacing w:val="0"/>
          <w:szCs w:val="18"/>
        </w:rPr>
        <w:lastRenderedPageBreak/>
        <w:t xml:space="preserve">Evaluación </w:t>
      </w:r>
      <w:proofErr w:type="spellStart"/>
      <w:r w:rsidRPr="000856EA">
        <w:rPr>
          <w:b/>
          <w:bCs/>
          <w:spacing w:val="0"/>
          <w:szCs w:val="18"/>
        </w:rPr>
        <w:t>iTICge</w:t>
      </w:r>
      <w:proofErr w:type="spellEnd"/>
      <w:r w:rsidRPr="000856EA">
        <w:rPr>
          <w:b/>
          <w:bCs/>
          <w:spacing w:val="0"/>
          <w:szCs w:val="18"/>
        </w:rPr>
        <w:t xml:space="preserve"> + Innovación 202</w:t>
      </w:r>
      <w:r w:rsidR="00B5770D" w:rsidRPr="000856EA">
        <w:rPr>
          <w:b/>
          <w:bCs/>
          <w:spacing w:val="0"/>
          <w:szCs w:val="18"/>
        </w:rPr>
        <w:t>4</w:t>
      </w:r>
    </w:p>
    <w:p w14:paraId="641B6FD1" w14:textId="74B2916B" w:rsidR="00CD1893" w:rsidRPr="000856EA" w:rsidRDefault="00453D5A" w:rsidP="0015703A">
      <w:pPr>
        <w:autoSpaceDE w:val="0"/>
        <w:autoSpaceDN w:val="0"/>
        <w:adjustRightInd w:val="0"/>
        <w:spacing w:line="360" w:lineRule="auto"/>
        <w:jc w:val="both"/>
        <w:rPr>
          <w:spacing w:val="0"/>
          <w:szCs w:val="18"/>
        </w:rPr>
      </w:pPr>
      <w:r w:rsidRPr="000856EA">
        <w:rPr>
          <w:spacing w:val="0"/>
          <w:szCs w:val="18"/>
        </w:rPr>
        <w:t>La Biblioteca Nacional Pedro Henríquez Ureña (</w:t>
      </w:r>
      <w:proofErr w:type="spellStart"/>
      <w:r w:rsidRPr="000856EA">
        <w:rPr>
          <w:spacing w:val="0"/>
          <w:szCs w:val="18"/>
        </w:rPr>
        <w:t>BNPHU</w:t>
      </w:r>
      <w:proofErr w:type="spellEnd"/>
      <w:r w:rsidRPr="000856EA">
        <w:rPr>
          <w:spacing w:val="0"/>
          <w:szCs w:val="18"/>
        </w:rPr>
        <w:t>) participó en la evaluación del Índice de Uso TIC e Implementación de Gobierno Electrónico + Innovación (</w:t>
      </w:r>
      <w:proofErr w:type="spellStart"/>
      <w:r w:rsidRPr="000856EA">
        <w:rPr>
          <w:spacing w:val="0"/>
          <w:szCs w:val="18"/>
        </w:rPr>
        <w:t>ITICGE+i</w:t>
      </w:r>
      <w:proofErr w:type="spellEnd"/>
      <w:r w:rsidRPr="000856EA">
        <w:rPr>
          <w:spacing w:val="0"/>
          <w:szCs w:val="18"/>
        </w:rPr>
        <w:t xml:space="preserve">) 2024, coordinada por la </w:t>
      </w:r>
      <w:proofErr w:type="spellStart"/>
      <w:r w:rsidRPr="000856EA">
        <w:rPr>
          <w:spacing w:val="0"/>
          <w:szCs w:val="18"/>
        </w:rPr>
        <w:t>OGTIC</w:t>
      </w:r>
      <w:proofErr w:type="spellEnd"/>
      <w:r w:rsidRPr="000856EA">
        <w:rPr>
          <w:spacing w:val="0"/>
          <w:szCs w:val="18"/>
        </w:rPr>
        <w:t xml:space="preserve"> como parte del Sistema de Seguimiento </w:t>
      </w:r>
      <w:proofErr w:type="spellStart"/>
      <w:r w:rsidRPr="000856EA">
        <w:rPr>
          <w:spacing w:val="0"/>
          <w:szCs w:val="18"/>
        </w:rPr>
        <w:t>SISTICGE</w:t>
      </w:r>
      <w:proofErr w:type="spellEnd"/>
      <w:r w:rsidRPr="000856EA">
        <w:rPr>
          <w:spacing w:val="0"/>
          <w:szCs w:val="18"/>
        </w:rPr>
        <w:t>, orientado a medir el avance de las instituciones públicas en el uso estratégico de tecnologías digitales.</w:t>
      </w:r>
      <w:r w:rsidR="006F3454">
        <w:rPr>
          <w:spacing w:val="0"/>
          <w:szCs w:val="18"/>
        </w:rPr>
        <w:t xml:space="preserve"> Hay que tener en cuenta que esta evaluación fue recibida a mediado del año 2025, y que la evaluación correspondiente a dicho año será entregada durante el 1er trimestre del año 2026.</w:t>
      </w:r>
    </w:p>
    <w:tbl>
      <w:tblPr>
        <w:tblStyle w:val="TableGrid"/>
        <w:tblW w:w="5000" w:type="pct"/>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58" w:type="dxa"/>
          <w:left w:w="72" w:type="dxa"/>
          <w:bottom w:w="43" w:type="dxa"/>
          <w:right w:w="72" w:type="dxa"/>
        </w:tblCellMar>
        <w:tblLook w:val="04A0" w:firstRow="1" w:lastRow="0" w:firstColumn="1" w:lastColumn="0" w:noHBand="0" w:noVBand="1"/>
      </w:tblPr>
      <w:tblGrid>
        <w:gridCol w:w="5214"/>
        <w:gridCol w:w="2696"/>
      </w:tblGrid>
      <w:tr w:rsidR="009D2E74" w:rsidRPr="00C03DDA" w14:paraId="497C1ED5" w14:textId="77777777" w:rsidTr="006F3454">
        <w:trPr>
          <w:trHeight w:val="20"/>
        </w:trPr>
        <w:tc>
          <w:tcPr>
            <w:tcW w:w="5000" w:type="pct"/>
            <w:gridSpan w:val="2"/>
            <w:shd w:val="clear" w:color="auto" w:fill="011C50"/>
            <w:vAlign w:val="center"/>
          </w:tcPr>
          <w:p w14:paraId="0E46B435" w14:textId="555B7A48" w:rsidR="009D2E74" w:rsidRPr="00C03DDA" w:rsidRDefault="00F004A5" w:rsidP="0014560B">
            <w:pPr>
              <w:autoSpaceDE w:val="0"/>
              <w:autoSpaceDN w:val="0"/>
              <w:adjustRightInd w:val="0"/>
              <w:jc w:val="center"/>
              <w:rPr>
                <w:rFonts w:ascii="Times New Roman" w:hAnsi="Times New Roman" w:cs="Times New Roman"/>
                <w:b/>
                <w:bCs/>
                <w:sz w:val="24"/>
                <w:szCs w:val="24"/>
              </w:rPr>
            </w:pPr>
            <w:r w:rsidRPr="00C03DDA">
              <w:rPr>
                <w:rFonts w:ascii="Times New Roman" w:hAnsi="Times New Roman" w:cs="Times New Roman"/>
                <w:b/>
                <w:bCs/>
                <w:sz w:val="24"/>
                <w:szCs w:val="24"/>
              </w:rPr>
              <w:t xml:space="preserve">Evaluación </w:t>
            </w:r>
            <w:proofErr w:type="spellStart"/>
            <w:r w:rsidRPr="00C03DDA">
              <w:rPr>
                <w:rFonts w:ascii="Times New Roman" w:hAnsi="Times New Roman" w:cs="Times New Roman"/>
                <w:b/>
                <w:bCs/>
                <w:sz w:val="24"/>
                <w:szCs w:val="24"/>
              </w:rPr>
              <w:t>iTICge</w:t>
            </w:r>
            <w:proofErr w:type="spellEnd"/>
          </w:p>
        </w:tc>
      </w:tr>
      <w:tr w:rsidR="00F004A5" w:rsidRPr="00C03DDA" w14:paraId="19EE9B23" w14:textId="77777777" w:rsidTr="006F3454">
        <w:trPr>
          <w:trHeight w:val="20"/>
        </w:trPr>
        <w:tc>
          <w:tcPr>
            <w:tcW w:w="5000" w:type="pct"/>
            <w:gridSpan w:val="2"/>
            <w:shd w:val="clear" w:color="auto" w:fill="47A8EA"/>
            <w:vAlign w:val="center"/>
          </w:tcPr>
          <w:p w14:paraId="234E9D20" w14:textId="29370678" w:rsidR="00F004A5" w:rsidRPr="00C03DDA" w:rsidRDefault="00F004A5" w:rsidP="0014560B">
            <w:pPr>
              <w:autoSpaceDE w:val="0"/>
              <w:autoSpaceDN w:val="0"/>
              <w:adjustRightInd w:val="0"/>
              <w:jc w:val="center"/>
              <w:rPr>
                <w:rFonts w:ascii="Times New Roman" w:hAnsi="Times New Roman" w:cs="Times New Roman"/>
                <w:b/>
                <w:bCs/>
                <w:color w:val="FFFFFF" w:themeColor="background1"/>
                <w:sz w:val="24"/>
                <w:szCs w:val="24"/>
              </w:rPr>
            </w:pPr>
            <w:r w:rsidRPr="00C03DDA">
              <w:rPr>
                <w:rFonts w:ascii="Times New Roman" w:hAnsi="Times New Roman" w:cs="Times New Roman"/>
                <w:b/>
                <w:bCs/>
                <w:color w:val="FFFFFF" w:themeColor="background1"/>
                <w:sz w:val="24"/>
                <w:szCs w:val="24"/>
              </w:rPr>
              <w:t>Resultados generales</w:t>
            </w:r>
            <w:r w:rsidR="00301D28">
              <w:rPr>
                <w:rFonts w:ascii="Times New Roman" w:hAnsi="Times New Roman" w:cs="Times New Roman"/>
                <w:b/>
                <w:bCs/>
                <w:color w:val="FFFFFF" w:themeColor="background1"/>
                <w:sz w:val="24"/>
                <w:szCs w:val="24"/>
              </w:rPr>
              <w:t xml:space="preserve"> año 2024</w:t>
            </w:r>
          </w:p>
        </w:tc>
      </w:tr>
      <w:tr w:rsidR="009F7CB0" w:rsidRPr="00C03DDA" w14:paraId="58AD79FA" w14:textId="77777777" w:rsidTr="006F3454">
        <w:trPr>
          <w:trHeight w:val="20"/>
        </w:trPr>
        <w:tc>
          <w:tcPr>
            <w:tcW w:w="3296" w:type="pct"/>
            <w:shd w:val="clear" w:color="auto" w:fill="D9D9D9"/>
            <w:vAlign w:val="center"/>
          </w:tcPr>
          <w:p w14:paraId="4B77C81B" w14:textId="6313F611" w:rsidR="00FC1AA4" w:rsidRPr="00C03DDA" w:rsidRDefault="00FC1AA4" w:rsidP="0014560B">
            <w:pPr>
              <w:autoSpaceDE w:val="0"/>
              <w:autoSpaceDN w:val="0"/>
              <w:adjustRightInd w:val="0"/>
              <w:jc w:val="center"/>
              <w:rPr>
                <w:rFonts w:ascii="Times New Roman" w:hAnsi="Times New Roman" w:cs="Times New Roman"/>
                <w:b/>
                <w:bCs/>
                <w:color w:val="767171"/>
                <w:sz w:val="24"/>
                <w:szCs w:val="24"/>
              </w:rPr>
            </w:pPr>
            <w:r w:rsidRPr="00C03DDA">
              <w:rPr>
                <w:rFonts w:ascii="Times New Roman" w:hAnsi="Times New Roman" w:cs="Times New Roman"/>
                <w:b/>
                <w:bCs/>
                <w:color w:val="767171"/>
                <w:sz w:val="24"/>
                <w:szCs w:val="24"/>
              </w:rPr>
              <w:t xml:space="preserve">Pilar </w:t>
            </w:r>
            <w:r w:rsidR="00730C7A" w:rsidRPr="00C03DDA">
              <w:rPr>
                <w:rFonts w:ascii="Times New Roman" w:hAnsi="Times New Roman" w:cs="Times New Roman"/>
                <w:b/>
                <w:bCs/>
                <w:color w:val="767171"/>
                <w:sz w:val="24"/>
                <w:szCs w:val="24"/>
              </w:rPr>
              <w:t>E</w:t>
            </w:r>
            <w:r w:rsidRPr="00C03DDA">
              <w:rPr>
                <w:rFonts w:ascii="Times New Roman" w:hAnsi="Times New Roman" w:cs="Times New Roman"/>
                <w:b/>
                <w:bCs/>
                <w:color w:val="767171"/>
                <w:sz w:val="24"/>
                <w:szCs w:val="24"/>
              </w:rPr>
              <w:t>valuado</w:t>
            </w:r>
          </w:p>
        </w:tc>
        <w:tc>
          <w:tcPr>
            <w:tcW w:w="1704" w:type="pct"/>
            <w:shd w:val="clear" w:color="auto" w:fill="D9D9D9"/>
            <w:vAlign w:val="center"/>
          </w:tcPr>
          <w:p w14:paraId="4D4484F5" w14:textId="3CE108C4" w:rsidR="00FC1AA4" w:rsidRPr="00C03DDA" w:rsidRDefault="00AA20AA" w:rsidP="0014560B">
            <w:pPr>
              <w:autoSpaceDE w:val="0"/>
              <w:autoSpaceDN w:val="0"/>
              <w:adjustRightInd w:val="0"/>
              <w:jc w:val="center"/>
              <w:rPr>
                <w:rFonts w:ascii="Times New Roman" w:hAnsi="Times New Roman" w:cs="Times New Roman"/>
                <w:b/>
                <w:bCs/>
                <w:color w:val="767171"/>
                <w:sz w:val="24"/>
                <w:szCs w:val="24"/>
              </w:rPr>
            </w:pPr>
            <w:r w:rsidRPr="00C03DDA">
              <w:rPr>
                <w:rFonts w:ascii="Times New Roman" w:hAnsi="Times New Roman" w:cs="Times New Roman"/>
                <w:b/>
                <w:bCs/>
                <w:color w:val="767171"/>
                <w:sz w:val="24"/>
                <w:szCs w:val="24"/>
              </w:rPr>
              <w:t>Puntuación</w:t>
            </w:r>
          </w:p>
        </w:tc>
      </w:tr>
      <w:tr w:rsidR="009F7CB0" w:rsidRPr="00C03DDA" w14:paraId="6128266B" w14:textId="77777777" w:rsidTr="006F3454">
        <w:trPr>
          <w:trHeight w:val="20"/>
        </w:trPr>
        <w:tc>
          <w:tcPr>
            <w:tcW w:w="3296" w:type="pct"/>
            <w:vAlign w:val="center"/>
          </w:tcPr>
          <w:p w14:paraId="122D56E5" w14:textId="660E8F1C" w:rsidR="00FC1AA4" w:rsidRPr="00C03DDA" w:rsidRDefault="009459AD" w:rsidP="009D2E74">
            <w:pPr>
              <w:autoSpaceDE w:val="0"/>
              <w:autoSpaceDN w:val="0"/>
              <w:adjustRightInd w:val="0"/>
              <w:rPr>
                <w:rFonts w:ascii="Times New Roman" w:hAnsi="Times New Roman" w:cs="Times New Roman"/>
                <w:color w:val="767171"/>
                <w:sz w:val="24"/>
                <w:szCs w:val="24"/>
              </w:rPr>
            </w:pPr>
            <w:r w:rsidRPr="00C03DDA">
              <w:rPr>
                <w:rFonts w:ascii="Times New Roman" w:hAnsi="Times New Roman" w:cs="Times New Roman"/>
                <w:color w:val="767171"/>
                <w:sz w:val="24"/>
                <w:szCs w:val="24"/>
              </w:rPr>
              <w:t>Uso de las TIC</w:t>
            </w:r>
          </w:p>
        </w:tc>
        <w:tc>
          <w:tcPr>
            <w:tcW w:w="1704" w:type="pct"/>
            <w:vAlign w:val="center"/>
          </w:tcPr>
          <w:p w14:paraId="706B5852" w14:textId="171948F0" w:rsidR="00FC1AA4" w:rsidRPr="00C03DDA" w:rsidRDefault="00AA20AA" w:rsidP="0014560B">
            <w:pPr>
              <w:autoSpaceDE w:val="0"/>
              <w:autoSpaceDN w:val="0"/>
              <w:adjustRightInd w:val="0"/>
              <w:jc w:val="center"/>
              <w:rPr>
                <w:rFonts w:ascii="Times New Roman" w:hAnsi="Times New Roman" w:cs="Times New Roman"/>
                <w:color w:val="767171"/>
                <w:sz w:val="24"/>
                <w:szCs w:val="24"/>
              </w:rPr>
            </w:pPr>
            <w:r w:rsidRPr="00C03DDA">
              <w:rPr>
                <w:rFonts w:ascii="Times New Roman" w:hAnsi="Times New Roman" w:cs="Times New Roman"/>
                <w:color w:val="767171"/>
                <w:sz w:val="24"/>
                <w:szCs w:val="24"/>
              </w:rPr>
              <w:t>6.00</w:t>
            </w:r>
          </w:p>
        </w:tc>
      </w:tr>
      <w:tr w:rsidR="009F7CB0" w:rsidRPr="00C03DDA" w14:paraId="2C7214D6" w14:textId="77777777" w:rsidTr="006F3454">
        <w:trPr>
          <w:trHeight w:val="20"/>
        </w:trPr>
        <w:tc>
          <w:tcPr>
            <w:tcW w:w="3296" w:type="pct"/>
            <w:vAlign w:val="center"/>
          </w:tcPr>
          <w:p w14:paraId="5C56AE9C" w14:textId="2B23EC0E" w:rsidR="00FC1AA4" w:rsidRPr="00C03DDA" w:rsidRDefault="00AA20AA" w:rsidP="009D2E74">
            <w:pPr>
              <w:autoSpaceDE w:val="0"/>
              <w:autoSpaceDN w:val="0"/>
              <w:adjustRightInd w:val="0"/>
              <w:rPr>
                <w:rFonts w:ascii="Times New Roman" w:hAnsi="Times New Roman" w:cs="Times New Roman"/>
                <w:color w:val="767171"/>
                <w:sz w:val="24"/>
                <w:szCs w:val="24"/>
              </w:rPr>
            </w:pPr>
            <w:r w:rsidRPr="00C03DDA">
              <w:rPr>
                <w:rFonts w:ascii="Times New Roman" w:hAnsi="Times New Roman" w:cs="Times New Roman"/>
                <w:color w:val="767171"/>
                <w:sz w:val="24"/>
                <w:szCs w:val="24"/>
              </w:rPr>
              <w:t>Implementación de Gobierno Digital</w:t>
            </w:r>
          </w:p>
        </w:tc>
        <w:tc>
          <w:tcPr>
            <w:tcW w:w="1704" w:type="pct"/>
            <w:vAlign w:val="center"/>
          </w:tcPr>
          <w:p w14:paraId="04758B6A" w14:textId="2FF74123" w:rsidR="00FC1AA4" w:rsidRPr="00C03DDA" w:rsidRDefault="00F004A5" w:rsidP="0014560B">
            <w:pPr>
              <w:autoSpaceDE w:val="0"/>
              <w:autoSpaceDN w:val="0"/>
              <w:adjustRightInd w:val="0"/>
              <w:jc w:val="center"/>
              <w:rPr>
                <w:rFonts w:ascii="Times New Roman" w:hAnsi="Times New Roman" w:cs="Times New Roman"/>
                <w:color w:val="767171"/>
                <w:sz w:val="24"/>
                <w:szCs w:val="24"/>
              </w:rPr>
            </w:pPr>
            <w:r w:rsidRPr="00C03DDA">
              <w:rPr>
                <w:rFonts w:ascii="Times New Roman" w:hAnsi="Times New Roman" w:cs="Times New Roman"/>
                <w:color w:val="767171"/>
                <w:sz w:val="24"/>
                <w:szCs w:val="24"/>
              </w:rPr>
              <w:t>7.09</w:t>
            </w:r>
          </w:p>
        </w:tc>
      </w:tr>
      <w:tr w:rsidR="009F7CB0" w:rsidRPr="00C03DDA" w14:paraId="69E7E41D" w14:textId="77777777" w:rsidTr="006F3454">
        <w:trPr>
          <w:trHeight w:val="20"/>
        </w:trPr>
        <w:tc>
          <w:tcPr>
            <w:tcW w:w="3296" w:type="pct"/>
            <w:vAlign w:val="center"/>
          </w:tcPr>
          <w:p w14:paraId="2F96197B" w14:textId="43ED60A2" w:rsidR="00FC1AA4" w:rsidRPr="00C03DDA" w:rsidRDefault="00F004A5" w:rsidP="009D2E74">
            <w:pPr>
              <w:autoSpaceDE w:val="0"/>
              <w:autoSpaceDN w:val="0"/>
              <w:adjustRightInd w:val="0"/>
              <w:rPr>
                <w:rFonts w:ascii="Times New Roman" w:hAnsi="Times New Roman" w:cs="Times New Roman"/>
                <w:color w:val="767171"/>
                <w:sz w:val="24"/>
                <w:szCs w:val="24"/>
              </w:rPr>
            </w:pPr>
            <w:r w:rsidRPr="00C03DDA">
              <w:rPr>
                <w:rFonts w:ascii="Times New Roman" w:hAnsi="Times New Roman" w:cs="Times New Roman"/>
                <w:color w:val="767171"/>
                <w:sz w:val="24"/>
                <w:szCs w:val="24"/>
              </w:rPr>
              <w:t>e</w:t>
            </w:r>
            <w:r w:rsidR="00AA20AA" w:rsidRPr="00C03DDA">
              <w:rPr>
                <w:rFonts w:ascii="Times New Roman" w:hAnsi="Times New Roman" w:cs="Times New Roman"/>
                <w:color w:val="767171"/>
                <w:sz w:val="24"/>
                <w:szCs w:val="24"/>
              </w:rPr>
              <w:t>-</w:t>
            </w:r>
            <w:r w:rsidR="00521E0D" w:rsidRPr="00C03DDA">
              <w:rPr>
                <w:rFonts w:ascii="Times New Roman" w:hAnsi="Times New Roman" w:cs="Times New Roman"/>
                <w:color w:val="767171"/>
                <w:sz w:val="24"/>
                <w:szCs w:val="24"/>
              </w:rPr>
              <w:t>participación</w:t>
            </w:r>
          </w:p>
        </w:tc>
        <w:tc>
          <w:tcPr>
            <w:tcW w:w="1704" w:type="pct"/>
            <w:vAlign w:val="center"/>
          </w:tcPr>
          <w:p w14:paraId="2C5C3EF4" w14:textId="5B1AF7AA" w:rsidR="00FC1AA4" w:rsidRPr="00C03DDA" w:rsidRDefault="00AA20AA" w:rsidP="0014560B">
            <w:pPr>
              <w:autoSpaceDE w:val="0"/>
              <w:autoSpaceDN w:val="0"/>
              <w:adjustRightInd w:val="0"/>
              <w:jc w:val="center"/>
              <w:rPr>
                <w:rFonts w:ascii="Times New Roman" w:hAnsi="Times New Roman" w:cs="Times New Roman"/>
                <w:color w:val="767171"/>
                <w:sz w:val="24"/>
                <w:szCs w:val="24"/>
              </w:rPr>
            </w:pPr>
            <w:r w:rsidRPr="00C03DDA">
              <w:rPr>
                <w:rFonts w:ascii="Times New Roman" w:hAnsi="Times New Roman" w:cs="Times New Roman"/>
                <w:color w:val="767171"/>
                <w:sz w:val="24"/>
                <w:szCs w:val="24"/>
              </w:rPr>
              <w:t>6.81</w:t>
            </w:r>
          </w:p>
        </w:tc>
      </w:tr>
      <w:tr w:rsidR="009F7CB0" w:rsidRPr="00C03DDA" w14:paraId="74C6548B" w14:textId="77777777" w:rsidTr="006F3454">
        <w:trPr>
          <w:trHeight w:val="20"/>
        </w:trPr>
        <w:tc>
          <w:tcPr>
            <w:tcW w:w="3296" w:type="pct"/>
            <w:vAlign w:val="center"/>
          </w:tcPr>
          <w:p w14:paraId="002725B3" w14:textId="23D9FC7A" w:rsidR="00FC1AA4" w:rsidRPr="00C03DDA" w:rsidRDefault="00AA20AA" w:rsidP="009D2E74">
            <w:pPr>
              <w:autoSpaceDE w:val="0"/>
              <w:autoSpaceDN w:val="0"/>
              <w:adjustRightInd w:val="0"/>
              <w:rPr>
                <w:rFonts w:ascii="Times New Roman" w:hAnsi="Times New Roman" w:cs="Times New Roman"/>
                <w:color w:val="767171"/>
                <w:sz w:val="24"/>
                <w:szCs w:val="24"/>
              </w:rPr>
            </w:pPr>
            <w:r w:rsidRPr="00C03DDA">
              <w:rPr>
                <w:rFonts w:ascii="Times New Roman" w:hAnsi="Times New Roman" w:cs="Times New Roman"/>
                <w:color w:val="767171"/>
                <w:sz w:val="24"/>
                <w:szCs w:val="24"/>
              </w:rPr>
              <w:t>Servicios en línea</w:t>
            </w:r>
          </w:p>
        </w:tc>
        <w:tc>
          <w:tcPr>
            <w:tcW w:w="1704" w:type="pct"/>
            <w:vAlign w:val="center"/>
          </w:tcPr>
          <w:p w14:paraId="78DDEC7C" w14:textId="2BFB78D4" w:rsidR="00FC1AA4" w:rsidRPr="00C03DDA" w:rsidRDefault="00AA20AA" w:rsidP="0014560B">
            <w:pPr>
              <w:autoSpaceDE w:val="0"/>
              <w:autoSpaceDN w:val="0"/>
              <w:adjustRightInd w:val="0"/>
              <w:jc w:val="center"/>
              <w:rPr>
                <w:rFonts w:ascii="Times New Roman" w:hAnsi="Times New Roman" w:cs="Times New Roman"/>
                <w:color w:val="767171"/>
                <w:sz w:val="24"/>
                <w:szCs w:val="24"/>
              </w:rPr>
            </w:pPr>
            <w:r w:rsidRPr="00C03DDA">
              <w:rPr>
                <w:rFonts w:ascii="Times New Roman" w:hAnsi="Times New Roman" w:cs="Times New Roman"/>
                <w:color w:val="767171"/>
                <w:sz w:val="24"/>
                <w:szCs w:val="24"/>
              </w:rPr>
              <w:t>25.15</w:t>
            </w:r>
          </w:p>
        </w:tc>
      </w:tr>
      <w:tr w:rsidR="0014560B" w:rsidRPr="00F004A5" w14:paraId="397D4F9E" w14:textId="77777777" w:rsidTr="006F3454">
        <w:trPr>
          <w:trHeight w:val="20"/>
        </w:trPr>
        <w:tc>
          <w:tcPr>
            <w:tcW w:w="3296" w:type="pct"/>
            <w:vAlign w:val="center"/>
          </w:tcPr>
          <w:p w14:paraId="77A65EB1" w14:textId="2D0E932A" w:rsidR="00FC1AA4" w:rsidRPr="00C03DDA" w:rsidRDefault="00AA20AA" w:rsidP="009D2E74">
            <w:pPr>
              <w:autoSpaceDE w:val="0"/>
              <w:autoSpaceDN w:val="0"/>
              <w:adjustRightInd w:val="0"/>
              <w:rPr>
                <w:rFonts w:ascii="Times New Roman" w:hAnsi="Times New Roman" w:cs="Times New Roman"/>
                <w:color w:val="767171"/>
                <w:sz w:val="24"/>
                <w:szCs w:val="24"/>
              </w:rPr>
            </w:pPr>
            <w:r w:rsidRPr="00C03DDA">
              <w:rPr>
                <w:rFonts w:ascii="Times New Roman" w:hAnsi="Times New Roman" w:cs="Times New Roman"/>
                <w:color w:val="767171"/>
                <w:sz w:val="24"/>
                <w:szCs w:val="24"/>
              </w:rPr>
              <w:t>Innovación</w:t>
            </w:r>
          </w:p>
        </w:tc>
        <w:tc>
          <w:tcPr>
            <w:tcW w:w="1704" w:type="pct"/>
            <w:vAlign w:val="center"/>
          </w:tcPr>
          <w:p w14:paraId="448B926E" w14:textId="749725D2" w:rsidR="00FC1AA4" w:rsidRPr="00C03DDA" w:rsidRDefault="00AA20AA" w:rsidP="0014560B">
            <w:pPr>
              <w:autoSpaceDE w:val="0"/>
              <w:autoSpaceDN w:val="0"/>
              <w:adjustRightInd w:val="0"/>
              <w:jc w:val="center"/>
              <w:rPr>
                <w:rFonts w:ascii="Times New Roman" w:hAnsi="Times New Roman" w:cs="Times New Roman"/>
                <w:color w:val="767171"/>
                <w:sz w:val="24"/>
                <w:szCs w:val="24"/>
              </w:rPr>
            </w:pPr>
            <w:r w:rsidRPr="00C03DDA">
              <w:rPr>
                <w:rFonts w:ascii="Times New Roman" w:hAnsi="Times New Roman" w:cs="Times New Roman"/>
                <w:color w:val="767171"/>
                <w:sz w:val="24"/>
                <w:szCs w:val="24"/>
              </w:rPr>
              <w:t>0.00</w:t>
            </w:r>
          </w:p>
        </w:tc>
      </w:tr>
    </w:tbl>
    <w:p w14:paraId="5C7B9350" w14:textId="4A83CD48" w:rsidR="00010047" w:rsidRPr="00AA206B" w:rsidRDefault="00AA206B" w:rsidP="00AA206B">
      <w:pPr>
        <w:pStyle w:val="Caption"/>
        <w:spacing w:after="160" w:line="360" w:lineRule="auto"/>
        <w:jc w:val="center"/>
        <w:rPr>
          <w:color w:val="767171"/>
          <w:spacing w:val="0"/>
          <w:highlight w:val="yellow"/>
        </w:rPr>
      </w:pPr>
      <w:r w:rsidRPr="00AA206B">
        <w:rPr>
          <w:color w:val="767171"/>
          <w:spacing w:val="0"/>
        </w:rPr>
        <w:t xml:space="preserve">Tabla </w:t>
      </w:r>
      <w:r w:rsidRPr="00AA206B">
        <w:rPr>
          <w:color w:val="767171"/>
          <w:spacing w:val="0"/>
        </w:rPr>
        <w:fldChar w:fldCharType="begin"/>
      </w:r>
      <w:r w:rsidRPr="00AA206B">
        <w:rPr>
          <w:color w:val="767171"/>
          <w:spacing w:val="0"/>
        </w:rPr>
        <w:instrText xml:space="preserve"> SEQ Tabla \* ARABIC </w:instrText>
      </w:r>
      <w:r w:rsidRPr="00AA206B">
        <w:rPr>
          <w:color w:val="767171"/>
          <w:spacing w:val="0"/>
        </w:rPr>
        <w:fldChar w:fldCharType="separate"/>
      </w:r>
      <w:r w:rsidR="00514487">
        <w:rPr>
          <w:noProof/>
          <w:color w:val="767171"/>
          <w:spacing w:val="0"/>
        </w:rPr>
        <w:t>25</w:t>
      </w:r>
      <w:r w:rsidRPr="00AA206B">
        <w:rPr>
          <w:color w:val="767171"/>
          <w:spacing w:val="0"/>
        </w:rPr>
        <w:fldChar w:fldCharType="end"/>
      </w:r>
      <w:r w:rsidRPr="00AA206B">
        <w:rPr>
          <w:color w:val="767171"/>
          <w:spacing w:val="0"/>
        </w:rPr>
        <w:t xml:space="preserve">: Indicadores de evaluación del </w:t>
      </w:r>
      <w:proofErr w:type="spellStart"/>
      <w:r w:rsidRPr="00AA206B">
        <w:rPr>
          <w:color w:val="767171"/>
          <w:spacing w:val="0"/>
        </w:rPr>
        <w:t>iTICge</w:t>
      </w:r>
      <w:proofErr w:type="spellEnd"/>
      <w:r w:rsidRPr="00AA206B">
        <w:rPr>
          <w:noProof/>
          <w:color w:val="767171"/>
          <w:spacing w:val="0"/>
        </w:rPr>
        <w:t xml:space="preserve"> año 2024. Dpto. TIC</w:t>
      </w:r>
    </w:p>
    <w:p w14:paraId="2A35426B" w14:textId="2995B47D" w:rsidR="00B27F6A" w:rsidRDefault="004622FC" w:rsidP="003C5088">
      <w:pPr>
        <w:autoSpaceDE w:val="0"/>
        <w:autoSpaceDN w:val="0"/>
        <w:adjustRightInd w:val="0"/>
        <w:spacing w:line="240" w:lineRule="auto"/>
        <w:jc w:val="both"/>
        <w:rPr>
          <w:spacing w:val="0"/>
          <w:szCs w:val="18"/>
        </w:rPr>
      </w:pPr>
      <w:r w:rsidRPr="00C5666A">
        <w:rPr>
          <w:rFonts w:eastAsia="Times New Roman" w:cstheme="minorHAnsi"/>
          <w:noProof/>
          <w:color w:val="000000"/>
          <w:lang w:eastAsia="es-MX"/>
        </w:rPr>
        <w:drawing>
          <wp:inline distT="0" distB="0" distL="0" distR="0" wp14:anchorId="6F39E949" wp14:editId="336159CB">
            <wp:extent cx="5029200" cy="2933601"/>
            <wp:effectExtent l="0" t="0" r="0" b="635"/>
            <wp:docPr id="108615935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188F88" w14:textId="7DF5D593" w:rsidR="004622FC" w:rsidRPr="00585D61" w:rsidRDefault="00345012" w:rsidP="00585D61">
      <w:pPr>
        <w:pStyle w:val="Caption"/>
        <w:spacing w:after="160" w:line="360" w:lineRule="auto"/>
        <w:jc w:val="center"/>
        <w:rPr>
          <w:color w:val="767171"/>
          <w:spacing w:val="0"/>
        </w:rPr>
      </w:pPr>
      <w:r w:rsidRPr="00585D61">
        <w:rPr>
          <w:color w:val="767171"/>
          <w:spacing w:val="0"/>
        </w:rPr>
        <w:t xml:space="preserve">Gráfico </w:t>
      </w:r>
      <w:r w:rsidRPr="00585D61">
        <w:rPr>
          <w:color w:val="767171"/>
          <w:spacing w:val="0"/>
        </w:rPr>
        <w:fldChar w:fldCharType="begin"/>
      </w:r>
      <w:r w:rsidRPr="00585D61">
        <w:rPr>
          <w:color w:val="767171"/>
          <w:spacing w:val="0"/>
        </w:rPr>
        <w:instrText xml:space="preserve"> SEQ Gráfico \* ARABIC </w:instrText>
      </w:r>
      <w:r w:rsidRPr="00585D61">
        <w:rPr>
          <w:color w:val="767171"/>
          <w:spacing w:val="0"/>
        </w:rPr>
        <w:fldChar w:fldCharType="separate"/>
      </w:r>
      <w:r w:rsidR="00514487">
        <w:rPr>
          <w:noProof/>
          <w:color w:val="767171"/>
          <w:spacing w:val="0"/>
        </w:rPr>
        <w:t>4</w:t>
      </w:r>
      <w:r w:rsidRPr="00585D61">
        <w:rPr>
          <w:color w:val="767171"/>
          <w:spacing w:val="0"/>
        </w:rPr>
        <w:fldChar w:fldCharType="end"/>
      </w:r>
      <w:r w:rsidRPr="00585D61">
        <w:rPr>
          <w:color w:val="767171"/>
          <w:spacing w:val="0"/>
        </w:rPr>
        <w:t xml:space="preserve">: Subindicadores del </w:t>
      </w:r>
      <w:proofErr w:type="spellStart"/>
      <w:r w:rsidRPr="00585D61">
        <w:rPr>
          <w:color w:val="767171"/>
          <w:spacing w:val="0"/>
        </w:rPr>
        <w:t>iTICge</w:t>
      </w:r>
      <w:proofErr w:type="spellEnd"/>
      <w:r w:rsidRPr="00585D61">
        <w:rPr>
          <w:color w:val="767171"/>
          <w:spacing w:val="0"/>
        </w:rPr>
        <w:t xml:space="preserve"> + I.</w:t>
      </w:r>
    </w:p>
    <w:p w14:paraId="7FE5F243" w14:textId="749888F2" w:rsidR="00344D7A" w:rsidRPr="0008786C" w:rsidRDefault="00961B74" w:rsidP="00961B74">
      <w:pPr>
        <w:autoSpaceDE w:val="0"/>
        <w:autoSpaceDN w:val="0"/>
        <w:adjustRightInd w:val="0"/>
        <w:spacing w:line="360" w:lineRule="auto"/>
        <w:jc w:val="both"/>
        <w:rPr>
          <w:spacing w:val="0"/>
        </w:rPr>
      </w:pPr>
      <w:r>
        <w:rPr>
          <w:spacing w:val="0"/>
          <w:szCs w:val="18"/>
        </w:rPr>
        <w:lastRenderedPageBreak/>
        <w:t>Durante el a</w:t>
      </w:r>
      <w:r w:rsidR="00344D7A" w:rsidRPr="00344D7A">
        <w:rPr>
          <w:spacing w:val="0"/>
          <w:szCs w:val="18"/>
        </w:rPr>
        <w:t xml:space="preserve">ño 2025, el Departamento TIC </w:t>
      </w:r>
      <w:r w:rsidR="00495B0C" w:rsidRPr="00961B74">
        <w:rPr>
          <w:spacing w:val="0"/>
        </w:rPr>
        <w:t>sigue</w:t>
      </w:r>
      <w:r w:rsidRPr="00961B74">
        <w:rPr>
          <w:spacing w:val="0"/>
        </w:rPr>
        <w:t xml:space="preserve"> </w:t>
      </w:r>
      <w:r w:rsidR="00344D7A" w:rsidRPr="00961B74">
        <w:rPr>
          <w:spacing w:val="0"/>
        </w:rPr>
        <w:t xml:space="preserve">trabajando para mejorar estas puntuaciones. Sin embargo, este objetivo resulta complejo debido a la falta de recursos y personal </w:t>
      </w:r>
      <w:r w:rsidR="00344D7A" w:rsidRPr="0008786C">
        <w:rPr>
          <w:spacing w:val="0"/>
        </w:rPr>
        <w:t xml:space="preserve">técnico especializado, lo que dificulta cumplir con los indicadores en los plazos y con las exigencias establecidas por la </w:t>
      </w:r>
      <w:proofErr w:type="spellStart"/>
      <w:r w:rsidR="00344D7A" w:rsidRPr="0008786C">
        <w:rPr>
          <w:spacing w:val="0"/>
        </w:rPr>
        <w:t>OGTIC</w:t>
      </w:r>
      <w:proofErr w:type="spellEnd"/>
      <w:r w:rsidR="00344D7A" w:rsidRPr="0008786C">
        <w:rPr>
          <w:spacing w:val="0"/>
        </w:rPr>
        <w:t>, mientras se atienden simultáneamente las demás responsabilidades institucionales.</w:t>
      </w:r>
    </w:p>
    <w:p w14:paraId="30B15583" w14:textId="77777777" w:rsidR="005E42A2" w:rsidRPr="0008786C" w:rsidRDefault="005E42A2" w:rsidP="0008786C">
      <w:pPr>
        <w:tabs>
          <w:tab w:val="num" w:pos="720"/>
        </w:tabs>
        <w:spacing w:line="360" w:lineRule="auto"/>
        <w:jc w:val="both"/>
        <w:rPr>
          <w:spacing w:val="0"/>
          <w:szCs w:val="18"/>
        </w:rPr>
      </w:pPr>
    </w:p>
    <w:p w14:paraId="5A6AF1BF" w14:textId="56D5E07B" w:rsidR="00465A28" w:rsidRPr="00CA3B8E" w:rsidRDefault="00C2410F" w:rsidP="00CA3B8E">
      <w:pPr>
        <w:keepNext/>
        <w:keepLines/>
        <w:spacing w:line="360" w:lineRule="auto"/>
        <w:jc w:val="both"/>
        <w:outlineLvl w:val="1"/>
        <w:rPr>
          <w:rFonts w:eastAsiaTheme="majorEastAsia"/>
          <w:b/>
          <w:bCs/>
          <w:spacing w:val="0"/>
          <w:sz w:val="28"/>
          <w:szCs w:val="28"/>
        </w:rPr>
      </w:pPr>
      <w:bookmarkStart w:id="35" w:name="_Toc217314195"/>
      <w:r w:rsidRPr="0008786C">
        <w:rPr>
          <w:b/>
          <w:bCs/>
          <w:spacing w:val="0"/>
          <w:sz w:val="28"/>
          <w:szCs w:val="28"/>
        </w:rPr>
        <w:t>4</w:t>
      </w:r>
      <w:r w:rsidR="00811538" w:rsidRPr="0008786C">
        <w:rPr>
          <w:b/>
          <w:bCs/>
          <w:spacing w:val="0"/>
          <w:sz w:val="28"/>
          <w:szCs w:val="28"/>
        </w:rPr>
        <w:t>.5</w:t>
      </w:r>
      <w:r w:rsidR="00811538" w:rsidRPr="0008786C">
        <w:rPr>
          <w:spacing w:val="0"/>
          <w:sz w:val="28"/>
          <w:szCs w:val="28"/>
        </w:rPr>
        <w:t xml:space="preserve"> </w:t>
      </w:r>
      <w:bookmarkStart w:id="36" w:name="_Toc91667329"/>
      <w:r w:rsidR="00465A28" w:rsidRPr="0008786C">
        <w:rPr>
          <w:rFonts w:eastAsiaTheme="majorEastAsia"/>
          <w:b/>
          <w:bCs/>
          <w:spacing w:val="0"/>
          <w:sz w:val="28"/>
          <w:szCs w:val="28"/>
        </w:rPr>
        <w:t>Desempeño del Sistema de Planificación y Desarrollo Institucional</w:t>
      </w:r>
      <w:bookmarkEnd w:id="35"/>
      <w:bookmarkEnd w:id="36"/>
    </w:p>
    <w:p w14:paraId="2C3D72F8" w14:textId="77777777" w:rsidR="00487F9D" w:rsidRPr="00847C3F" w:rsidRDefault="00487F9D" w:rsidP="00847C3F">
      <w:pPr>
        <w:spacing w:line="360" w:lineRule="auto"/>
        <w:jc w:val="both"/>
        <w:rPr>
          <w:spacing w:val="0"/>
        </w:rPr>
      </w:pPr>
      <w:r w:rsidRPr="00847C3F">
        <w:rPr>
          <w:spacing w:val="0"/>
        </w:rPr>
        <w:t>El Departamento de Planificación y Desarrollo ha cumplido con cada una de las tareas de cara al compromiso sostenido con nuestras instituciones rectoras, como son:</w:t>
      </w:r>
    </w:p>
    <w:p w14:paraId="73BA2A5B" w14:textId="77777777" w:rsidR="00847C3F" w:rsidRDefault="00487F9D" w:rsidP="00DA386C">
      <w:pPr>
        <w:numPr>
          <w:ilvl w:val="0"/>
          <w:numId w:val="11"/>
        </w:numPr>
        <w:spacing w:line="360" w:lineRule="auto"/>
        <w:contextualSpacing/>
        <w:jc w:val="both"/>
        <w:rPr>
          <w:spacing w:val="0"/>
        </w:rPr>
      </w:pPr>
      <w:r w:rsidRPr="00847C3F">
        <w:rPr>
          <w:spacing w:val="0"/>
        </w:rPr>
        <w:t>Elaboración de Plan Operativo Anual (POA).</w:t>
      </w:r>
    </w:p>
    <w:p w14:paraId="6CDC8F43" w14:textId="77777777" w:rsidR="00847C3F" w:rsidRDefault="00487F9D" w:rsidP="00DA386C">
      <w:pPr>
        <w:numPr>
          <w:ilvl w:val="0"/>
          <w:numId w:val="11"/>
        </w:numPr>
        <w:spacing w:line="360" w:lineRule="auto"/>
        <w:contextualSpacing/>
        <w:jc w:val="both"/>
        <w:rPr>
          <w:spacing w:val="0"/>
        </w:rPr>
      </w:pPr>
      <w:r w:rsidRPr="00847C3F">
        <w:rPr>
          <w:spacing w:val="0"/>
        </w:rPr>
        <w:t>Seguimiento trimestral a la Planificación Operativa y Elaboración del Informe de Avance de POA.</w:t>
      </w:r>
    </w:p>
    <w:p w14:paraId="1D1ABB11" w14:textId="77777777" w:rsidR="00847C3F" w:rsidRDefault="00487F9D" w:rsidP="00DA386C">
      <w:pPr>
        <w:numPr>
          <w:ilvl w:val="0"/>
          <w:numId w:val="11"/>
        </w:numPr>
        <w:spacing w:line="360" w:lineRule="auto"/>
        <w:contextualSpacing/>
        <w:jc w:val="both"/>
        <w:rPr>
          <w:spacing w:val="0"/>
        </w:rPr>
      </w:pPr>
      <w:r w:rsidRPr="00847C3F">
        <w:rPr>
          <w:spacing w:val="0"/>
        </w:rPr>
        <w:t xml:space="preserve">Cumplimiento a la Dirección General de Presupuesto, </w:t>
      </w:r>
      <w:proofErr w:type="spellStart"/>
      <w:r w:rsidRPr="00847C3F">
        <w:rPr>
          <w:spacing w:val="0"/>
        </w:rPr>
        <w:t>DIGEPRES</w:t>
      </w:r>
      <w:proofErr w:type="spellEnd"/>
      <w:r w:rsidRPr="00847C3F">
        <w:rPr>
          <w:spacing w:val="0"/>
        </w:rPr>
        <w:t xml:space="preserve"> con la programación y actualización en el </w:t>
      </w:r>
      <w:proofErr w:type="spellStart"/>
      <w:r w:rsidRPr="00847C3F">
        <w:rPr>
          <w:spacing w:val="0"/>
        </w:rPr>
        <w:t>SIGEF</w:t>
      </w:r>
      <w:proofErr w:type="spellEnd"/>
      <w:r w:rsidRPr="00847C3F">
        <w:rPr>
          <w:spacing w:val="0"/>
        </w:rPr>
        <w:t xml:space="preserve"> de la ejecución física de nuestros productos presupuestarios.</w:t>
      </w:r>
    </w:p>
    <w:p w14:paraId="18445C6C" w14:textId="53B33590" w:rsidR="00487F9D" w:rsidRPr="00275952" w:rsidRDefault="002070CC" w:rsidP="00DA386C">
      <w:pPr>
        <w:numPr>
          <w:ilvl w:val="0"/>
          <w:numId w:val="11"/>
        </w:numPr>
        <w:spacing w:line="360" w:lineRule="auto"/>
        <w:contextualSpacing/>
        <w:jc w:val="both"/>
        <w:rPr>
          <w:spacing w:val="0"/>
        </w:rPr>
      </w:pPr>
      <w:r w:rsidRPr="00847C3F">
        <w:rPr>
          <w:spacing w:val="0"/>
        </w:rPr>
        <w:t xml:space="preserve">Seguimiento al Plan Anual de Compras y Contrataciones (PACC) 2025 y </w:t>
      </w:r>
      <w:r w:rsidR="00EF61EE" w:rsidRPr="00847C3F">
        <w:rPr>
          <w:spacing w:val="0"/>
        </w:rPr>
        <w:t>la</w:t>
      </w:r>
      <w:r w:rsidRPr="00847C3F">
        <w:rPr>
          <w:spacing w:val="0"/>
        </w:rPr>
        <w:t xml:space="preserve"> </w:t>
      </w:r>
      <w:r w:rsidR="00EF61EE" w:rsidRPr="00847C3F">
        <w:rPr>
          <w:spacing w:val="0"/>
        </w:rPr>
        <w:t xml:space="preserve">elaboración de </w:t>
      </w:r>
      <w:r w:rsidRPr="00847C3F">
        <w:rPr>
          <w:spacing w:val="0"/>
        </w:rPr>
        <w:t xml:space="preserve">los informes </w:t>
      </w:r>
      <w:r w:rsidRPr="00275952">
        <w:rPr>
          <w:spacing w:val="0"/>
        </w:rPr>
        <w:t>trimestrales correspondientes.</w:t>
      </w:r>
    </w:p>
    <w:p w14:paraId="40DE6ECB" w14:textId="1D15F924" w:rsidR="000B265A" w:rsidRPr="00275952" w:rsidRDefault="00B3147F" w:rsidP="00DA386C">
      <w:pPr>
        <w:numPr>
          <w:ilvl w:val="0"/>
          <w:numId w:val="11"/>
        </w:numPr>
        <w:spacing w:line="360" w:lineRule="auto"/>
        <w:jc w:val="both"/>
        <w:rPr>
          <w:spacing w:val="0"/>
        </w:rPr>
      </w:pPr>
      <w:r w:rsidRPr="00275952">
        <w:rPr>
          <w:spacing w:val="0"/>
        </w:rPr>
        <w:t xml:space="preserve">Cumplimiento </w:t>
      </w:r>
      <w:r w:rsidR="00C75C57" w:rsidRPr="00275952">
        <w:rPr>
          <w:spacing w:val="0"/>
        </w:rPr>
        <w:t>con los lineamientos establecidos en el</w:t>
      </w:r>
      <w:r w:rsidR="000F029C" w:rsidRPr="00275952">
        <w:rPr>
          <w:spacing w:val="0"/>
        </w:rPr>
        <w:t xml:space="preserve"> sistema del</w:t>
      </w:r>
      <w:r w:rsidR="00C75C57" w:rsidRPr="00275952">
        <w:rPr>
          <w:spacing w:val="0"/>
        </w:rPr>
        <w:t xml:space="preserve"> Índice de Control Interno (ICI) regulado por la Contraloría General de la República.</w:t>
      </w:r>
    </w:p>
    <w:p w14:paraId="14369658" w14:textId="5D6E4641" w:rsidR="0083250B" w:rsidRPr="00275952" w:rsidRDefault="006E1F62" w:rsidP="006E1F62">
      <w:pPr>
        <w:spacing w:line="360" w:lineRule="auto"/>
        <w:jc w:val="both"/>
        <w:rPr>
          <w:spacing w:val="0"/>
        </w:rPr>
      </w:pPr>
      <w:r w:rsidRPr="00275952">
        <w:rPr>
          <w:spacing w:val="0"/>
        </w:rPr>
        <w:t xml:space="preserve">Sobre </w:t>
      </w:r>
      <w:r w:rsidR="00E76E58" w:rsidRPr="00275952">
        <w:rPr>
          <w:spacing w:val="0"/>
        </w:rPr>
        <w:t xml:space="preserve">el Sistema de Monitoreo </w:t>
      </w:r>
      <w:r w:rsidR="0083250B" w:rsidRPr="00275952">
        <w:rPr>
          <w:spacing w:val="0"/>
        </w:rPr>
        <w:t>de la Administración Pública (</w:t>
      </w:r>
      <w:proofErr w:type="spellStart"/>
      <w:r w:rsidR="0083250B" w:rsidRPr="00275952">
        <w:rPr>
          <w:spacing w:val="0"/>
        </w:rPr>
        <w:t>SISMAP</w:t>
      </w:r>
      <w:proofErr w:type="spellEnd"/>
      <w:r w:rsidR="0083250B" w:rsidRPr="00275952">
        <w:rPr>
          <w:spacing w:val="0"/>
        </w:rPr>
        <w:t xml:space="preserve">), regulado por el </w:t>
      </w:r>
      <w:r w:rsidR="005C67AC" w:rsidRPr="00275952">
        <w:rPr>
          <w:spacing w:val="0"/>
        </w:rPr>
        <w:t>Ministerio de Administración Pública (</w:t>
      </w:r>
      <w:proofErr w:type="spellStart"/>
      <w:r w:rsidR="005C67AC" w:rsidRPr="00275952">
        <w:rPr>
          <w:spacing w:val="0"/>
        </w:rPr>
        <w:t>M</w:t>
      </w:r>
      <w:r w:rsidR="0083250B" w:rsidRPr="00275952">
        <w:rPr>
          <w:spacing w:val="0"/>
        </w:rPr>
        <w:t>AP</w:t>
      </w:r>
      <w:proofErr w:type="spellEnd"/>
      <w:r w:rsidR="005C67AC" w:rsidRPr="00275952">
        <w:rPr>
          <w:spacing w:val="0"/>
        </w:rPr>
        <w:t>)</w:t>
      </w:r>
      <w:r w:rsidR="0083250B" w:rsidRPr="00275952">
        <w:rPr>
          <w:spacing w:val="0"/>
        </w:rPr>
        <w:t>, tenemos unos indicadores que están en proceso de cumplimiento:</w:t>
      </w:r>
    </w:p>
    <w:p w14:paraId="20E8736E" w14:textId="305414DD" w:rsidR="006E1F62" w:rsidRPr="00275952" w:rsidRDefault="00B9707D" w:rsidP="00DA386C">
      <w:pPr>
        <w:pStyle w:val="ListParagraph"/>
        <w:numPr>
          <w:ilvl w:val="0"/>
          <w:numId w:val="12"/>
        </w:numPr>
        <w:spacing w:line="360" w:lineRule="auto"/>
        <w:jc w:val="both"/>
        <w:rPr>
          <w:spacing w:val="0"/>
        </w:rPr>
      </w:pPr>
      <w:r w:rsidRPr="00275952">
        <w:rPr>
          <w:i/>
          <w:iCs/>
          <w:spacing w:val="0"/>
        </w:rPr>
        <w:t>01.3 Estandarización de Procesos</w:t>
      </w:r>
      <w:r w:rsidRPr="00275952">
        <w:rPr>
          <w:spacing w:val="0"/>
        </w:rPr>
        <w:t>, actualmente se est</w:t>
      </w:r>
      <w:r w:rsidR="006219E3" w:rsidRPr="00275952">
        <w:rPr>
          <w:spacing w:val="0"/>
        </w:rPr>
        <w:t>ar</w:t>
      </w:r>
      <w:r w:rsidRPr="00275952">
        <w:rPr>
          <w:spacing w:val="0"/>
        </w:rPr>
        <w:t xml:space="preserve">á </w:t>
      </w:r>
      <w:r w:rsidR="006219E3" w:rsidRPr="00275952">
        <w:rPr>
          <w:spacing w:val="0"/>
        </w:rPr>
        <w:t xml:space="preserve">trabajando en la actualización y estandarización del </w:t>
      </w:r>
      <w:r w:rsidRPr="00275952">
        <w:rPr>
          <w:spacing w:val="0"/>
        </w:rPr>
        <w:t>Manual de Políticas y Procedimientos</w:t>
      </w:r>
      <w:r w:rsidR="006219E3" w:rsidRPr="00275952">
        <w:rPr>
          <w:spacing w:val="0"/>
        </w:rPr>
        <w:t xml:space="preserve"> </w:t>
      </w:r>
      <w:r w:rsidR="006219E3" w:rsidRPr="00275952">
        <w:rPr>
          <w:spacing w:val="0"/>
        </w:rPr>
        <w:lastRenderedPageBreak/>
        <w:t xml:space="preserve">de la Institución, a fin de </w:t>
      </w:r>
      <w:r w:rsidR="00A173F7" w:rsidRPr="00275952">
        <w:rPr>
          <w:spacing w:val="0"/>
        </w:rPr>
        <w:t xml:space="preserve">que cumpla con los lineamientos establecidos para este tipo de documentos y por el </w:t>
      </w:r>
      <w:proofErr w:type="spellStart"/>
      <w:r w:rsidR="00A173F7" w:rsidRPr="00275952">
        <w:rPr>
          <w:spacing w:val="0"/>
        </w:rPr>
        <w:t>MAP</w:t>
      </w:r>
      <w:proofErr w:type="spellEnd"/>
      <w:r w:rsidR="00A173F7" w:rsidRPr="00275952">
        <w:rPr>
          <w:spacing w:val="0"/>
        </w:rPr>
        <w:t>, como ente regulador</w:t>
      </w:r>
      <w:r w:rsidRPr="00275952">
        <w:rPr>
          <w:spacing w:val="0"/>
        </w:rPr>
        <w:t>.</w:t>
      </w:r>
    </w:p>
    <w:p w14:paraId="39B805C6" w14:textId="4D834949" w:rsidR="00FA31B5" w:rsidRDefault="005C67AC" w:rsidP="00DA386C">
      <w:pPr>
        <w:pStyle w:val="ListParagraph"/>
        <w:numPr>
          <w:ilvl w:val="0"/>
          <w:numId w:val="12"/>
        </w:numPr>
        <w:spacing w:line="360" w:lineRule="auto"/>
        <w:jc w:val="both"/>
        <w:rPr>
          <w:spacing w:val="0"/>
        </w:rPr>
      </w:pPr>
      <w:r w:rsidRPr="00275952">
        <w:rPr>
          <w:i/>
          <w:iCs/>
          <w:spacing w:val="0"/>
        </w:rPr>
        <w:t>01.6 Monitoreo de la Calidad de los Servicios</w:t>
      </w:r>
      <w:r w:rsidRPr="00275952">
        <w:rPr>
          <w:spacing w:val="0"/>
        </w:rPr>
        <w:t xml:space="preserve">, en este subindicador estuvimos recibiendo asistencia técnica sobre el nuevo formato de Aplicación de la Encuesta Anual de Satisfacción por parte del </w:t>
      </w:r>
      <w:proofErr w:type="spellStart"/>
      <w:r w:rsidRPr="00275952">
        <w:rPr>
          <w:spacing w:val="0"/>
        </w:rPr>
        <w:t>MAP</w:t>
      </w:r>
      <w:proofErr w:type="spellEnd"/>
      <w:r w:rsidRPr="00275952">
        <w:rPr>
          <w:spacing w:val="0"/>
        </w:rPr>
        <w:t>, los 60 puntos que faltan serán otorgadas para el año 2026 después de aplicada la misma.</w:t>
      </w:r>
    </w:p>
    <w:p w14:paraId="62B97E7A" w14:textId="6AB62F7D" w:rsidR="00F864B5" w:rsidRPr="00F864B5" w:rsidRDefault="00F864B5" w:rsidP="00DA386C">
      <w:pPr>
        <w:pStyle w:val="ListParagraph"/>
        <w:numPr>
          <w:ilvl w:val="0"/>
          <w:numId w:val="12"/>
        </w:numPr>
        <w:spacing w:line="360" w:lineRule="auto"/>
        <w:jc w:val="both"/>
        <w:rPr>
          <w:spacing w:val="0"/>
        </w:rPr>
      </w:pPr>
      <w:r w:rsidRPr="006A658E">
        <w:rPr>
          <w:i/>
          <w:iCs/>
          <w:spacing w:val="0"/>
        </w:rPr>
        <w:t>01.7 Índice de Satisfacción Ciudadana</w:t>
      </w:r>
      <w:r w:rsidRPr="00F864B5">
        <w:rPr>
          <w:spacing w:val="0"/>
        </w:rPr>
        <w:t>, este subindicador depende del 01.6, puntuación obtenida después de aplicada la Encuesta de Satisfacción Ciudadana, de acuerdo con la valoración que nuestros usuarios nos dan a raíz de la Calidad de los Servicios brindados.</w:t>
      </w:r>
    </w:p>
    <w:p w14:paraId="7878B29C" w14:textId="463E6555" w:rsidR="00F864B5" w:rsidRPr="005D7DE7" w:rsidRDefault="00F864B5" w:rsidP="00DA386C">
      <w:pPr>
        <w:pStyle w:val="ListParagraph"/>
        <w:numPr>
          <w:ilvl w:val="0"/>
          <w:numId w:val="12"/>
        </w:numPr>
        <w:spacing w:line="360" w:lineRule="auto"/>
        <w:contextualSpacing w:val="0"/>
        <w:jc w:val="both"/>
        <w:rPr>
          <w:spacing w:val="0"/>
        </w:rPr>
      </w:pPr>
      <w:r w:rsidRPr="006A658E">
        <w:rPr>
          <w:i/>
          <w:iCs/>
          <w:spacing w:val="0"/>
        </w:rPr>
        <w:t xml:space="preserve">01.8 Inventario de </w:t>
      </w:r>
      <w:r w:rsidRPr="005D7DE7">
        <w:rPr>
          <w:i/>
          <w:iCs/>
          <w:spacing w:val="0"/>
        </w:rPr>
        <w:t>Trámites y Servicios</w:t>
      </w:r>
      <w:r w:rsidRPr="005D7DE7">
        <w:rPr>
          <w:spacing w:val="0"/>
        </w:rPr>
        <w:t xml:space="preserve">, la puntuación de este nuevo subindicador fue distribuida por disposición del </w:t>
      </w:r>
      <w:proofErr w:type="spellStart"/>
      <w:r w:rsidR="00345479" w:rsidRPr="005D7DE7">
        <w:rPr>
          <w:spacing w:val="0"/>
        </w:rPr>
        <w:t>MAP</w:t>
      </w:r>
      <w:proofErr w:type="spellEnd"/>
      <w:r w:rsidRPr="005D7DE7">
        <w:rPr>
          <w:spacing w:val="0"/>
        </w:rPr>
        <w:t xml:space="preserve"> y permanecerá </w:t>
      </w:r>
      <w:r w:rsidR="00227681" w:rsidRPr="005D7DE7">
        <w:rPr>
          <w:spacing w:val="0"/>
        </w:rPr>
        <w:t>in</w:t>
      </w:r>
      <w:r w:rsidR="006A658E" w:rsidRPr="005D7DE7">
        <w:rPr>
          <w:spacing w:val="0"/>
        </w:rPr>
        <w:t>activo</w:t>
      </w:r>
      <w:r w:rsidR="00345479" w:rsidRPr="005D7DE7">
        <w:rPr>
          <w:spacing w:val="0"/>
        </w:rPr>
        <w:t xml:space="preserve"> </w:t>
      </w:r>
      <w:r w:rsidRPr="005D7DE7">
        <w:rPr>
          <w:spacing w:val="0"/>
        </w:rPr>
        <w:t xml:space="preserve">hasta </w:t>
      </w:r>
      <w:r w:rsidR="006A658E" w:rsidRPr="005D7DE7">
        <w:rPr>
          <w:spacing w:val="0"/>
        </w:rPr>
        <w:t xml:space="preserve">tanto el </w:t>
      </w:r>
      <w:r w:rsidR="004D57AA" w:rsidRPr="005D7DE7">
        <w:rPr>
          <w:spacing w:val="0"/>
        </w:rPr>
        <w:t>mismo</w:t>
      </w:r>
      <w:r w:rsidR="006A658E" w:rsidRPr="005D7DE7">
        <w:rPr>
          <w:spacing w:val="0"/>
        </w:rPr>
        <w:t xml:space="preserve"> indique las directrices y lo</w:t>
      </w:r>
      <w:r w:rsidRPr="005D7DE7">
        <w:rPr>
          <w:spacing w:val="0"/>
        </w:rPr>
        <w:t xml:space="preserve"> habili</w:t>
      </w:r>
      <w:r w:rsidR="006A658E" w:rsidRPr="005D7DE7">
        <w:rPr>
          <w:spacing w:val="0"/>
        </w:rPr>
        <w:t>te</w:t>
      </w:r>
      <w:r w:rsidRPr="005D7DE7">
        <w:rPr>
          <w:spacing w:val="0"/>
        </w:rPr>
        <w:t>.</w:t>
      </w:r>
    </w:p>
    <w:p w14:paraId="2A7581F8" w14:textId="77777777" w:rsidR="00AC2C5F" w:rsidRDefault="006A658E" w:rsidP="000930C5">
      <w:pPr>
        <w:spacing w:line="360" w:lineRule="auto"/>
        <w:jc w:val="both"/>
        <w:rPr>
          <w:spacing w:val="0"/>
        </w:rPr>
      </w:pPr>
      <w:r w:rsidRPr="005D7DE7">
        <w:rPr>
          <w:spacing w:val="0"/>
        </w:rPr>
        <w:t xml:space="preserve">Cabe destacar que </w:t>
      </w:r>
      <w:r w:rsidR="003E6747" w:rsidRPr="005D7DE7">
        <w:rPr>
          <w:spacing w:val="0"/>
        </w:rPr>
        <w:t xml:space="preserve">fue aprobada, por un período de dos (2) años, nuestra </w:t>
      </w:r>
      <w:r w:rsidR="00487F9D" w:rsidRPr="005D7DE7">
        <w:rPr>
          <w:spacing w:val="0"/>
        </w:rPr>
        <w:t xml:space="preserve">Carta Compromiso al Ciudadano, </w:t>
      </w:r>
      <w:r w:rsidR="00B2116C" w:rsidRPr="005D7DE7">
        <w:rPr>
          <w:spacing w:val="0"/>
        </w:rPr>
        <w:t>implementando</w:t>
      </w:r>
      <w:r w:rsidR="00F03ABF" w:rsidRPr="005D7DE7">
        <w:rPr>
          <w:spacing w:val="0"/>
        </w:rPr>
        <w:t xml:space="preserve"> nuevos atributos a los </w:t>
      </w:r>
      <w:r w:rsidR="00A30B95" w:rsidRPr="005D7DE7">
        <w:rPr>
          <w:spacing w:val="0"/>
        </w:rPr>
        <w:t xml:space="preserve">cuatro (4) servicios existentes, y agregando un quinto servicio con sus atributos, asegurando la calidad en el suministro de servicios </w:t>
      </w:r>
      <w:r w:rsidR="00B2116C" w:rsidRPr="005D7DE7">
        <w:rPr>
          <w:spacing w:val="0"/>
        </w:rPr>
        <w:t xml:space="preserve">por parte de la </w:t>
      </w:r>
      <w:proofErr w:type="spellStart"/>
      <w:r w:rsidR="00B2116C" w:rsidRPr="005D7DE7">
        <w:rPr>
          <w:spacing w:val="0"/>
        </w:rPr>
        <w:t>BNPHU</w:t>
      </w:r>
      <w:proofErr w:type="spellEnd"/>
      <w:r w:rsidR="000930C5" w:rsidRPr="005D7DE7">
        <w:rPr>
          <w:spacing w:val="0"/>
        </w:rPr>
        <w:t xml:space="preserve"> </w:t>
      </w:r>
      <w:r w:rsidR="00487F9D" w:rsidRPr="005D7DE7">
        <w:rPr>
          <w:spacing w:val="0"/>
        </w:rPr>
        <w:t>en beneficio de nuestro grupo de interés externo.</w:t>
      </w:r>
    </w:p>
    <w:p w14:paraId="64FEC7C0" w14:textId="0D8A9B4C" w:rsidR="006F7834" w:rsidRPr="00FF5632" w:rsidRDefault="00AC2C5F" w:rsidP="000930C5">
      <w:pPr>
        <w:spacing w:line="360" w:lineRule="auto"/>
        <w:jc w:val="both"/>
        <w:rPr>
          <w:spacing w:val="0"/>
        </w:rPr>
      </w:pPr>
      <w:r>
        <w:rPr>
          <w:spacing w:val="0"/>
        </w:rPr>
        <w:t xml:space="preserve">Del mismo modo el subindicador </w:t>
      </w:r>
      <w:r w:rsidRPr="006F7834">
        <w:rPr>
          <w:i/>
          <w:iCs/>
          <w:spacing w:val="0"/>
        </w:rPr>
        <w:t>09.4 Implementación del Sistema de Seguridad y Salud en el Trabajo en la Administración Pública (</w:t>
      </w:r>
      <w:proofErr w:type="spellStart"/>
      <w:r w:rsidRPr="006F7834">
        <w:rPr>
          <w:i/>
          <w:iCs/>
          <w:spacing w:val="0"/>
        </w:rPr>
        <w:t>SISTAP</w:t>
      </w:r>
      <w:proofErr w:type="spellEnd"/>
      <w:r w:rsidRPr="006F7834">
        <w:rPr>
          <w:i/>
          <w:iCs/>
          <w:spacing w:val="0"/>
        </w:rPr>
        <w:t>)</w:t>
      </w:r>
      <w:r w:rsidRPr="00AC2C5F">
        <w:rPr>
          <w:spacing w:val="0"/>
        </w:rPr>
        <w:t xml:space="preserve">, presentó cambios y nuevos subindicadores a partir de agosto de este año y aunque no nos pertenece, somos miembros del Comité Mixto de Seguridad y Salud en el Trabajo y trabajamos </w:t>
      </w:r>
      <w:r w:rsidRPr="00FF5632">
        <w:rPr>
          <w:spacing w:val="0"/>
        </w:rPr>
        <w:t>ardua y activamente en todos los procesos, actividades y reuniones.</w:t>
      </w:r>
    </w:p>
    <w:p w14:paraId="37D92C40" w14:textId="0E63106C" w:rsidR="00FF5632" w:rsidRPr="00FF5632" w:rsidRDefault="0073710D" w:rsidP="000930C5">
      <w:pPr>
        <w:spacing w:line="360" w:lineRule="auto"/>
        <w:jc w:val="both"/>
        <w:rPr>
          <w:spacing w:val="0"/>
        </w:rPr>
      </w:pPr>
      <w:r w:rsidRPr="00FF5632">
        <w:rPr>
          <w:spacing w:val="0"/>
        </w:rPr>
        <w:t xml:space="preserve">En el inicio </w:t>
      </w:r>
      <w:r w:rsidR="00B87F07" w:rsidRPr="00FF5632">
        <w:rPr>
          <w:spacing w:val="0"/>
        </w:rPr>
        <w:t xml:space="preserve">del 3er trimestre el </w:t>
      </w:r>
      <w:proofErr w:type="spellStart"/>
      <w:r w:rsidR="00B87F07" w:rsidRPr="00FF5632">
        <w:rPr>
          <w:spacing w:val="0"/>
        </w:rPr>
        <w:t>SISMAP</w:t>
      </w:r>
      <w:proofErr w:type="spellEnd"/>
      <w:r w:rsidR="00B87F07" w:rsidRPr="00FF5632">
        <w:rPr>
          <w:spacing w:val="0"/>
        </w:rPr>
        <w:t xml:space="preserve"> estuvo “cerrado” actualizando </w:t>
      </w:r>
      <w:r w:rsidR="00582D09" w:rsidRPr="00FF5632">
        <w:rPr>
          <w:spacing w:val="0"/>
        </w:rPr>
        <w:t xml:space="preserve">la plataforma y cambiando subindicadores, donde se añadió </w:t>
      </w:r>
      <w:r w:rsidR="00171D9C" w:rsidRPr="00FF5632">
        <w:rPr>
          <w:spacing w:val="0"/>
        </w:rPr>
        <w:t xml:space="preserve">el subindicador </w:t>
      </w:r>
      <w:r w:rsidR="00640EFC" w:rsidRPr="00FF5632">
        <w:rPr>
          <w:i/>
          <w:iCs/>
          <w:spacing w:val="0"/>
        </w:rPr>
        <w:t>09.6 Implementación de Acciones de Inclusión y Accesibilidad en la Administración Pública</w:t>
      </w:r>
      <w:r w:rsidR="00640EFC" w:rsidRPr="00FF5632">
        <w:rPr>
          <w:spacing w:val="0"/>
        </w:rPr>
        <w:t xml:space="preserve">, que inició en agosto de este año de la mano del Ministerio de </w:t>
      </w:r>
      <w:r w:rsidR="00640EFC" w:rsidRPr="00FF5632">
        <w:rPr>
          <w:spacing w:val="0"/>
        </w:rPr>
        <w:lastRenderedPageBreak/>
        <w:t>Administración Pública y el Consejo Nacional de Discapacidad de la República Dominicana (</w:t>
      </w:r>
      <w:proofErr w:type="spellStart"/>
      <w:r w:rsidR="00640EFC" w:rsidRPr="00FF5632">
        <w:rPr>
          <w:spacing w:val="0"/>
        </w:rPr>
        <w:t>CONADIS</w:t>
      </w:r>
      <w:proofErr w:type="spellEnd"/>
      <w:r w:rsidR="00640EFC" w:rsidRPr="00FF5632">
        <w:rPr>
          <w:spacing w:val="0"/>
        </w:rPr>
        <w:t>) para todas las instituciones que apliquen.</w:t>
      </w:r>
    </w:p>
    <w:p w14:paraId="4A67BED1" w14:textId="6D9DCF8F" w:rsidR="00FF5632" w:rsidRPr="00FF5632" w:rsidRDefault="00FF5632" w:rsidP="00FF5632">
      <w:pPr>
        <w:spacing w:line="360" w:lineRule="auto"/>
        <w:jc w:val="both"/>
        <w:rPr>
          <w:spacing w:val="0"/>
        </w:rPr>
      </w:pPr>
      <w:r w:rsidRPr="00FF5632">
        <w:rPr>
          <w:spacing w:val="0"/>
        </w:rPr>
        <w:t xml:space="preserve">De la mano con </w:t>
      </w:r>
      <w:proofErr w:type="spellStart"/>
      <w:r w:rsidRPr="00FF5632">
        <w:rPr>
          <w:spacing w:val="0"/>
        </w:rPr>
        <w:t>CONADIS</w:t>
      </w:r>
      <w:proofErr w:type="spellEnd"/>
      <w:r w:rsidRPr="00FF5632">
        <w:rPr>
          <w:spacing w:val="0"/>
        </w:rPr>
        <w:t xml:space="preserve"> se impartieron talleres y sensibilización sobre Trato Digno, Terminología Correcta y Accesibilidad Universal e Inclusión Laboral, conformamos un Comité de Inclusión Laboral a Personas con Discapacidad, identificamos aquellos colaboradores con discapacidad mediante la Lista Corta del Grupo Washington</w:t>
      </w:r>
      <w:r w:rsidR="00CF43D5">
        <w:rPr>
          <w:spacing w:val="0"/>
        </w:rPr>
        <w:t>.</w:t>
      </w:r>
    </w:p>
    <w:p w14:paraId="091024F5" w14:textId="77777777" w:rsidR="00FF5632" w:rsidRPr="00FF5632" w:rsidRDefault="00FF5632" w:rsidP="00FF5632">
      <w:pPr>
        <w:spacing w:line="360" w:lineRule="auto"/>
        <w:jc w:val="both"/>
        <w:rPr>
          <w:spacing w:val="0"/>
        </w:rPr>
      </w:pPr>
      <w:r w:rsidRPr="00FF5632">
        <w:rPr>
          <w:spacing w:val="0"/>
        </w:rPr>
        <w:t>Este subindicador es de mucha relevancia, ya que nos conduce a promover, proteger y asegurar el goce de los derechos humanos, las libertades fundamentales y el ejercicio pleno de las capacidades de las personas con discapacidad.</w:t>
      </w:r>
    </w:p>
    <w:p w14:paraId="55927A0C" w14:textId="1966E70D" w:rsidR="00487F9D" w:rsidRPr="003D5305" w:rsidRDefault="00FF5632" w:rsidP="006E1F62">
      <w:pPr>
        <w:spacing w:line="360" w:lineRule="auto"/>
        <w:jc w:val="both"/>
        <w:rPr>
          <w:spacing w:val="0"/>
        </w:rPr>
      </w:pPr>
      <w:r w:rsidRPr="00FF5632">
        <w:rPr>
          <w:spacing w:val="0"/>
        </w:rPr>
        <w:t xml:space="preserve">Al momento de la redacción de este informe, contamos con un promedio general de </w:t>
      </w:r>
      <w:r w:rsidRPr="004242B5">
        <w:rPr>
          <w:b/>
          <w:bCs/>
          <w:spacing w:val="0"/>
        </w:rPr>
        <w:t xml:space="preserve">86.22% del </w:t>
      </w:r>
      <w:proofErr w:type="spellStart"/>
      <w:r w:rsidRPr="004242B5">
        <w:rPr>
          <w:b/>
          <w:bCs/>
          <w:spacing w:val="0"/>
        </w:rPr>
        <w:t>SISMAP</w:t>
      </w:r>
      <w:proofErr w:type="spellEnd"/>
      <w:r w:rsidRPr="00FF5632">
        <w:rPr>
          <w:spacing w:val="0"/>
        </w:rPr>
        <w:t>.</w:t>
      </w:r>
    </w:p>
    <w:tbl>
      <w:tblPr>
        <w:tblStyle w:val="TableGrid"/>
        <w:tblW w:w="5000" w:type="pct"/>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72" w:type="dxa"/>
          <w:left w:w="72" w:type="dxa"/>
          <w:bottom w:w="72" w:type="dxa"/>
          <w:right w:w="72" w:type="dxa"/>
        </w:tblCellMar>
        <w:tblLook w:val="04A0" w:firstRow="1" w:lastRow="0" w:firstColumn="1" w:lastColumn="0" w:noHBand="0" w:noVBand="1"/>
      </w:tblPr>
      <w:tblGrid>
        <w:gridCol w:w="4765"/>
        <w:gridCol w:w="1530"/>
        <w:gridCol w:w="1615"/>
      </w:tblGrid>
      <w:tr w:rsidR="00BE4176" w:rsidRPr="00BE4176" w14:paraId="29A0A4DD" w14:textId="77777777" w:rsidTr="00BE4176">
        <w:trPr>
          <w:cantSplit/>
          <w:trHeight w:val="20"/>
          <w:tblHeader/>
        </w:trPr>
        <w:tc>
          <w:tcPr>
            <w:tcW w:w="5000" w:type="pct"/>
            <w:gridSpan w:val="3"/>
            <w:shd w:val="clear" w:color="auto" w:fill="011C50"/>
            <w:vAlign w:val="center"/>
          </w:tcPr>
          <w:p w14:paraId="747AE499" w14:textId="77777777" w:rsidR="00712FE4" w:rsidRPr="00BE4176" w:rsidRDefault="00712FE4" w:rsidP="00BE4176">
            <w:pPr>
              <w:jc w:val="center"/>
              <w:rPr>
                <w:rFonts w:ascii="Times New Roman" w:eastAsia="Calibri" w:hAnsi="Times New Roman" w:cs="Times New Roman"/>
                <w:b/>
                <w:bCs/>
                <w:color w:val="FFFFFF" w:themeColor="background1"/>
                <w:sz w:val="24"/>
                <w:szCs w:val="24"/>
              </w:rPr>
            </w:pPr>
            <w:r w:rsidRPr="00BE4176">
              <w:rPr>
                <w:rFonts w:ascii="Times New Roman" w:eastAsia="Calibri" w:hAnsi="Times New Roman" w:cs="Times New Roman"/>
                <w:b/>
                <w:bCs/>
                <w:color w:val="FFFFFF" w:themeColor="background1"/>
                <w:sz w:val="24"/>
                <w:szCs w:val="24"/>
              </w:rPr>
              <w:t>Departamento de Planificación y Desarrollo</w:t>
            </w:r>
          </w:p>
        </w:tc>
      </w:tr>
      <w:tr w:rsidR="00BE4176" w:rsidRPr="00BE4176" w14:paraId="6FEC4EC3" w14:textId="77777777" w:rsidTr="00E51547">
        <w:trPr>
          <w:cantSplit/>
          <w:trHeight w:val="20"/>
          <w:tblHeader/>
        </w:trPr>
        <w:tc>
          <w:tcPr>
            <w:tcW w:w="5000" w:type="pct"/>
            <w:gridSpan w:val="3"/>
            <w:shd w:val="clear" w:color="auto" w:fill="47A8EA"/>
            <w:vAlign w:val="center"/>
          </w:tcPr>
          <w:p w14:paraId="12E17FB0" w14:textId="440E0E40" w:rsidR="00712FE4" w:rsidRPr="00BE4176" w:rsidRDefault="00712FE4" w:rsidP="00BE4176">
            <w:pPr>
              <w:jc w:val="center"/>
              <w:rPr>
                <w:rFonts w:ascii="Times New Roman" w:eastAsia="Calibri" w:hAnsi="Times New Roman" w:cs="Times New Roman"/>
                <w:b/>
                <w:bCs/>
                <w:color w:val="FFFFFF" w:themeColor="background1"/>
                <w:sz w:val="24"/>
                <w:szCs w:val="24"/>
              </w:rPr>
            </w:pPr>
            <w:r w:rsidRPr="00BE4176">
              <w:rPr>
                <w:rFonts w:ascii="Times New Roman" w:eastAsia="Calibri" w:hAnsi="Times New Roman" w:cs="Times New Roman"/>
                <w:b/>
                <w:bCs/>
                <w:color w:val="FFFFFF" w:themeColor="background1"/>
                <w:sz w:val="24"/>
                <w:szCs w:val="24"/>
              </w:rPr>
              <w:t>Sistema de Monitoreo de Administración Pública</w:t>
            </w:r>
            <w:r w:rsidR="005C31B2" w:rsidRPr="00BE4176">
              <w:rPr>
                <w:rFonts w:ascii="Times New Roman" w:eastAsia="Calibri" w:hAnsi="Times New Roman" w:cs="Times New Roman"/>
                <w:b/>
                <w:bCs/>
                <w:color w:val="FFFFFF" w:themeColor="background1"/>
                <w:sz w:val="24"/>
                <w:szCs w:val="24"/>
              </w:rPr>
              <w:t xml:space="preserve"> 2025</w:t>
            </w:r>
          </w:p>
        </w:tc>
      </w:tr>
      <w:tr w:rsidR="00BE4176" w:rsidRPr="00BE4176" w14:paraId="0B25422B" w14:textId="77777777" w:rsidTr="00BE4176">
        <w:trPr>
          <w:cantSplit/>
          <w:trHeight w:val="20"/>
          <w:tblHeader/>
        </w:trPr>
        <w:tc>
          <w:tcPr>
            <w:tcW w:w="3012" w:type="pct"/>
            <w:shd w:val="clear" w:color="auto" w:fill="D9D9D9"/>
            <w:vAlign w:val="center"/>
          </w:tcPr>
          <w:p w14:paraId="57968826" w14:textId="77777777" w:rsidR="00712FE4" w:rsidRPr="00BE4176" w:rsidRDefault="00712FE4" w:rsidP="00BE4176">
            <w:pPr>
              <w:jc w:val="center"/>
              <w:rPr>
                <w:rFonts w:ascii="Times New Roman" w:eastAsia="Calibri" w:hAnsi="Times New Roman" w:cs="Times New Roman"/>
                <w:b/>
                <w:bCs/>
                <w:color w:val="767171"/>
                <w:sz w:val="24"/>
                <w:szCs w:val="24"/>
              </w:rPr>
            </w:pPr>
            <w:r w:rsidRPr="00BE4176">
              <w:rPr>
                <w:rFonts w:ascii="Times New Roman" w:eastAsia="Calibri" w:hAnsi="Times New Roman" w:cs="Times New Roman"/>
                <w:b/>
                <w:bCs/>
                <w:color w:val="767171"/>
                <w:sz w:val="24"/>
                <w:szCs w:val="24"/>
              </w:rPr>
              <w:t>Indicadores</w:t>
            </w:r>
          </w:p>
        </w:tc>
        <w:tc>
          <w:tcPr>
            <w:tcW w:w="967" w:type="pct"/>
            <w:shd w:val="clear" w:color="auto" w:fill="D9D9D9"/>
            <w:vAlign w:val="center"/>
          </w:tcPr>
          <w:p w14:paraId="118FCD72" w14:textId="6938114C" w:rsidR="00712FE4" w:rsidRPr="00BE4176" w:rsidRDefault="0050505C" w:rsidP="00BE4176">
            <w:pPr>
              <w:jc w:val="center"/>
              <w:rPr>
                <w:rFonts w:ascii="Times New Roman" w:eastAsia="Calibri" w:hAnsi="Times New Roman" w:cs="Times New Roman"/>
                <w:b/>
                <w:bCs/>
                <w:color w:val="767171"/>
                <w:sz w:val="24"/>
                <w:szCs w:val="24"/>
              </w:rPr>
            </w:pPr>
            <w:r w:rsidRPr="00BE4176">
              <w:rPr>
                <w:rFonts w:ascii="Times New Roman" w:eastAsia="Calibri" w:hAnsi="Times New Roman" w:cs="Times New Roman"/>
                <w:b/>
                <w:bCs/>
                <w:color w:val="767171"/>
                <w:sz w:val="24"/>
                <w:szCs w:val="24"/>
              </w:rPr>
              <w:t xml:space="preserve">Meta </w:t>
            </w:r>
            <w:r w:rsidR="00712FE4" w:rsidRPr="00BE4176">
              <w:rPr>
                <w:rFonts w:ascii="Times New Roman" w:eastAsia="Calibri" w:hAnsi="Times New Roman" w:cs="Times New Roman"/>
                <w:b/>
                <w:bCs/>
                <w:color w:val="767171"/>
                <w:sz w:val="24"/>
                <w:szCs w:val="24"/>
              </w:rPr>
              <w:t>%</w:t>
            </w:r>
          </w:p>
        </w:tc>
        <w:tc>
          <w:tcPr>
            <w:tcW w:w="1021" w:type="pct"/>
            <w:shd w:val="clear" w:color="auto" w:fill="D9D9D9"/>
            <w:vAlign w:val="center"/>
          </w:tcPr>
          <w:p w14:paraId="462B6DEF" w14:textId="4DC73FE6" w:rsidR="00712FE4" w:rsidRPr="00BE4176" w:rsidRDefault="00712FE4" w:rsidP="00BE4176">
            <w:pPr>
              <w:jc w:val="center"/>
              <w:rPr>
                <w:rFonts w:ascii="Times New Roman" w:eastAsia="Calibri" w:hAnsi="Times New Roman" w:cs="Times New Roman"/>
                <w:b/>
                <w:bCs/>
                <w:color w:val="767171"/>
                <w:sz w:val="24"/>
                <w:szCs w:val="24"/>
              </w:rPr>
            </w:pPr>
            <w:r w:rsidRPr="00BE4176">
              <w:rPr>
                <w:rFonts w:ascii="Times New Roman" w:eastAsia="Calibri" w:hAnsi="Times New Roman" w:cs="Times New Roman"/>
                <w:b/>
                <w:bCs/>
                <w:color w:val="767171"/>
                <w:sz w:val="24"/>
                <w:szCs w:val="24"/>
              </w:rPr>
              <w:t>Logrado</w:t>
            </w:r>
            <w:r w:rsidR="0050505C" w:rsidRPr="00BE4176">
              <w:rPr>
                <w:rFonts w:ascii="Times New Roman" w:eastAsia="Calibri" w:hAnsi="Times New Roman" w:cs="Times New Roman"/>
                <w:b/>
                <w:bCs/>
                <w:color w:val="767171"/>
                <w:sz w:val="24"/>
                <w:szCs w:val="24"/>
              </w:rPr>
              <w:t xml:space="preserve"> </w:t>
            </w:r>
            <w:r w:rsidRPr="00BE4176">
              <w:rPr>
                <w:rFonts w:ascii="Times New Roman" w:eastAsia="Calibri" w:hAnsi="Times New Roman" w:cs="Times New Roman"/>
                <w:b/>
                <w:bCs/>
                <w:color w:val="767171"/>
                <w:sz w:val="24"/>
                <w:szCs w:val="24"/>
              </w:rPr>
              <w:t>%</w:t>
            </w:r>
          </w:p>
        </w:tc>
      </w:tr>
      <w:tr w:rsidR="005F3319" w:rsidRPr="00BE4176" w14:paraId="6DA91F1B" w14:textId="77777777" w:rsidTr="005F3319">
        <w:trPr>
          <w:trHeight w:val="20"/>
        </w:trPr>
        <w:tc>
          <w:tcPr>
            <w:tcW w:w="5000" w:type="pct"/>
            <w:gridSpan w:val="3"/>
            <w:vAlign w:val="center"/>
          </w:tcPr>
          <w:p w14:paraId="25EC19DE" w14:textId="79685179" w:rsidR="005F3319" w:rsidRPr="005F3319" w:rsidRDefault="005F3319" w:rsidP="00BE4176">
            <w:pPr>
              <w:jc w:val="center"/>
              <w:rPr>
                <w:rFonts w:ascii="Times New Roman" w:eastAsia="Calibri" w:hAnsi="Times New Roman" w:cs="Times New Roman"/>
                <w:b/>
                <w:bCs/>
                <w:color w:val="767171"/>
                <w:sz w:val="24"/>
                <w:szCs w:val="24"/>
              </w:rPr>
            </w:pPr>
            <w:r w:rsidRPr="005F3319">
              <w:rPr>
                <w:rFonts w:ascii="Times New Roman" w:eastAsia="Calibri" w:hAnsi="Times New Roman" w:cs="Times New Roman"/>
                <w:b/>
                <w:bCs/>
                <w:color w:val="767171"/>
                <w:sz w:val="24"/>
                <w:szCs w:val="24"/>
              </w:rPr>
              <w:t>01. Gestión de la Calidad</w:t>
            </w:r>
          </w:p>
        </w:tc>
      </w:tr>
      <w:tr w:rsidR="00BE4176" w:rsidRPr="00BE4176" w14:paraId="72F6A229" w14:textId="77777777" w:rsidTr="00BE4176">
        <w:trPr>
          <w:trHeight w:val="20"/>
        </w:trPr>
        <w:tc>
          <w:tcPr>
            <w:tcW w:w="3012" w:type="pct"/>
            <w:vAlign w:val="center"/>
          </w:tcPr>
          <w:p w14:paraId="0C1B3743" w14:textId="77777777" w:rsidR="00712FE4" w:rsidRPr="00F40287" w:rsidRDefault="00712FE4" w:rsidP="00BE4176">
            <w:pPr>
              <w:rPr>
                <w:rFonts w:ascii="Times New Roman" w:eastAsia="Calibri" w:hAnsi="Times New Roman" w:cs="Times New Roman"/>
                <w:color w:val="767171"/>
                <w:sz w:val="24"/>
                <w:szCs w:val="24"/>
              </w:rPr>
            </w:pPr>
            <w:r w:rsidRPr="00F40287">
              <w:rPr>
                <w:rFonts w:ascii="Times New Roman" w:eastAsia="Calibri" w:hAnsi="Times New Roman" w:cs="Times New Roman"/>
                <w:color w:val="767171"/>
                <w:sz w:val="24"/>
                <w:szCs w:val="24"/>
              </w:rPr>
              <w:t>01.1 Autoevaluación CAF.</w:t>
            </w:r>
          </w:p>
        </w:tc>
        <w:tc>
          <w:tcPr>
            <w:tcW w:w="967" w:type="pct"/>
            <w:vAlign w:val="center"/>
          </w:tcPr>
          <w:p w14:paraId="0B23C0E9" w14:textId="77777777" w:rsidR="00712FE4" w:rsidRPr="00A150CC" w:rsidRDefault="00712FE4" w:rsidP="00BE4176">
            <w:pPr>
              <w:jc w:val="center"/>
              <w:rPr>
                <w:rFonts w:ascii="Times New Roman" w:eastAsia="Calibri" w:hAnsi="Times New Roman" w:cs="Times New Roman"/>
                <w:color w:val="767171"/>
                <w:sz w:val="24"/>
                <w:szCs w:val="24"/>
              </w:rPr>
            </w:pPr>
            <w:r w:rsidRPr="00A150CC">
              <w:rPr>
                <w:rFonts w:ascii="Times New Roman" w:eastAsia="Calibri" w:hAnsi="Times New Roman" w:cs="Times New Roman"/>
                <w:color w:val="767171"/>
                <w:sz w:val="24"/>
                <w:szCs w:val="24"/>
              </w:rPr>
              <w:t>100</w:t>
            </w:r>
          </w:p>
        </w:tc>
        <w:tc>
          <w:tcPr>
            <w:tcW w:w="1021" w:type="pct"/>
            <w:vAlign w:val="center"/>
          </w:tcPr>
          <w:p w14:paraId="75AC6DA1" w14:textId="77777777" w:rsidR="00712FE4" w:rsidRPr="00A150CC" w:rsidRDefault="00712FE4" w:rsidP="00BE4176">
            <w:pPr>
              <w:jc w:val="center"/>
              <w:rPr>
                <w:rFonts w:ascii="Times New Roman" w:eastAsia="Calibri" w:hAnsi="Times New Roman" w:cs="Times New Roman"/>
                <w:color w:val="767171"/>
                <w:sz w:val="24"/>
                <w:szCs w:val="24"/>
              </w:rPr>
            </w:pPr>
            <w:r w:rsidRPr="00A150CC">
              <w:rPr>
                <w:rFonts w:ascii="Times New Roman" w:eastAsia="Calibri" w:hAnsi="Times New Roman" w:cs="Times New Roman"/>
                <w:color w:val="767171"/>
                <w:sz w:val="24"/>
                <w:szCs w:val="24"/>
              </w:rPr>
              <w:t>100</w:t>
            </w:r>
          </w:p>
        </w:tc>
      </w:tr>
      <w:tr w:rsidR="00BE4176" w:rsidRPr="00BE4176" w14:paraId="37658F61" w14:textId="77777777" w:rsidTr="00BE4176">
        <w:trPr>
          <w:trHeight w:val="20"/>
        </w:trPr>
        <w:tc>
          <w:tcPr>
            <w:tcW w:w="3012" w:type="pct"/>
            <w:vAlign w:val="center"/>
          </w:tcPr>
          <w:p w14:paraId="7AB7F5A7" w14:textId="77777777" w:rsidR="00712FE4" w:rsidRPr="00F40287" w:rsidRDefault="00712FE4" w:rsidP="00BE4176">
            <w:pPr>
              <w:rPr>
                <w:rFonts w:ascii="Times New Roman" w:eastAsia="Calibri" w:hAnsi="Times New Roman" w:cs="Times New Roman"/>
                <w:color w:val="767171"/>
                <w:sz w:val="24"/>
                <w:szCs w:val="24"/>
              </w:rPr>
            </w:pPr>
            <w:r w:rsidRPr="00F40287">
              <w:rPr>
                <w:rFonts w:ascii="Times New Roman" w:eastAsia="Calibri" w:hAnsi="Times New Roman" w:cs="Times New Roman"/>
                <w:color w:val="767171"/>
                <w:sz w:val="24"/>
                <w:szCs w:val="24"/>
              </w:rPr>
              <w:t>01.2 Plan de Mejora Modelo CAF.</w:t>
            </w:r>
          </w:p>
        </w:tc>
        <w:tc>
          <w:tcPr>
            <w:tcW w:w="967" w:type="pct"/>
            <w:vAlign w:val="center"/>
          </w:tcPr>
          <w:p w14:paraId="7E58041F" w14:textId="77777777" w:rsidR="00712FE4" w:rsidRPr="00A150CC" w:rsidRDefault="00712FE4" w:rsidP="00BE4176">
            <w:pPr>
              <w:jc w:val="center"/>
              <w:rPr>
                <w:rFonts w:ascii="Times New Roman" w:eastAsia="Calibri" w:hAnsi="Times New Roman" w:cs="Times New Roman"/>
                <w:color w:val="767171"/>
                <w:sz w:val="24"/>
                <w:szCs w:val="24"/>
              </w:rPr>
            </w:pPr>
            <w:r w:rsidRPr="00A150CC">
              <w:rPr>
                <w:rFonts w:ascii="Times New Roman" w:eastAsia="Calibri" w:hAnsi="Times New Roman" w:cs="Times New Roman"/>
                <w:color w:val="767171"/>
                <w:sz w:val="24"/>
                <w:szCs w:val="24"/>
              </w:rPr>
              <w:t>100</w:t>
            </w:r>
          </w:p>
        </w:tc>
        <w:tc>
          <w:tcPr>
            <w:tcW w:w="1021" w:type="pct"/>
            <w:vAlign w:val="center"/>
          </w:tcPr>
          <w:p w14:paraId="11A30E3A" w14:textId="1FA6B1EB" w:rsidR="00712FE4" w:rsidRPr="00A150CC" w:rsidRDefault="00A150CC" w:rsidP="00BE4176">
            <w:pPr>
              <w:jc w:val="center"/>
              <w:rPr>
                <w:rFonts w:ascii="Times New Roman" w:eastAsia="Calibri" w:hAnsi="Times New Roman" w:cs="Times New Roman"/>
                <w:color w:val="767171"/>
                <w:sz w:val="24"/>
                <w:szCs w:val="24"/>
              </w:rPr>
            </w:pPr>
            <w:r w:rsidRPr="00A150CC">
              <w:rPr>
                <w:rFonts w:ascii="Times New Roman" w:eastAsia="Calibri" w:hAnsi="Times New Roman" w:cs="Times New Roman"/>
                <w:color w:val="767171"/>
                <w:sz w:val="24"/>
                <w:szCs w:val="24"/>
              </w:rPr>
              <w:t>100</w:t>
            </w:r>
          </w:p>
        </w:tc>
      </w:tr>
      <w:tr w:rsidR="00BE4176" w:rsidRPr="00BE4176" w14:paraId="18A58F94" w14:textId="77777777" w:rsidTr="00BE4176">
        <w:trPr>
          <w:trHeight w:val="20"/>
        </w:trPr>
        <w:tc>
          <w:tcPr>
            <w:tcW w:w="3012" w:type="pct"/>
            <w:vAlign w:val="center"/>
          </w:tcPr>
          <w:p w14:paraId="4E3A3A94" w14:textId="77777777" w:rsidR="00712FE4" w:rsidRPr="00F40287" w:rsidRDefault="00712FE4" w:rsidP="00BE4176">
            <w:pPr>
              <w:rPr>
                <w:rFonts w:ascii="Times New Roman" w:eastAsia="Calibri" w:hAnsi="Times New Roman" w:cs="Times New Roman"/>
                <w:color w:val="767171"/>
                <w:sz w:val="24"/>
                <w:szCs w:val="24"/>
              </w:rPr>
            </w:pPr>
            <w:r w:rsidRPr="00F40287">
              <w:rPr>
                <w:rFonts w:ascii="Times New Roman" w:eastAsia="Calibri" w:hAnsi="Times New Roman" w:cs="Times New Roman"/>
                <w:color w:val="767171"/>
                <w:sz w:val="24"/>
                <w:szCs w:val="24"/>
              </w:rPr>
              <w:t>01.3 Estandarización de Procesos.</w:t>
            </w:r>
          </w:p>
        </w:tc>
        <w:tc>
          <w:tcPr>
            <w:tcW w:w="967" w:type="pct"/>
            <w:vAlign w:val="center"/>
          </w:tcPr>
          <w:p w14:paraId="2AE61E67" w14:textId="77777777" w:rsidR="00712FE4" w:rsidRPr="00A150CC" w:rsidRDefault="00712FE4" w:rsidP="00BE4176">
            <w:pPr>
              <w:jc w:val="center"/>
              <w:rPr>
                <w:rFonts w:ascii="Times New Roman" w:eastAsia="Calibri" w:hAnsi="Times New Roman" w:cs="Times New Roman"/>
                <w:color w:val="767171"/>
                <w:sz w:val="24"/>
                <w:szCs w:val="24"/>
              </w:rPr>
            </w:pPr>
            <w:r w:rsidRPr="00A150CC">
              <w:rPr>
                <w:rFonts w:ascii="Times New Roman" w:eastAsia="Calibri" w:hAnsi="Times New Roman" w:cs="Times New Roman"/>
                <w:color w:val="767171"/>
                <w:sz w:val="24"/>
                <w:szCs w:val="24"/>
              </w:rPr>
              <w:t>100</w:t>
            </w:r>
          </w:p>
        </w:tc>
        <w:tc>
          <w:tcPr>
            <w:tcW w:w="1021" w:type="pct"/>
            <w:vAlign w:val="center"/>
          </w:tcPr>
          <w:p w14:paraId="592918B4" w14:textId="0B29DD1D" w:rsidR="00712FE4" w:rsidRPr="00A150CC" w:rsidRDefault="00A150CC" w:rsidP="00BE4176">
            <w:pPr>
              <w:jc w:val="center"/>
              <w:rPr>
                <w:rFonts w:ascii="Times New Roman" w:eastAsia="Calibri" w:hAnsi="Times New Roman" w:cs="Times New Roman"/>
                <w:color w:val="767171"/>
                <w:sz w:val="24"/>
                <w:szCs w:val="24"/>
              </w:rPr>
            </w:pPr>
            <w:r w:rsidRPr="00A150CC">
              <w:rPr>
                <w:rFonts w:ascii="Times New Roman" w:eastAsia="Calibri" w:hAnsi="Times New Roman" w:cs="Times New Roman"/>
                <w:color w:val="767171"/>
                <w:sz w:val="24"/>
                <w:szCs w:val="24"/>
              </w:rPr>
              <w:t>5</w:t>
            </w:r>
            <w:r w:rsidR="00487F9D" w:rsidRPr="00A150CC">
              <w:rPr>
                <w:rFonts w:ascii="Times New Roman" w:eastAsia="Calibri" w:hAnsi="Times New Roman" w:cs="Times New Roman"/>
                <w:color w:val="767171"/>
                <w:sz w:val="24"/>
                <w:szCs w:val="24"/>
              </w:rPr>
              <w:t>0</w:t>
            </w:r>
          </w:p>
        </w:tc>
      </w:tr>
      <w:tr w:rsidR="00BE4176" w:rsidRPr="00BE4176" w14:paraId="67D0826A" w14:textId="77777777" w:rsidTr="00BE4176">
        <w:trPr>
          <w:trHeight w:val="20"/>
        </w:trPr>
        <w:tc>
          <w:tcPr>
            <w:tcW w:w="3012" w:type="pct"/>
            <w:vAlign w:val="center"/>
          </w:tcPr>
          <w:p w14:paraId="2281E09B" w14:textId="77777777" w:rsidR="00712FE4" w:rsidRPr="00F40287" w:rsidRDefault="00712FE4" w:rsidP="00BE4176">
            <w:pPr>
              <w:rPr>
                <w:rFonts w:ascii="Times New Roman" w:eastAsia="Calibri" w:hAnsi="Times New Roman" w:cs="Times New Roman"/>
                <w:color w:val="767171"/>
                <w:sz w:val="24"/>
                <w:szCs w:val="24"/>
              </w:rPr>
            </w:pPr>
            <w:r w:rsidRPr="00F40287">
              <w:rPr>
                <w:rFonts w:ascii="Times New Roman" w:eastAsia="Calibri" w:hAnsi="Times New Roman" w:cs="Times New Roman"/>
                <w:color w:val="767171"/>
                <w:sz w:val="24"/>
                <w:szCs w:val="24"/>
              </w:rPr>
              <w:t>01.4 Carta Compromiso.</w:t>
            </w:r>
          </w:p>
        </w:tc>
        <w:tc>
          <w:tcPr>
            <w:tcW w:w="967" w:type="pct"/>
            <w:vAlign w:val="center"/>
          </w:tcPr>
          <w:p w14:paraId="6B926ADB" w14:textId="77777777" w:rsidR="00712FE4" w:rsidRPr="00512DE1" w:rsidRDefault="00712FE4" w:rsidP="00BE4176">
            <w:pPr>
              <w:jc w:val="center"/>
              <w:rPr>
                <w:rFonts w:ascii="Times New Roman" w:eastAsia="Calibri" w:hAnsi="Times New Roman" w:cs="Times New Roman"/>
                <w:color w:val="767171"/>
                <w:sz w:val="24"/>
                <w:szCs w:val="24"/>
              </w:rPr>
            </w:pPr>
            <w:r w:rsidRPr="00512DE1">
              <w:rPr>
                <w:rFonts w:ascii="Times New Roman" w:eastAsia="Calibri" w:hAnsi="Times New Roman" w:cs="Times New Roman"/>
                <w:color w:val="767171"/>
                <w:sz w:val="24"/>
                <w:szCs w:val="24"/>
              </w:rPr>
              <w:t>100</w:t>
            </w:r>
          </w:p>
        </w:tc>
        <w:tc>
          <w:tcPr>
            <w:tcW w:w="1021" w:type="pct"/>
            <w:vAlign w:val="center"/>
          </w:tcPr>
          <w:p w14:paraId="6B1A3783" w14:textId="0123BE34" w:rsidR="00712FE4" w:rsidRPr="00512DE1" w:rsidRDefault="00512DE1" w:rsidP="00BE4176">
            <w:pPr>
              <w:jc w:val="center"/>
              <w:rPr>
                <w:rFonts w:ascii="Times New Roman" w:eastAsia="Calibri" w:hAnsi="Times New Roman" w:cs="Times New Roman"/>
                <w:color w:val="767171"/>
                <w:sz w:val="24"/>
                <w:szCs w:val="24"/>
              </w:rPr>
            </w:pPr>
            <w:r w:rsidRPr="00512DE1">
              <w:rPr>
                <w:rFonts w:ascii="Times New Roman" w:eastAsia="Calibri" w:hAnsi="Times New Roman" w:cs="Times New Roman"/>
                <w:color w:val="767171"/>
                <w:sz w:val="24"/>
                <w:szCs w:val="24"/>
              </w:rPr>
              <w:t>10</w:t>
            </w:r>
            <w:r w:rsidR="00487F9D" w:rsidRPr="00512DE1">
              <w:rPr>
                <w:rFonts w:ascii="Times New Roman" w:eastAsia="Calibri" w:hAnsi="Times New Roman" w:cs="Times New Roman"/>
                <w:color w:val="767171"/>
                <w:sz w:val="24"/>
                <w:szCs w:val="24"/>
              </w:rPr>
              <w:t>0</w:t>
            </w:r>
          </w:p>
        </w:tc>
      </w:tr>
      <w:tr w:rsidR="00BE4176" w:rsidRPr="00BE4176" w14:paraId="3DBE2BBF" w14:textId="77777777" w:rsidTr="00BE4176">
        <w:trPr>
          <w:trHeight w:val="20"/>
        </w:trPr>
        <w:tc>
          <w:tcPr>
            <w:tcW w:w="3012" w:type="pct"/>
            <w:vAlign w:val="center"/>
          </w:tcPr>
          <w:p w14:paraId="45281704" w14:textId="4738CD6E" w:rsidR="00712FE4" w:rsidRPr="00F40287" w:rsidRDefault="00712FE4" w:rsidP="00BE4176">
            <w:pPr>
              <w:rPr>
                <w:rFonts w:ascii="Times New Roman" w:eastAsia="Calibri" w:hAnsi="Times New Roman" w:cs="Times New Roman"/>
                <w:color w:val="767171"/>
                <w:sz w:val="24"/>
                <w:szCs w:val="24"/>
              </w:rPr>
            </w:pPr>
            <w:r w:rsidRPr="00F40287">
              <w:rPr>
                <w:rFonts w:ascii="Times New Roman" w:eastAsia="Calibri" w:hAnsi="Times New Roman" w:cs="Times New Roman"/>
                <w:color w:val="767171"/>
                <w:sz w:val="24"/>
                <w:szCs w:val="24"/>
              </w:rPr>
              <w:t xml:space="preserve">01.5 Transparencia en las </w:t>
            </w:r>
            <w:r w:rsidR="002751F9">
              <w:rPr>
                <w:rFonts w:ascii="Times New Roman" w:eastAsia="Calibri" w:hAnsi="Times New Roman" w:cs="Times New Roman"/>
                <w:color w:val="767171"/>
                <w:sz w:val="24"/>
                <w:szCs w:val="24"/>
              </w:rPr>
              <w:t>I</w:t>
            </w:r>
            <w:r w:rsidRPr="00F40287">
              <w:rPr>
                <w:rFonts w:ascii="Times New Roman" w:eastAsia="Calibri" w:hAnsi="Times New Roman" w:cs="Times New Roman"/>
                <w:color w:val="767171"/>
                <w:sz w:val="24"/>
                <w:szCs w:val="24"/>
              </w:rPr>
              <w:t xml:space="preserve">nformaciones de </w:t>
            </w:r>
            <w:r w:rsidR="002751F9">
              <w:rPr>
                <w:rFonts w:ascii="Times New Roman" w:eastAsia="Calibri" w:hAnsi="Times New Roman" w:cs="Times New Roman"/>
                <w:color w:val="767171"/>
                <w:sz w:val="24"/>
                <w:szCs w:val="24"/>
              </w:rPr>
              <w:t>S</w:t>
            </w:r>
            <w:r w:rsidRPr="00F40287">
              <w:rPr>
                <w:rFonts w:ascii="Times New Roman" w:eastAsia="Calibri" w:hAnsi="Times New Roman" w:cs="Times New Roman"/>
                <w:color w:val="767171"/>
                <w:sz w:val="24"/>
                <w:szCs w:val="24"/>
              </w:rPr>
              <w:t xml:space="preserve">ervicios y </w:t>
            </w:r>
            <w:r w:rsidR="002751F9">
              <w:rPr>
                <w:rFonts w:ascii="Times New Roman" w:eastAsia="Calibri" w:hAnsi="Times New Roman" w:cs="Times New Roman"/>
                <w:color w:val="767171"/>
                <w:sz w:val="24"/>
                <w:szCs w:val="24"/>
              </w:rPr>
              <w:t>F</w:t>
            </w:r>
            <w:r w:rsidRPr="00F40287">
              <w:rPr>
                <w:rFonts w:ascii="Times New Roman" w:eastAsia="Calibri" w:hAnsi="Times New Roman" w:cs="Times New Roman"/>
                <w:color w:val="767171"/>
                <w:sz w:val="24"/>
                <w:szCs w:val="24"/>
              </w:rPr>
              <w:t>uncionarios.</w:t>
            </w:r>
          </w:p>
        </w:tc>
        <w:tc>
          <w:tcPr>
            <w:tcW w:w="967" w:type="pct"/>
            <w:vAlign w:val="center"/>
          </w:tcPr>
          <w:p w14:paraId="2E07CD9F" w14:textId="77777777" w:rsidR="00712FE4" w:rsidRPr="002751F9" w:rsidRDefault="00712FE4" w:rsidP="00BE4176">
            <w:pPr>
              <w:jc w:val="center"/>
              <w:rPr>
                <w:rFonts w:ascii="Times New Roman" w:eastAsia="Calibri" w:hAnsi="Times New Roman" w:cs="Times New Roman"/>
                <w:color w:val="767171"/>
                <w:sz w:val="24"/>
                <w:szCs w:val="24"/>
              </w:rPr>
            </w:pPr>
            <w:r w:rsidRPr="002751F9">
              <w:rPr>
                <w:rFonts w:ascii="Times New Roman" w:eastAsia="Calibri" w:hAnsi="Times New Roman" w:cs="Times New Roman"/>
                <w:color w:val="767171"/>
                <w:sz w:val="24"/>
                <w:szCs w:val="24"/>
              </w:rPr>
              <w:t>100</w:t>
            </w:r>
          </w:p>
        </w:tc>
        <w:tc>
          <w:tcPr>
            <w:tcW w:w="1021" w:type="pct"/>
            <w:vAlign w:val="center"/>
          </w:tcPr>
          <w:p w14:paraId="7C680614" w14:textId="77777777" w:rsidR="00712FE4" w:rsidRPr="002751F9" w:rsidRDefault="00712FE4" w:rsidP="00BE4176">
            <w:pPr>
              <w:jc w:val="center"/>
              <w:rPr>
                <w:rFonts w:ascii="Times New Roman" w:eastAsia="Calibri" w:hAnsi="Times New Roman" w:cs="Times New Roman"/>
                <w:color w:val="767171"/>
                <w:sz w:val="24"/>
                <w:szCs w:val="24"/>
              </w:rPr>
            </w:pPr>
            <w:r w:rsidRPr="002751F9">
              <w:rPr>
                <w:rFonts w:ascii="Times New Roman" w:eastAsia="Calibri" w:hAnsi="Times New Roman" w:cs="Times New Roman"/>
                <w:color w:val="767171"/>
                <w:sz w:val="24"/>
                <w:szCs w:val="24"/>
              </w:rPr>
              <w:t>100</w:t>
            </w:r>
          </w:p>
        </w:tc>
      </w:tr>
      <w:tr w:rsidR="00BE4176" w:rsidRPr="00BE4176" w14:paraId="1F6F5C2F" w14:textId="77777777" w:rsidTr="00BE4176">
        <w:trPr>
          <w:trHeight w:val="20"/>
        </w:trPr>
        <w:tc>
          <w:tcPr>
            <w:tcW w:w="3012" w:type="pct"/>
            <w:vAlign w:val="center"/>
          </w:tcPr>
          <w:p w14:paraId="43A1093D" w14:textId="77777777" w:rsidR="00712FE4" w:rsidRPr="00F40287" w:rsidRDefault="00712FE4" w:rsidP="00BE4176">
            <w:pPr>
              <w:rPr>
                <w:rFonts w:ascii="Times New Roman" w:eastAsia="Calibri" w:hAnsi="Times New Roman" w:cs="Times New Roman"/>
                <w:color w:val="767171"/>
                <w:sz w:val="24"/>
                <w:szCs w:val="24"/>
              </w:rPr>
            </w:pPr>
            <w:r w:rsidRPr="00F40287">
              <w:rPr>
                <w:rFonts w:ascii="Times New Roman" w:eastAsia="Calibri" w:hAnsi="Times New Roman" w:cs="Times New Roman"/>
                <w:color w:val="767171"/>
                <w:sz w:val="24"/>
                <w:szCs w:val="24"/>
              </w:rPr>
              <w:t>01.6 Monitoreo de Calidad de los Servicios.</w:t>
            </w:r>
          </w:p>
        </w:tc>
        <w:tc>
          <w:tcPr>
            <w:tcW w:w="967" w:type="pct"/>
            <w:vAlign w:val="center"/>
          </w:tcPr>
          <w:p w14:paraId="13EC549C" w14:textId="77777777" w:rsidR="00712FE4" w:rsidRPr="002751F9" w:rsidRDefault="00712FE4" w:rsidP="00BE4176">
            <w:pPr>
              <w:jc w:val="center"/>
              <w:rPr>
                <w:rFonts w:ascii="Times New Roman" w:eastAsia="Calibri" w:hAnsi="Times New Roman" w:cs="Times New Roman"/>
                <w:color w:val="767171"/>
                <w:sz w:val="24"/>
                <w:szCs w:val="24"/>
              </w:rPr>
            </w:pPr>
            <w:r w:rsidRPr="002751F9">
              <w:rPr>
                <w:rFonts w:ascii="Times New Roman" w:eastAsia="Calibri" w:hAnsi="Times New Roman" w:cs="Times New Roman"/>
                <w:color w:val="767171"/>
                <w:sz w:val="24"/>
                <w:szCs w:val="24"/>
              </w:rPr>
              <w:t>100</w:t>
            </w:r>
          </w:p>
        </w:tc>
        <w:tc>
          <w:tcPr>
            <w:tcW w:w="1021" w:type="pct"/>
            <w:vAlign w:val="center"/>
          </w:tcPr>
          <w:p w14:paraId="6C76AA47" w14:textId="7EE8229D" w:rsidR="00712FE4" w:rsidRPr="002751F9" w:rsidRDefault="00487F9D" w:rsidP="00BE4176">
            <w:pPr>
              <w:jc w:val="center"/>
              <w:rPr>
                <w:rFonts w:ascii="Times New Roman" w:eastAsia="Calibri" w:hAnsi="Times New Roman" w:cs="Times New Roman"/>
                <w:color w:val="767171"/>
                <w:sz w:val="24"/>
                <w:szCs w:val="24"/>
              </w:rPr>
            </w:pPr>
            <w:r w:rsidRPr="002751F9">
              <w:rPr>
                <w:rFonts w:ascii="Times New Roman" w:eastAsia="Calibri" w:hAnsi="Times New Roman" w:cs="Times New Roman"/>
                <w:color w:val="767171"/>
                <w:sz w:val="24"/>
                <w:szCs w:val="24"/>
              </w:rPr>
              <w:t>40</w:t>
            </w:r>
          </w:p>
        </w:tc>
      </w:tr>
      <w:tr w:rsidR="00BE4176" w:rsidRPr="00BE4176" w14:paraId="5F61F78B" w14:textId="77777777" w:rsidTr="00BE4176">
        <w:trPr>
          <w:trHeight w:val="20"/>
        </w:trPr>
        <w:tc>
          <w:tcPr>
            <w:tcW w:w="3012" w:type="pct"/>
            <w:vAlign w:val="center"/>
          </w:tcPr>
          <w:p w14:paraId="0E302A41" w14:textId="77777777" w:rsidR="00712FE4" w:rsidRPr="00F40287" w:rsidRDefault="00712FE4" w:rsidP="00BE4176">
            <w:pPr>
              <w:rPr>
                <w:rFonts w:ascii="Times New Roman" w:eastAsia="Calibri" w:hAnsi="Times New Roman" w:cs="Times New Roman"/>
                <w:color w:val="767171"/>
                <w:sz w:val="24"/>
                <w:szCs w:val="24"/>
              </w:rPr>
            </w:pPr>
            <w:r w:rsidRPr="00F40287">
              <w:rPr>
                <w:rFonts w:ascii="Times New Roman" w:eastAsia="Calibri" w:hAnsi="Times New Roman" w:cs="Times New Roman"/>
                <w:color w:val="767171"/>
                <w:sz w:val="24"/>
                <w:szCs w:val="24"/>
              </w:rPr>
              <w:t>01.7 Índice de Satisfacción Ciudadana.</w:t>
            </w:r>
          </w:p>
        </w:tc>
        <w:tc>
          <w:tcPr>
            <w:tcW w:w="967" w:type="pct"/>
            <w:vAlign w:val="center"/>
          </w:tcPr>
          <w:p w14:paraId="68D1B569" w14:textId="77777777" w:rsidR="00712FE4" w:rsidRPr="00C559D8" w:rsidRDefault="00712FE4" w:rsidP="00BE4176">
            <w:pPr>
              <w:jc w:val="center"/>
              <w:rPr>
                <w:rFonts w:ascii="Times New Roman" w:eastAsia="Calibri" w:hAnsi="Times New Roman" w:cs="Times New Roman"/>
                <w:color w:val="767171"/>
                <w:sz w:val="24"/>
                <w:szCs w:val="24"/>
              </w:rPr>
            </w:pPr>
            <w:r w:rsidRPr="00C559D8">
              <w:rPr>
                <w:rFonts w:ascii="Times New Roman" w:eastAsia="Calibri" w:hAnsi="Times New Roman" w:cs="Times New Roman"/>
                <w:color w:val="767171"/>
                <w:sz w:val="24"/>
                <w:szCs w:val="24"/>
              </w:rPr>
              <w:t>100</w:t>
            </w:r>
          </w:p>
        </w:tc>
        <w:tc>
          <w:tcPr>
            <w:tcW w:w="1021" w:type="pct"/>
            <w:vAlign w:val="center"/>
          </w:tcPr>
          <w:p w14:paraId="50296704" w14:textId="4451EF0C" w:rsidR="00712FE4" w:rsidRPr="00C559D8" w:rsidRDefault="00487F9D" w:rsidP="00BE4176">
            <w:pPr>
              <w:jc w:val="center"/>
              <w:rPr>
                <w:rFonts w:ascii="Times New Roman" w:eastAsia="Calibri" w:hAnsi="Times New Roman" w:cs="Times New Roman"/>
                <w:color w:val="767171"/>
                <w:sz w:val="24"/>
                <w:szCs w:val="24"/>
              </w:rPr>
            </w:pPr>
            <w:r w:rsidRPr="00C559D8">
              <w:rPr>
                <w:rFonts w:ascii="Times New Roman" w:eastAsia="Calibri" w:hAnsi="Times New Roman" w:cs="Times New Roman"/>
                <w:color w:val="767171"/>
                <w:sz w:val="24"/>
                <w:szCs w:val="24"/>
              </w:rPr>
              <w:t>0</w:t>
            </w:r>
          </w:p>
        </w:tc>
      </w:tr>
      <w:tr w:rsidR="009A1A48" w:rsidRPr="00BE4176" w14:paraId="38C52B42" w14:textId="77777777" w:rsidTr="009A1A48">
        <w:trPr>
          <w:trHeight w:val="20"/>
        </w:trPr>
        <w:tc>
          <w:tcPr>
            <w:tcW w:w="5000" w:type="pct"/>
            <w:gridSpan w:val="3"/>
            <w:vAlign w:val="center"/>
          </w:tcPr>
          <w:p w14:paraId="03E30F0D" w14:textId="57A46851" w:rsidR="009A1A48" w:rsidRPr="00C559D8" w:rsidRDefault="009A1A48" w:rsidP="009A1A48">
            <w:pPr>
              <w:jc w:val="center"/>
              <w:rPr>
                <w:rFonts w:eastAsia="Calibri"/>
              </w:rPr>
            </w:pPr>
            <w:r w:rsidRPr="005F3319">
              <w:rPr>
                <w:rFonts w:ascii="Times New Roman" w:eastAsia="Calibri" w:hAnsi="Times New Roman" w:cs="Times New Roman"/>
                <w:b/>
                <w:bCs/>
                <w:color w:val="767171"/>
                <w:sz w:val="24"/>
                <w:szCs w:val="24"/>
              </w:rPr>
              <w:t>0</w:t>
            </w:r>
            <w:r>
              <w:rPr>
                <w:rFonts w:ascii="Times New Roman" w:eastAsia="Calibri" w:hAnsi="Times New Roman" w:cs="Times New Roman"/>
                <w:b/>
                <w:bCs/>
                <w:color w:val="767171"/>
                <w:sz w:val="24"/>
                <w:szCs w:val="24"/>
              </w:rPr>
              <w:t>4</w:t>
            </w:r>
            <w:r w:rsidRPr="005F3319">
              <w:rPr>
                <w:rFonts w:ascii="Times New Roman" w:eastAsia="Calibri" w:hAnsi="Times New Roman" w:cs="Times New Roman"/>
                <w:b/>
                <w:bCs/>
                <w:color w:val="767171"/>
                <w:sz w:val="24"/>
                <w:szCs w:val="24"/>
              </w:rPr>
              <w:t xml:space="preserve">. </w:t>
            </w:r>
            <w:r>
              <w:rPr>
                <w:rFonts w:ascii="Times New Roman" w:eastAsia="Calibri" w:hAnsi="Times New Roman" w:cs="Times New Roman"/>
                <w:b/>
                <w:bCs/>
                <w:color w:val="767171"/>
                <w:sz w:val="24"/>
                <w:szCs w:val="24"/>
              </w:rPr>
              <w:t>Or</w:t>
            </w:r>
            <w:r w:rsidR="007F19DE">
              <w:rPr>
                <w:rFonts w:ascii="Times New Roman" w:eastAsia="Calibri" w:hAnsi="Times New Roman" w:cs="Times New Roman"/>
                <w:b/>
                <w:bCs/>
                <w:color w:val="767171"/>
                <w:sz w:val="24"/>
                <w:szCs w:val="24"/>
              </w:rPr>
              <w:t>ganización del Trabajo</w:t>
            </w:r>
          </w:p>
        </w:tc>
      </w:tr>
      <w:tr w:rsidR="009A1A48" w:rsidRPr="00BE4176" w14:paraId="10467A5C" w14:textId="77777777" w:rsidTr="00BE4176">
        <w:trPr>
          <w:trHeight w:val="20"/>
        </w:trPr>
        <w:tc>
          <w:tcPr>
            <w:tcW w:w="3012" w:type="pct"/>
            <w:vAlign w:val="center"/>
          </w:tcPr>
          <w:p w14:paraId="4C626956" w14:textId="0166F1B2" w:rsidR="009A1A48" w:rsidRPr="00F40287" w:rsidRDefault="009A1A48" w:rsidP="009A1A48">
            <w:pPr>
              <w:rPr>
                <w:rFonts w:ascii="Times New Roman" w:eastAsia="Calibri" w:hAnsi="Times New Roman" w:cs="Times New Roman"/>
                <w:color w:val="767171"/>
                <w:sz w:val="24"/>
                <w:szCs w:val="24"/>
              </w:rPr>
            </w:pPr>
            <w:r w:rsidRPr="00F40287">
              <w:rPr>
                <w:rFonts w:ascii="Times New Roman" w:eastAsia="Calibri" w:hAnsi="Times New Roman" w:cs="Times New Roman"/>
                <w:color w:val="767171"/>
                <w:sz w:val="24"/>
                <w:szCs w:val="24"/>
              </w:rPr>
              <w:t>04. Estructura Organizativa.</w:t>
            </w:r>
          </w:p>
        </w:tc>
        <w:tc>
          <w:tcPr>
            <w:tcW w:w="967" w:type="pct"/>
            <w:vAlign w:val="center"/>
          </w:tcPr>
          <w:p w14:paraId="766FD9E9" w14:textId="77777777" w:rsidR="009A1A48" w:rsidRPr="007F19DE" w:rsidRDefault="009A1A48" w:rsidP="009A1A48">
            <w:pPr>
              <w:jc w:val="center"/>
              <w:rPr>
                <w:rFonts w:ascii="Times New Roman" w:eastAsia="Calibri" w:hAnsi="Times New Roman" w:cs="Times New Roman"/>
                <w:color w:val="767171"/>
                <w:sz w:val="24"/>
                <w:szCs w:val="24"/>
              </w:rPr>
            </w:pPr>
            <w:r w:rsidRPr="007F19DE">
              <w:rPr>
                <w:rFonts w:ascii="Times New Roman" w:eastAsia="Calibri" w:hAnsi="Times New Roman" w:cs="Times New Roman"/>
                <w:color w:val="767171"/>
                <w:sz w:val="24"/>
                <w:szCs w:val="24"/>
              </w:rPr>
              <w:t>100</w:t>
            </w:r>
          </w:p>
        </w:tc>
        <w:tc>
          <w:tcPr>
            <w:tcW w:w="1021" w:type="pct"/>
            <w:vAlign w:val="center"/>
          </w:tcPr>
          <w:p w14:paraId="3C07BF66" w14:textId="77777777" w:rsidR="009A1A48" w:rsidRPr="007F19DE" w:rsidRDefault="009A1A48" w:rsidP="009A1A48">
            <w:pPr>
              <w:jc w:val="center"/>
              <w:rPr>
                <w:rFonts w:ascii="Times New Roman" w:eastAsia="Calibri" w:hAnsi="Times New Roman" w:cs="Times New Roman"/>
                <w:color w:val="767171"/>
                <w:sz w:val="24"/>
                <w:szCs w:val="24"/>
              </w:rPr>
            </w:pPr>
            <w:r w:rsidRPr="007F19DE">
              <w:rPr>
                <w:rFonts w:ascii="Times New Roman" w:eastAsia="Calibri" w:hAnsi="Times New Roman" w:cs="Times New Roman"/>
                <w:color w:val="767171"/>
                <w:sz w:val="24"/>
                <w:szCs w:val="24"/>
              </w:rPr>
              <w:t>100</w:t>
            </w:r>
          </w:p>
        </w:tc>
      </w:tr>
      <w:tr w:rsidR="009A1A48" w:rsidRPr="00BE4176" w14:paraId="742812B3" w14:textId="77777777" w:rsidTr="00BE4176">
        <w:trPr>
          <w:trHeight w:val="20"/>
        </w:trPr>
        <w:tc>
          <w:tcPr>
            <w:tcW w:w="3012" w:type="pct"/>
            <w:vAlign w:val="center"/>
          </w:tcPr>
          <w:p w14:paraId="7AD0C7C7" w14:textId="77777777" w:rsidR="009A1A48" w:rsidRPr="00F40287" w:rsidRDefault="009A1A48" w:rsidP="009A1A48">
            <w:pPr>
              <w:rPr>
                <w:rFonts w:ascii="Times New Roman" w:eastAsia="Calibri" w:hAnsi="Times New Roman" w:cs="Times New Roman"/>
                <w:color w:val="767171"/>
                <w:sz w:val="24"/>
                <w:szCs w:val="24"/>
              </w:rPr>
            </w:pPr>
            <w:r w:rsidRPr="00F40287">
              <w:rPr>
                <w:rFonts w:ascii="Times New Roman" w:eastAsia="Calibri" w:hAnsi="Times New Roman" w:cs="Times New Roman"/>
                <w:color w:val="767171"/>
                <w:sz w:val="24"/>
                <w:szCs w:val="24"/>
              </w:rPr>
              <w:t>04.2 Manual de Organización y Funciones.</w:t>
            </w:r>
          </w:p>
        </w:tc>
        <w:tc>
          <w:tcPr>
            <w:tcW w:w="967" w:type="pct"/>
            <w:vAlign w:val="center"/>
          </w:tcPr>
          <w:p w14:paraId="368D0B83" w14:textId="77777777" w:rsidR="009A1A48" w:rsidRPr="007F19DE" w:rsidRDefault="009A1A48" w:rsidP="009A1A48">
            <w:pPr>
              <w:jc w:val="center"/>
              <w:rPr>
                <w:rFonts w:ascii="Times New Roman" w:eastAsia="Calibri" w:hAnsi="Times New Roman" w:cs="Times New Roman"/>
                <w:color w:val="767171"/>
                <w:sz w:val="24"/>
                <w:szCs w:val="24"/>
              </w:rPr>
            </w:pPr>
            <w:r w:rsidRPr="007F19DE">
              <w:rPr>
                <w:rFonts w:ascii="Times New Roman" w:eastAsia="Calibri" w:hAnsi="Times New Roman" w:cs="Times New Roman"/>
                <w:color w:val="767171"/>
                <w:sz w:val="24"/>
                <w:szCs w:val="24"/>
              </w:rPr>
              <w:t>100</w:t>
            </w:r>
          </w:p>
        </w:tc>
        <w:tc>
          <w:tcPr>
            <w:tcW w:w="1021" w:type="pct"/>
            <w:vAlign w:val="center"/>
          </w:tcPr>
          <w:p w14:paraId="5BFF81EC" w14:textId="77777777" w:rsidR="009A1A48" w:rsidRPr="007F19DE" w:rsidRDefault="009A1A48" w:rsidP="009A1A48">
            <w:pPr>
              <w:jc w:val="center"/>
              <w:rPr>
                <w:rFonts w:ascii="Times New Roman" w:eastAsia="Calibri" w:hAnsi="Times New Roman" w:cs="Times New Roman"/>
                <w:color w:val="767171"/>
                <w:sz w:val="24"/>
                <w:szCs w:val="24"/>
              </w:rPr>
            </w:pPr>
            <w:r w:rsidRPr="007F19DE">
              <w:rPr>
                <w:rFonts w:ascii="Times New Roman" w:eastAsia="Calibri" w:hAnsi="Times New Roman" w:cs="Times New Roman"/>
                <w:color w:val="767171"/>
                <w:sz w:val="24"/>
                <w:szCs w:val="24"/>
              </w:rPr>
              <w:t>100</w:t>
            </w:r>
          </w:p>
        </w:tc>
      </w:tr>
      <w:tr w:rsidR="00CB736D" w:rsidRPr="00C91E90" w14:paraId="51F8782C" w14:textId="77777777" w:rsidTr="00CB736D">
        <w:trPr>
          <w:trHeight w:val="20"/>
        </w:trPr>
        <w:tc>
          <w:tcPr>
            <w:tcW w:w="5000" w:type="pct"/>
            <w:gridSpan w:val="3"/>
            <w:vAlign w:val="center"/>
          </w:tcPr>
          <w:p w14:paraId="12AEAB90" w14:textId="3496890B" w:rsidR="00CB736D" w:rsidRPr="00C91E90" w:rsidRDefault="00CB736D" w:rsidP="009A1A48">
            <w:pPr>
              <w:jc w:val="center"/>
              <w:rPr>
                <w:rFonts w:ascii="Times New Roman" w:eastAsia="Calibri" w:hAnsi="Times New Roman" w:cs="Times New Roman"/>
                <w:b/>
                <w:bCs/>
                <w:color w:val="767171"/>
                <w:sz w:val="24"/>
                <w:szCs w:val="24"/>
              </w:rPr>
            </w:pPr>
            <w:r w:rsidRPr="00C91E90">
              <w:rPr>
                <w:rFonts w:ascii="Times New Roman" w:eastAsia="Calibri" w:hAnsi="Times New Roman" w:cs="Times New Roman"/>
                <w:b/>
                <w:bCs/>
                <w:color w:val="767171"/>
                <w:sz w:val="24"/>
                <w:szCs w:val="24"/>
              </w:rPr>
              <w:lastRenderedPageBreak/>
              <w:t xml:space="preserve">  09. Gestión de las Relaciones Laborales y Sociales</w:t>
            </w:r>
          </w:p>
        </w:tc>
      </w:tr>
      <w:tr w:rsidR="000374A9" w:rsidRPr="00BE4176" w14:paraId="699EA6CE" w14:textId="77777777" w:rsidTr="00BE4176">
        <w:trPr>
          <w:trHeight w:val="20"/>
        </w:trPr>
        <w:tc>
          <w:tcPr>
            <w:tcW w:w="3012" w:type="pct"/>
            <w:vAlign w:val="center"/>
          </w:tcPr>
          <w:p w14:paraId="04B4D514" w14:textId="7C780E5F" w:rsidR="000374A9" w:rsidRPr="00C91E90" w:rsidRDefault="001507B6" w:rsidP="009A1A48">
            <w:pPr>
              <w:rPr>
                <w:rFonts w:ascii="Times New Roman" w:eastAsia="Calibri" w:hAnsi="Times New Roman" w:cs="Times New Roman"/>
                <w:color w:val="767171"/>
                <w:sz w:val="24"/>
                <w:szCs w:val="24"/>
              </w:rPr>
            </w:pPr>
            <w:r w:rsidRPr="00C91E90">
              <w:rPr>
                <w:rFonts w:ascii="Times New Roman" w:eastAsia="Calibri" w:hAnsi="Times New Roman" w:cs="Times New Roman"/>
                <w:color w:val="767171"/>
                <w:sz w:val="24"/>
                <w:szCs w:val="24"/>
              </w:rPr>
              <w:t xml:space="preserve"> 09.4 Implementación del Sistema de Seguridad y Salud en el Trabajo en la Administración Pública</w:t>
            </w:r>
          </w:p>
        </w:tc>
        <w:tc>
          <w:tcPr>
            <w:tcW w:w="967" w:type="pct"/>
            <w:vAlign w:val="center"/>
          </w:tcPr>
          <w:p w14:paraId="285F1C23" w14:textId="1B72D286" w:rsidR="000374A9" w:rsidRPr="00C91E90" w:rsidRDefault="001507B6" w:rsidP="009A1A48">
            <w:pPr>
              <w:jc w:val="center"/>
              <w:rPr>
                <w:rFonts w:ascii="Times New Roman" w:eastAsia="Calibri" w:hAnsi="Times New Roman" w:cs="Times New Roman"/>
                <w:color w:val="767171"/>
                <w:sz w:val="24"/>
                <w:szCs w:val="24"/>
              </w:rPr>
            </w:pPr>
            <w:r w:rsidRPr="00C91E90">
              <w:rPr>
                <w:rFonts w:ascii="Times New Roman" w:eastAsia="Calibri" w:hAnsi="Times New Roman" w:cs="Times New Roman"/>
                <w:color w:val="767171"/>
                <w:sz w:val="24"/>
                <w:szCs w:val="24"/>
              </w:rPr>
              <w:t>100</w:t>
            </w:r>
          </w:p>
        </w:tc>
        <w:tc>
          <w:tcPr>
            <w:tcW w:w="1021" w:type="pct"/>
            <w:vAlign w:val="center"/>
          </w:tcPr>
          <w:p w14:paraId="63C72335" w14:textId="0CEA40AF" w:rsidR="000374A9" w:rsidRPr="00C91E90" w:rsidRDefault="001507B6" w:rsidP="009A1A48">
            <w:pPr>
              <w:jc w:val="center"/>
              <w:rPr>
                <w:rFonts w:ascii="Times New Roman" w:eastAsia="Calibri" w:hAnsi="Times New Roman" w:cs="Times New Roman"/>
                <w:color w:val="767171"/>
                <w:sz w:val="24"/>
                <w:szCs w:val="24"/>
              </w:rPr>
            </w:pPr>
            <w:r w:rsidRPr="00C91E90">
              <w:rPr>
                <w:rFonts w:ascii="Times New Roman" w:eastAsia="Calibri" w:hAnsi="Times New Roman" w:cs="Times New Roman"/>
                <w:color w:val="767171"/>
                <w:sz w:val="24"/>
                <w:szCs w:val="24"/>
              </w:rPr>
              <w:t>100</w:t>
            </w:r>
          </w:p>
        </w:tc>
      </w:tr>
      <w:tr w:rsidR="000374A9" w:rsidRPr="00BE4176" w14:paraId="0E7A4373" w14:textId="77777777" w:rsidTr="00BE4176">
        <w:trPr>
          <w:trHeight w:val="20"/>
        </w:trPr>
        <w:tc>
          <w:tcPr>
            <w:tcW w:w="3012" w:type="pct"/>
            <w:vAlign w:val="center"/>
          </w:tcPr>
          <w:p w14:paraId="05A6AE8B" w14:textId="2B514522" w:rsidR="000374A9" w:rsidRPr="00C91E90" w:rsidRDefault="00C91E90" w:rsidP="009A1A48">
            <w:pPr>
              <w:rPr>
                <w:rFonts w:ascii="Times New Roman" w:eastAsia="Calibri" w:hAnsi="Times New Roman" w:cs="Times New Roman"/>
                <w:color w:val="767171"/>
                <w:sz w:val="24"/>
                <w:szCs w:val="24"/>
              </w:rPr>
            </w:pPr>
            <w:r w:rsidRPr="00C91E90">
              <w:rPr>
                <w:rFonts w:ascii="Times New Roman" w:eastAsia="Calibri" w:hAnsi="Times New Roman" w:cs="Times New Roman"/>
                <w:color w:val="767171"/>
                <w:sz w:val="24"/>
                <w:szCs w:val="24"/>
              </w:rPr>
              <w:t>09.6 Implementación de Acciones de Inclusión y Accesibilidad en la Administración Pública</w:t>
            </w:r>
          </w:p>
        </w:tc>
        <w:tc>
          <w:tcPr>
            <w:tcW w:w="967" w:type="pct"/>
            <w:vAlign w:val="center"/>
          </w:tcPr>
          <w:p w14:paraId="6682AE29" w14:textId="0F549818" w:rsidR="000374A9" w:rsidRPr="00C91E90" w:rsidRDefault="00C91E90" w:rsidP="009A1A48">
            <w:pPr>
              <w:jc w:val="center"/>
              <w:rPr>
                <w:rFonts w:ascii="Times New Roman" w:eastAsia="Calibri" w:hAnsi="Times New Roman" w:cs="Times New Roman"/>
                <w:color w:val="767171"/>
                <w:sz w:val="24"/>
                <w:szCs w:val="24"/>
              </w:rPr>
            </w:pPr>
            <w:r w:rsidRPr="00C91E90">
              <w:rPr>
                <w:rFonts w:ascii="Times New Roman" w:eastAsia="Calibri" w:hAnsi="Times New Roman" w:cs="Times New Roman"/>
                <w:color w:val="767171"/>
                <w:sz w:val="24"/>
                <w:szCs w:val="24"/>
              </w:rPr>
              <w:t>100</w:t>
            </w:r>
          </w:p>
        </w:tc>
        <w:tc>
          <w:tcPr>
            <w:tcW w:w="1021" w:type="pct"/>
            <w:vAlign w:val="center"/>
          </w:tcPr>
          <w:p w14:paraId="3E60466B" w14:textId="5924C8D0" w:rsidR="000374A9" w:rsidRPr="00C91E90" w:rsidRDefault="00C91E90" w:rsidP="009A1A48">
            <w:pPr>
              <w:jc w:val="center"/>
              <w:rPr>
                <w:rFonts w:ascii="Times New Roman" w:eastAsia="Calibri" w:hAnsi="Times New Roman" w:cs="Times New Roman"/>
                <w:color w:val="767171"/>
                <w:sz w:val="24"/>
                <w:szCs w:val="24"/>
              </w:rPr>
            </w:pPr>
            <w:r w:rsidRPr="00C91E90">
              <w:rPr>
                <w:rFonts w:ascii="Times New Roman" w:eastAsia="Calibri" w:hAnsi="Times New Roman" w:cs="Times New Roman"/>
                <w:color w:val="767171"/>
                <w:sz w:val="24"/>
                <w:szCs w:val="24"/>
              </w:rPr>
              <w:t>100</w:t>
            </w:r>
          </w:p>
        </w:tc>
      </w:tr>
    </w:tbl>
    <w:p w14:paraId="7DA034E5" w14:textId="4796ACE8" w:rsidR="00EF4B51" w:rsidRPr="00B92C12" w:rsidRDefault="00B92C12" w:rsidP="00B92C12">
      <w:pPr>
        <w:pStyle w:val="Caption"/>
        <w:spacing w:after="160" w:line="360" w:lineRule="auto"/>
        <w:jc w:val="center"/>
        <w:rPr>
          <w:color w:val="767171"/>
          <w:spacing w:val="0"/>
          <w:sz w:val="16"/>
          <w:szCs w:val="16"/>
          <w:highlight w:val="yellow"/>
        </w:rPr>
      </w:pPr>
      <w:r w:rsidRPr="00B92C12">
        <w:rPr>
          <w:color w:val="767171"/>
          <w:spacing w:val="0"/>
        </w:rPr>
        <w:t xml:space="preserve">Tabla </w:t>
      </w:r>
      <w:r w:rsidRPr="00B92C12">
        <w:rPr>
          <w:color w:val="767171"/>
          <w:spacing w:val="0"/>
        </w:rPr>
        <w:fldChar w:fldCharType="begin"/>
      </w:r>
      <w:r w:rsidRPr="00B92C12">
        <w:rPr>
          <w:color w:val="767171"/>
          <w:spacing w:val="0"/>
        </w:rPr>
        <w:instrText xml:space="preserve"> SEQ Tabla \* ARABIC </w:instrText>
      </w:r>
      <w:r w:rsidRPr="00B92C12">
        <w:rPr>
          <w:color w:val="767171"/>
          <w:spacing w:val="0"/>
        </w:rPr>
        <w:fldChar w:fldCharType="separate"/>
      </w:r>
      <w:r w:rsidR="00514487">
        <w:rPr>
          <w:noProof/>
          <w:color w:val="767171"/>
          <w:spacing w:val="0"/>
        </w:rPr>
        <w:t>26</w:t>
      </w:r>
      <w:r w:rsidRPr="00B92C12">
        <w:rPr>
          <w:color w:val="767171"/>
          <w:spacing w:val="0"/>
        </w:rPr>
        <w:fldChar w:fldCharType="end"/>
      </w:r>
      <w:r w:rsidRPr="00B92C12">
        <w:rPr>
          <w:color w:val="767171"/>
          <w:spacing w:val="0"/>
        </w:rPr>
        <w:t xml:space="preserve">: Indicadores del </w:t>
      </w:r>
      <w:proofErr w:type="spellStart"/>
      <w:r w:rsidRPr="00B92C12">
        <w:rPr>
          <w:color w:val="767171"/>
          <w:spacing w:val="0"/>
        </w:rPr>
        <w:t>SISMAP</w:t>
      </w:r>
      <w:proofErr w:type="spellEnd"/>
      <w:r w:rsidRPr="00B92C12">
        <w:rPr>
          <w:color w:val="767171"/>
          <w:spacing w:val="0"/>
        </w:rPr>
        <w:t xml:space="preserve"> año 2025. Dpto. de Planificación y Desarrollo.</w:t>
      </w:r>
    </w:p>
    <w:p w14:paraId="745A911E" w14:textId="5A52E7D1" w:rsidR="00FE78D9" w:rsidRPr="00D15327" w:rsidRDefault="00FE78D9" w:rsidP="00DA386C">
      <w:pPr>
        <w:pStyle w:val="ListParagraph"/>
        <w:numPr>
          <w:ilvl w:val="0"/>
          <w:numId w:val="10"/>
        </w:numPr>
        <w:spacing w:line="360" w:lineRule="auto"/>
        <w:ind w:left="360"/>
        <w:contextualSpacing w:val="0"/>
        <w:jc w:val="both"/>
        <w:rPr>
          <w:b/>
          <w:bCs/>
          <w:spacing w:val="0"/>
        </w:rPr>
      </w:pPr>
      <w:r w:rsidRPr="00D15327">
        <w:rPr>
          <w:b/>
          <w:bCs/>
          <w:spacing w:val="0"/>
        </w:rPr>
        <w:t>Resultados de la implementación y aplicación de Normas Básicas de Control Interno</w:t>
      </w:r>
      <w:r w:rsidR="00F46E7E" w:rsidRPr="00D15327">
        <w:rPr>
          <w:b/>
          <w:bCs/>
          <w:spacing w:val="0"/>
        </w:rPr>
        <w:t xml:space="preserve"> y/o del Indicador de Control Interno.</w:t>
      </w:r>
    </w:p>
    <w:p w14:paraId="77493F1E" w14:textId="11FC9B66" w:rsidR="001F21A3" w:rsidRPr="00D15327" w:rsidRDefault="001F21A3" w:rsidP="001F21A3">
      <w:pPr>
        <w:pStyle w:val="xmsonormal"/>
        <w:spacing w:line="360" w:lineRule="auto"/>
        <w:ind w:left="360"/>
        <w:jc w:val="both"/>
        <w:rPr>
          <w:rFonts w:eastAsiaTheme="minorHAnsi"/>
          <w:color w:val="767171"/>
        </w:rPr>
      </w:pPr>
      <w:r w:rsidRPr="00D15327">
        <w:rPr>
          <w:rFonts w:eastAsiaTheme="minorHAnsi"/>
          <w:color w:val="767171"/>
        </w:rPr>
        <w:t xml:space="preserve">En cuanto a los avances y resultados obtenidos por la Biblioteca Nacional en el Sistema Nacional de Control Interno (ICI), iniciamos por primera vez su implementación en este tercer trimestre julio-septiembre 2025, el mismo de la mano de la Contraloría General de la República, el porcentaje de avance está basado una puntuación máxima de 80%, de los cuales la </w:t>
      </w:r>
      <w:r w:rsidR="009A0A05" w:rsidRPr="00D15327">
        <w:rPr>
          <w:rFonts w:eastAsiaTheme="minorHAnsi"/>
          <w:color w:val="767171"/>
        </w:rPr>
        <w:t>I</w:t>
      </w:r>
      <w:r w:rsidRPr="00D15327">
        <w:rPr>
          <w:rFonts w:eastAsiaTheme="minorHAnsi"/>
          <w:color w:val="767171"/>
        </w:rPr>
        <w:t>nstitución en el reporte del índice obtenido logró en la evaluación un 77%.</w:t>
      </w:r>
    </w:p>
    <w:p w14:paraId="00DF0EA2" w14:textId="77777777" w:rsidR="00BC42D6" w:rsidRPr="00D15327" w:rsidRDefault="00BC42D6" w:rsidP="00BC42D6">
      <w:pPr>
        <w:pStyle w:val="xmsonormal"/>
        <w:spacing w:before="0" w:beforeAutospacing="0" w:after="160" w:afterAutospacing="0" w:line="360" w:lineRule="auto"/>
        <w:ind w:left="360"/>
        <w:jc w:val="both"/>
        <w:rPr>
          <w:rFonts w:eastAsiaTheme="minorHAnsi"/>
          <w:color w:val="767171"/>
        </w:rPr>
      </w:pPr>
      <w:r w:rsidRPr="00D15327">
        <w:rPr>
          <w:rFonts w:eastAsiaTheme="minorHAnsi"/>
          <w:color w:val="767171"/>
        </w:rPr>
        <w:t>Sobre la implementación de las Normas Básicas de Control Interno, iniciamos el proceso con la Contraloría General de la República y las nuevas matrices de los cinco indicadores que maneja NOBACI, con el fin de lograr mejores resultados; de parte de la Biblioteca hicimos contacto con nuestra analista a fin de poder volver a cargar las evidencias en la plataforma e iniciar los procesos de mejora del Control Interno, actualmente contamos con un 5% de avance.</w:t>
      </w:r>
    </w:p>
    <w:p w14:paraId="0848628A" w14:textId="06EE07C0" w:rsidR="00D3605F" w:rsidRPr="00D15327" w:rsidRDefault="00D3605F" w:rsidP="00DA386C">
      <w:pPr>
        <w:pStyle w:val="ListParagraph"/>
        <w:numPr>
          <w:ilvl w:val="0"/>
          <w:numId w:val="10"/>
        </w:numPr>
        <w:spacing w:line="360" w:lineRule="auto"/>
        <w:ind w:left="360"/>
        <w:contextualSpacing w:val="0"/>
        <w:jc w:val="both"/>
        <w:rPr>
          <w:b/>
          <w:bCs/>
          <w:spacing w:val="0"/>
        </w:rPr>
      </w:pPr>
      <w:r w:rsidRPr="00D15327">
        <w:rPr>
          <w:b/>
          <w:bCs/>
          <w:spacing w:val="0"/>
        </w:rPr>
        <w:t>Resultados de los Sistemas de Calidad</w:t>
      </w:r>
    </w:p>
    <w:p w14:paraId="71F2113F" w14:textId="6750EB1E" w:rsidR="005875F9" w:rsidRPr="00340895" w:rsidRDefault="005875F9" w:rsidP="004F465D">
      <w:pPr>
        <w:pStyle w:val="xmsonormal"/>
        <w:spacing w:before="0" w:beforeAutospacing="0" w:after="160" w:afterAutospacing="0" w:line="360" w:lineRule="auto"/>
        <w:ind w:left="360"/>
        <w:jc w:val="both"/>
        <w:rPr>
          <w:rFonts w:eastAsiaTheme="minorHAnsi"/>
          <w:color w:val="767171"/>
        </w:rPr>
      </w:pPr>
      <w:r w:rsidRPr="005875F9">
        <w:rPr>
          <w:rFonts w:eastAsiaTheme="minorHAnsi"/>
          <w:color w:val="767171"/>
        </w:rPr>
        <w:t xml:space="preserve">La Biblioteca Nacional </w:t>
      </w:r>
      <w:r w:rsidRPr="00340895">
        <w:rPr>
          <w:rFonts w:eastAsiaTheme="minorHAnsi"/>
          <w:color w:val="767171"/>
        </w:rPr>
        <w:t xml:space="preserve">Pedro Henríquez Ureña se rige por la herramienta de evaluación mediante la aplicación del Marco Común de Evaluación (CAF). El </w:t>
      </w:r>
      <w:r w:rsidRPr="00340895">
        <w:rPr>
          <w:rFonts w:eastAsiaTheme="minorHAnsi"/>
          <w:color w:val="767171"/>
        </w:rPr>
        <w:lastRenderedPageBreak/>
        <w:t xml:space="preserve">estado actual de la Gestión de la Calidad y el Plan de Mejora con su Informe de Avance contamos con 100 puntos </w:t>
      </w:r>
      <w:r w:rsidR="00D63072" w:rsidRPr="00340895">
        <w:rPr>
          <w:rFonts w:eastAsiaTheme="minorHAnsi"/>
          <w:color w:val="767171"/>
        </w:rPr>
        <w:t>respectivamente.</w:t>
      </w:r>
    </w:p>
    <w:p w14:paraId="69BA4A74" w14:textId="190B63CE" w:rsidR="00831A80" w:rsidRPr="00340895" w:rsidRDefault="00831A80" w:rsidP="004F465D">
      <w:pPr>
        <w:pStyle w:val="xmsonormal"/>
        <w:spacing w:before="0" w:beforeAutospacing="0" w:after="160" w:afterAutospacing="0" w:line="360" w:lineRule="auto"/>
        <w:ind w:left="360"/>
        <w:jc w:val="both"/>
        <w:rPr>
          <w:rFonts w:eastAsiaTheme="minorHAnsi"/>
          <w:color w:val="767171"/>
        </w:rPr>
      </w:pPr>
      <w:r w:rsidRPr="00340895">
        <w:rPr>
          <w:rFonts w:eastAsiaTheme="minorHAnsi"/>
          <w:color w:val="767171"/>
        </w:rPr>
        <w:t xml:space="preserve">Dentro de los resultados de la evaluación mediante la aplicación del Marco Común de Evaluación (CAF), en la Gestión de la Calidad de los Servicios y el Plan de Mejora, nuestra </w:t>
      </w:r>
      <w:r w:rsidR="0047283E" w:rsidRPr="00340895">
        <w:rPr>
          <w:rFonts w:eastAsiaTheme="minorHAnsi"/>
          <w:color w:val="767171"/>
        </w:rPr>
        <w:t>I</w:t>
      </w:r>
      <w:r w:rsidRPr="00340895">
        <w:rPr>
          <w:rFonts w:eastAsiaTheme="minorHAnsi"/>
          <w:color w:val="767171"/>
        </w:rPr>
        <w:t xml:space="preserve">nstitución está comprometida con nuestro grupo de interés tanto interno como externo a través de las evaluaciones continuas en la cual nos sometemos para lograr la excelencia. Logramos firmar un Acuerdo de Cooperación Interinstitucional entre el Centro Nacional de </w:t>
      </w:r>
      <w:proofErr w:type="spellStart"/>
      <w:r w:rsidRPr="00340895">
        <w:rPr>
          <w:rFonts w:eastAsiaTheme="minorHAnsi"/>
          <w:color w:val="767171"/>
        </w:rPr>
        <w:t>Ciberseguiridad</w:t>
      </w:r>
      <w:proofErr w:type="spellEnd"/>
      <w:r w:rsidRPr="00340895">
        <w:rPr>
          <w:rFonts w:eastAsiaTheme="minorHAnsi"/>
          <w:color w:val="767171"/>
        </w:rPr>
        <w:t xml:space="preserve"> (</w:t>
      </w:r>
      <w:proofErr w:type="spellStart"/>
      <w:r w:rsidRPr="00340895">
        <w:rPr>
          <w:rFonts w:eastAsiaTheme="minorHAnsi"/>
          <w:color w:val="767171"/>
        </w:rPr>
        <w:t>CNCS</w:t>
      </w:r>
      <w:proofErr w:type="spellEnd"/>
      <w:r w:rsidRPr="00340895">
        <w:rPr>
          <w:rFonts w:eastAsiaTheme="minorHAnsi"/>
          <w:color w:val="767171"/>
        </w:rPr>
        <w:t>) y la Biblioteca Nacional Pedro Henríquez Ureña (</w:t>
      </w:r>
      <w:proofErr w:type="spellStart"/>
      <w:r w:rsidRPr="00340895">
        <w:rPr>
          <w:rFonts w:eastAsiaTheme="minorHAnsi"/>
          <w:color w:val="767171"/>
        </w:rPr>
        <w:t>BNPHU</w:t>
      </w:r>
      <w:proofErr w:type="spellEnd"/>
      <w:r w:rsidRPr="00340895">
        <w:rPr>
          <w:rFonts w:eastAsiaTheme="minorHAnsi"/>
          <w:color w:val="767171"/>
        </w:rPr>
        <w:t>), con el objetivo de educar, promover, fortalecer y concientizar sobre la importancia de la seguridad de la información</w:t>
      </w:r>
      <w:r w:rsidR="004F0B56" w:rsidRPr="00340895">
        <w:rPr>
          <w:rFonts w:eastAsiaTheme="minorHAnsi"/>
          <w:color w:val="767171"/>
        </w:rPr>
        <w:t>.</w:t>
      </w:r>
    </w:p>
    <w:p w14:paraId="2BA5DF68" w14:textId="52B7E084" w:rsidR="004F0B56" w:rsidRPr="004F0B56" w:rsidRDefault="000A00AB" w:rsidP="00340895">
      <w:pPr>
        <w:pStyle w:val="xmsonormal"/>
        <w:spacing w:before="0" w:beforeAutospacing="0" w:after="160" w:afterAutospacing="0" w:line="360" w:lineRule="auto"/>
        <w:ind w:left="360"/>
        <w:jc w:val="both"/>
        <w:rPr>
          <w:rFonts w:eastAsiaTheme="minorHAnsi"/>
          <w:color w:val="767171"/>
        </w:rPr>
      </w:pPr>
      <w:r w:rsidRPr="00340895">
        <w:rPr>
          <w:rFonts w:eastAsiaTheme="minorHAnsi"/>
          <w:color w:val="767171"/>
        </w:rPr>
        <w:t>Otros</w:t>
      </w:r>
      <w:r w:rsidR="004F0B56" w:rsidRPr="00340895">
        <w:rPr>
          <w:rFonts w:eastAsiaTheme="minorHAnsi"/>
          <w:color w:val="767171"/>
        </w:rPr>
        <w:t xml:space="preserve"> beneficios y/o contribución del CAF a los procesos de la </w:t>
      </w:r>
      <w:r w:rsidRPr="00340895">
        <w:rPr>
          <w:rFonts w:eastAsiaTheme="minorHAnsi"/>
          <w:color w:val="767171"/>
        </w:rPr>
        <w:t>I</w:t>
      </w:r>
      <w:r w:rsidR="004F0B56" w:rsidRPr="00340895">
        <w:rPr>
          <w:rFonts w:eastAsiaTheme="minorHAnsi"/>
          <w:color w:val="767171"/>
        </w:rPr>
        <w:t>nstitución han sido muy significativos, ya que</w:t>
      </w:r>
      <w:r w:rsidR="004F465D" w:rsidRPr="00340895">
        <w:rPr>
          <w:rFonts w:eastAsiaTheme="minorHAnsi"/>
          <w:color w:val="767171"/>
        </w:rPr>
        <w:t xml:space="preserve"> se ha</w:t>
      </w:r>
      <w:r w:rsidR="004F465D">
        <w:rPr>
          <w:rFonts w:eastAsiaTheme="minorHAnsi"/>
          <w:color w:val="767171"/>
        </w:rPr>
        <w:t xml:space="preserve"> </w:t>
      </w:r>
      <w:r w:rsidR="004F0B56" w:rsidRPr="004F0B56">
        <w:rPr>
          <w:rFonts w:eastAsiaTheme="minorHAnsi"/>
          <w:color w:val="767171"/>
        </w:rPr>
        <w:t>logra</w:t>
      </w:r>
      <w:r w:rsidR="004F465D">
        <w:rPr>
          <w:rFonts w:eastAsiaTheme="minorHAnsi"/>
          <w:color w:val="767171"/>
        </w:rPr>
        <w:t>do</w:t>
      </w:r>
      <w:r w:rsidR="004F0B56" w:rsidRPr="004F0B56">
        <w:rPr>
          <w:rFonts w:eastAsiaTheme="minorHAnsi"/>
          <w:color w:val="767171"/>
        </w:rPr>
        <w:t>:</w:t>
      </w:r>
    </w:p>
    <w:p w14:paraId="15787120" w14:textId="6B73AA51" w:rsidR="004F0B56" w:rsidRPr="004F0B56" w:rsidRDefault="004F0B56" w:rsidP="00DA386C">
      <w:pPr>
        <w:pStyle w:val="xmsonormal"/>
        <w:numPr>
          <w:ilvl w:val="0"/>
          <w:numId w:val="12"/>
        </w:numPr>
        <w:spacing w:before="0" w:beforeAutospacing="0" w:after="160" w:afterAutospacing="0" w:line="360" w:lineRule="auto"/>
        <w:contextualSpacing/>
        <w:jc w:val="both"/>
        <w:rPr>
          <w:rFonts w:eastAsiaTheme="minorHAnsi"/>
          <w:color w:val="767171"/>
        </w:rPr>
      </w:pPr>
      <w:r w:rsidRPr="004F0B56">
        <w:rPr>
          <w:rFonts w:eastAsiaTheme="minorHAnsi"/>
          <w:color w:val="767171"/>
        </w:rPr>
        <w:t>Capacitar a nuestros colaboradores sobre Inteligencia Artificial.</w:t>
      </w:r>
    </w:p>
    <w:p w14:paraId="48989205" w14:textId="4F59CD5A" w:rsidR="004F0B56" w:rsidRPr="004F0B56" w:rsidRDefault="004F0B56" w:rsidP="00DA386C">
      <w:pPr>
        <w:pStyle w:val="xmsonormal"/>
        <w:numPr>
          <w:ilvl w:val="0"/>
          <w:numId w:val="12"/>
        </w:numPr>
        <w:spacing w:before="0" w:beforeAutospacing="0" w:after="160" w:afterAutospacing="0" w:line="360" w:lineRule="auto"/>
        <w:contextualSpacing/>
        <w:jc w:val="both"/>
        <w:rPr>
          <w:rFonts w:eastAsiaTheme="minorHAnsi"/>
          <w:color w:val="767171"/>
        </w:rPr>
      </w:pPr>
      <w:r w:rsidRPr="004F0B56">
        <w:rPr>
          <w:rFonts w:eastAsiaTheme="minorHAnsi"/>
          <w:color w:val="767171"/>
        </w:rPr>
        <w:t>Colaborar con el medio ambiente en procedimientos de clasificación y reciclaje de desperdicios.</w:t>
      </w:r>
    </w:p>
    <w:p w14:paraId="2026A8E7" w14:textId="4327CD23" w:rsidR="004F0B56" w:rsidRPr="004F0B56" w:rsidRDefault="004F0B56" w:rsidP="00DA386C">
      <w:pPr>
        <w:pStyle w:val="xmsonormal"/>
        <w:numPr>
          <w:ilvl w:val="0"/>
          <w:numId w:val="12"/>
        </w:numPr>
        <w:spacing w:before="0" w:beforeAutospacing="0" w:after="160" w:afterAutospacing="0" w:line="360" w:lineRule="auto"/>
        <w:contextualSpacing/>
        <w:jc w:val="both"/>
        <w:rPr>
          <w:rFonts w:eastAsiaTheme="minorHAnsi"/>
          <w:color w:val="767171"/>
        </w:rPr>
      </w:pPr>
      <w:r w:rsidRPr="004F0B56">
        <w:rPr>
          <w:rFonts w:eastAsiaTheme="minorHAnsi"/>
          <w:color w:val="767171"/>
        </w:rPr>
        <w:t>Impartir charlas sobre el Uso Racional de la Energía Eléctrica para la sostenibilidad medioambiental de la mano con el Ministerio de Energía y Minas.</w:t>
      </w:r>
    </w:p>
    <w:p w14:paraId="062A6CA7" w14:textId="68F59094" w:rsidR="004F0B56" w:rsidRPr="004F0B56" w:rsidRDefault="004F0B56" w:rsidP="00DA386C">
      <w:pPr>
        <w:pStyle w:val="xmsonormal"/>
        <w:numPr>
          <w:ilvl w:val="0"/>
          <w:numId w:val="12"/>
        </w:numPr>
        <w:spacing w:before="0" w:beforeAutospacing="0" w:after="160" w:afterAutospacing="0" w:line="360" w:lineRule="auto"/>
        <w:contextualSpacing/>
        <w:jc w:val="both"/>
        <w:rPr>
          <w:rFonts w:eastAsiaTheme="minorHAnsi"/>
          <w:color w:val="767171"/>
        </w:rPr>
      </w:pPr>
      <w:r w:rsidRPr="004F0B56">
        <w:rPr>
          <w:rFonts w:eastAsiaTheme="minorHAnsi"/>
          <w:color w:val="767171"/>
        </w:rPr>
        <w:t>Procedimos a crear un sistema para remitir de manera mensual las felicitaciones de cumpleaños de todos nuestros colaboradores.</w:t>
      </w:r>
    </w:p>
    <w:p w14:paraId="24970821" w14:textId="2FB867F1" w:rsidR="004F0B56" w:rsidRPr="004F0B56" w:rsidRDefault="004F0B56" w:rsidP="00DA386C">
      <w:pPr>
        <w:pStyle w:val="xmsonormal"/>
        <w:numPr>
          <w:ilvl w:val="0"/>
          <w:numId w:val="12"/>
        </w:numPr>
        <w:spacing w:before="0" w:beforeAutospacing="0" w:after="160" w:afterAutospacing="0" w:line="360" w:lineRule="auto"/>
        <w:contextualSpacing/>
        <w:jc w:val="both"/>
        <w:rPr>
          <w:rFonts w:eastAsiaTheme="minorHAnsi"/>
          <w:color w:val="767171"/>
        </w:rPr>
      </w:pPr>
      <w:r w:rsidRPr="004F0B56">
        <w:rPr>
          <w:rFonts w:eastAsiaTheme="minorHAnsi"/>
          <w:color w:val="767171"/>
        </w:rPr>
        <w:t>Mantener charlas sobre la Prevención de Riesgos de Salud y Seguridad Laboral.</w:t>
      </w:r>
    </w:p>
    <w:p w14:paraId="511F9C13" w14:textId="50784AC9" w:rsidR="004F0B56" w:rsidRPr="004F0B56" w:rsidRDefault="004F0B56" w:rsidP="00DA386C">
      <w:pPr>
        <w:pStyle w:val="xmsonormal"/>
        <w:numPr>
          <w:ilvl w:val="0"/>
          <w:numId w:val="12"/>
        </w:numPr>
        <w:spacing w:before="0" w:beforeAutospacing="0" w:after="160" w:afterAutospacing="0" w:line="360" w:lineRule="auto"/>
        <w:contextualSpacing/>
        <w:jc w:val="both"/>
        <w:rPr>
          <w:rFonts w:eastAsiaTheme="minorHAnsi"/>
          <w:color w:val="767171"/>
        </w:rPr>
      </w:pPr>
      <w:r w:rsidRPr="004F0B56">
        <w:rPr>
          <w:rFonts w:eastAsiaTheme="minorHAnsi"/>
          <w:color w:val="767171"/>
        </w:rPr>
        <w:t xml:space="preserve">Obtener las certificaciones </w:t>
      </w:r>
      <w:proofErr w:type="spellStart"/>
      <w:r w:rsidRPr="004F0B56">
        <w:rPr>
          <w:rFonts w:eastAsiaTheme="minorHAnsi"/>
          <w:color w:val="767171"/>
        </w:rPr>
        <w:t>NORTIC</w:t>
      </w:r>
      <w:proofErr w:type="spellEnd"/>
      <w:r w:rsidRPr="004F0B56">
        <w:rPr>
          <w:rFonts w:eastAsiaTheme="minorHAnsi"/>
          <w:color w:val="767171"/>
        </w:rPr>
        <w:t xml:space="preserve"> 's A2, A3 y E1.</w:t>
      </w:r>
    </w:p>
    <w:p w14:paraId="44B366AF" w14:textId="31D9F0BD" w:rsidR="004F0B56" w:rsidRPr="004F0B56" w:rsidRDefault="004F0B56" w:rsidP="00DA386C">
      <w:pPr>
        <w:pStyle w:val="xmsonormal"/>
        <w:numPr>
          <w:ilvl w:val="0"/>
          <w:numId w:val="12"/>
        </w:numPr>
        <w:spacing w:before="0" w:beforeAutospacing="0" w:after="160" w:afterAutospacing="0" w:line="360" w:lineRule="auto"/>
        <w:contextualSpacing/>
        <w:jc w:val="both"/>
        <w:rPr>
          <w:rFonts w:eastAsiaTheme="minorHAnsi"/>
          <w:color w:val="767171"/>
        </w:rPr>
      </w:pPr>
      <w:r w:rsidRPr="004F0B56">
        <w:rPr>
          <w:rFonts w:eastAsiaTheme="minorHAnsi"/>
          <w:color w:val="767171"/>
        </w:rPr>
        <w:t>Habilitar los parqueos especiales de embarazadas, envejecientes y personas con discapacidad.</w:t>
      </w:r>
    </w:p>
    <w:p w14:paraId="317722FD" w14:textId="10F555D5" w:rsidR="004F0B56" w:rsidRPr="004F0B56" w:rsidRDefault="004F0B56" w:rsidP="00DA386C">
      <w:pPr>
        <w:pStyle w:val="xmsonormal"/>
        <w:numPr>
          <w:ilvl w:val="0"/>
          <w:numId w:val="12"/>
        </w:numPr>
        <w:spacing w:before="0" w:beforeAutospacing="0" w:after="160" w:afterAutospacing="0" w:line="360" w:lineRule="auto"/>
        <w:contextualSpacing/>
        <w:jc w:val="both"/>
        <w:rPr>
          <w:rFonts w:eastAsiaTheme="minorHAnsi"/>
          <w:color w:val="767171"/>
        </w:rPr>
      </w:pPr>
      <w:r w:rsidRPr="004F0B56">
        <w:rPr>
          <w:rFonts w:eastAsiaTheme="minorHAnsi"/>
          <w:color w:val="767171"/>
        </w:rPr>
        <w:t>Colocar las Barras de Seguridad a los baños de personas con discapacidad.</w:t>
      </w:r>
    </w:p>
    <w:p w14:paraId="42860E77" w14:textId="2EEA97AF" w:rsidR="004F0B56" w:rsidRPr="004F0B56" w:rsidRDefault="004F0B56" w:rsidP="00DA386C">
      <w:pPr>
        <w:pStyle w:val="xmsonormal"/>
        <w:numPr>
          <w:ilvl w:val="0"/>
          <w:numId w:val="12"/>
        </w:numPr>
        <w:spacing w:before="0" w:beforeAutospacing="0" w:after="160" w:afterAutospacing="0" w:line="360" w:lineRule="auto"/>
        <w:contextualSpacing/>
        <w:jc w:val="both"/>
        <w:rPr>
          <w:rFonts w:eastAsiaTheme="minorHAnsi"/>
          <w:color w:val="767171"/>
        </w:rPr>
      </w:pPr>
      <w:r w:rsidRPr="004F0B56">
        <w:rPr>
          <w:rFonts w:eastAsiaTheme="minorHAnsi"/>
          <w:color w:val="767171"/>
        </w:rPr>
        <w:lastRenderedPageBreak/>
        <w:t>Capacitar a nuestros colaboradores sobre la Analítica de Datos con Power BI.</w:t>
      </w:r>
    </w:p>
    <w:p w14:paraId="2BE5BACE" w14:textId="78C9DD1A" w:rsidR="004F0B56" w:rsidRPr="004F0B56" w:rsidRDefault="004F0B56" w:rsidP="00DA386C">
      <w:pPr>
        <w:pStyle w:val="xmsonormal"/>
        <w:numPr>
          <w:ilvl w:val="0"/>
          <w:numId w:val="12"/>
        </w:numPr>
        <w:spacing w:before="0" w:beforeAutospacing="0" w:after="160" w:afterAutospacing="0" w:line="360" w:lineRule="auto"/>
        <w:contextualSpacing/>
        <w:jc w:val="both"/>
        <w:rPr>
          <w:rFonts w:eastAsiaTheme="minorHAnsi"/>
          <w:color w:val="767171"/>
        </w:rPr>
      </w:pPr>
      <w:r w:rsidRPr="004F0B56">
        <w:rPr>
          <w:rFonts w:eastAsiaTheme="minorHAnsi"/>
          <w:color w:val="767171"/>
        </w:rPr>
        <w:t>Sensibilizar a los colaboradores con la creación de una Campaña del Silencio.</w:t>
      </w:r>
    </w:p>
    <w:p w14:paraId="273C46EE" w14:textId="7334280D" w:rsidR="004F0B56" w:rsidRPr="00340895" w:rsidRDefault="004F0B56" w:rsidP="00DA386C">
      <w:pPr>
        <w:pStyle w:val="xmsonormal"/>
        <w:numPr>
          <w:ilvl w:val="0"/>
          <w:numId w:val="12"/>
        </w:numPr>
        <w:spacing w:before="0" w:beforeAutospacing="0" w:after="160" w:afterAutospacing="0" w:line="360" w:lineRule="auto"/>
        <w:contextualSpacing/>
        <w:jc w:val="both"/>
        <w:rPr>
          <w:rFonts w:eastAsiaTheme="minorHAnsi"/>
          <w:color w:val="767171"/>
        </w:rPr>
      </w:pPr>
      <w:r w:rsidRPr="004F0B56">
        <w:rPr>
          <w:rFonts w:eastAsiaTheme="minorHAnsi"/>
          <w:color w:val="767171"/>
        </w:rPr>
        <w:t xml:space="preserve">Concientizar a los colaboradores en el manejo de los </w:t>
      </w:r>
      <w:r w:rsidRPr="00340895">
        <w:rPr>
          <w:rFonts w:eastAsiaTheme="minorHAnsi"/>
          <w:color w:val="767171"/>
        </w:rPr>
        <w:t>conceptos de la Visión, Misión y Valores Institucionales.</w:t>
      </w:r>
    </w:p>
    <w:p w14:paraId="4E79E6FC" w14:textId="6BD96ED3" w:rsidR="004F0B56" w:rsidRPr="00340895" w:rsidRDefault="004F0B56" w:rsidP="00DA386C">
      <w:pPr>
        <w:pStyle w:val="xmsonormal"/>
        <w:numPr>
          <w:ilvl w:val="0"/>
          <w:numId w:val="12"/>
        </w:numPr>
        <w:spacing w:before="0" w:beforeAutospacing="0" w:after="160" w:afterAutospacing="0" w:line="360" w:lineRule="auto"/>
        <w:contextualSpacing/>
        <w:jc w:val="both"/>
        <w:rPr>
          <w:rFonts w:eastAsiaTheme="minorHAnsi"/>
          <w:color w:val="767171"/>
        </w:rPr>
      </w:pPr>
      <w:r w:rsidRPr="00340895">
        <w:rPr>
          <w:rFonts w:eastAsiaTheme="minorHAnsi"/>
          <w:color w:val="767171"/>
        </w:rPr>
        <w:t xml:space="preserve">Crear acuerdos de confidencialidad para resguardar todas las informaciones sensibles de la </w:t>
      </w:r>
      <w:r w:rsidR="007F6DFF" w:rsidRPr="00340895">
        <w:rPr>
          <w:rFonts w:eastAsiaTheme="minorHAnsi"/>
          <w:color w:val="767171"/>
        </w:rPr>
        <w:t>I</w:t>
      </w:r>
      <w:r w:rsidRPr="00340895">
        <w:rPr>
          <w:rFonts w:eastAsiaTheme="minorHAnsi"/>
          <w:color w:val="767171"/>
        </w:rPr>
        <w:t>nstitución.</w:t>
      </w:r>
    </w:p>
    <w:p w14:paraId="39F51E6A" w14:textId="300D0792" w:rsidR="004F0B56" w:rsidRPr="00340895" w:rsidRDefault="004F0B56" w:rsidP="00DA386C">
      <w:pPr>
        <w:pStyle w:val="xmsonormal"/>
        <w:numPr>
          <w:ilvl w:val="0"/>
          <w:numId w:val="12"/>
        </w:numPr>
        <w:spacing w:before="0" w:beforeAutospacing="0" w:after="160" w:afterAutospacing="0" w:line="360" w:lineRule="auto"/>
        <w:jc w:val="both"/>
        <w:rPr>
          <w:rFonts w:eastAsiaTheme="minorHAnsi"/>
          <w:color w:val="767171"/>
        </w:rPr>
      </w:pPr>
      <w:r w:rsidRPr="00340895">
        <w:rPr>
          <w:rFonts w:eastAsiaTheme="minorHAnsi"/>
          <w:color w:val="767171"/>
        </w:rPr>
        <w:t xml:space="preserve">Celebrar el Día Mundial del Reciclaje con la colaboración del Ministerio de Defensa, </w:t>
      </w:r>
      <w:proofErr w:type="spellStart"/>
      <w:r w:rsidRPr="00340895">
        <w:rPr>
          <w:rFonts w:eastAsiaTheme="minorHAnsi"/>
          <w:color w:val="767171"/>
        </w:rPr>
        <w:t>Promipyme</w:t>
      </w:r>
      <w:proofErr w:type="spellEnd"/>
      <w:r w:rsidRPr="00340895">
        <w:rPr>
          <w:rFonts w:eastAsiaTheme="minorHAnsi"/>
          <w:color w:val="767171"/>
        </w:rPr>
        <w:t xml:space="preserve"> Verde, Biblioteca Infantil y Juvenil República Dominicana, Ministerio de la Juventud, Trinchera Ecológica, Sinfónica Nacional, Banco de Reservas de la República Dominicana, Ministerio de Medio Ambiente y Recursos Naturales, Ministerio de Turismo, Ministerio de Educación Superior, Ciencia y Tecnología, entre </w:t>
      </w:r>
      <w:r w:rsidR="00340895" w:rsidRPr="00340895">
        <w:rPr>
          <w:rFonts w:eastAsiaTheme="minorHAnsi"/>
          <w:color w:val="767171"/>
        </w:rPr>
        <w:t>otras instituciones</w:t>
      </w:r>
      <w:r w:rsidRPr="00340895">
        <w:rPr>
          <w:rFonts w:eastAsiaTheme="minorHAnsi"/>
          <w:color w:val="767171"/>
        </w:rPr>
        <w:t>.</w:t>
      </w:r>
    </w:p>
    <w:p w14:paraId="6C0FAFE5" w14:textId="77777777" w:rsidR="001B631B" w:rsidRPr="00340895" w:rsidRDefault="001B631B" w:rsidP="004F465D">
      <w:pPr>
        <w:spacing w:line="360" w:lineRule="auto"/>
        <w:jc w:val="both"/>
        <w:rPr>
          <w:b/>
          <w:bCs/>
        </w:rPr>
      </w:pPr>
    </w:p>
    <w:p w14:paraId="0E7768F0" w14:textId="4B808BA2" w:rsidR="002B3708" w:rsidRPr="008E1CF4" w:rsidRDefault="00D3605F" w:rsidP="00CA3B8E">
      <w:pPr>
        <w:keepNext/>
        <w:keepLines/>
        <w:spacing w:line="360" w:lineRule="auto"/>
        <w:outlineLvl w:val="1"/>
        <w:rPr>
          <w:rFonts w:eastAsiaTheme="majorEastAsia"/>
          <w:b/>
          <w:bCs/>
          <w:spacing w:val="0"/>
          <w:sz w:val="28"/>
          <w:szCs w:val="28"/>
        </w:rPr>
      </w:pPr>
      <w:bookmarkStart w:id="37" w:name="_Toc91667330"/>
      <w:bookmarkStart w:id="38" w:name="_Toc217314196"/>
      <w:r w:rsidRPr="00CA3B8E">
        <w:rPr>
          <w:rFonts w:eastAsiaTheme="majorEastAsia"/>
          <w:b/>
          <w:bCs/>
          <w:spacing w:val="0"/>
          <w:sz w:val="28"/>
          <w:szCs w:val="28"/>
        </w:rPr>
        <w:t>4</w:t>
      </w:r>
      <w:r w:rsidR="00811538" w:rsidRPr="00CA3B8E">
        <w:rPr>
          <w:rFonts w:eastAsiaTheme="majorEastAsia"/>
          <w:b/>
          <w:bCs/>
          <w:spacing w:val="0"/>
          <w:sz w:val="28"/>
          <w:szCs w:val="28"/>
        </w:rPr>
        <w:t xml:space="preserve">.6 </w:t>
      </w:r>
      <w:r w:rsidR="002B3708" w:rsidRPr="00CA3B8E">
        <w:rPr>
          <w:rFonts w:eastAsiaTheme="majorEastAsia"/>
          <w:b/>
          <w:bCs/>
          <w:spacing w:val="0"/>
          <w:sz w:val="28"/>
          <w:szCs w:val="28"/>
        </w:rPr>
        <w:t xml:space="preserve">Desempeño del </w:t>
      </w:r>
      <w:r w:rsidR="00CD3E19" w:rsidRPr="008E1CF4">
        <w:rPr>
          <w:rFonts w:eastAsiaTheme="majorEastAsia"/>
          <w:b/>
          <w:bCs/>
          <w:spacing w:val="0"/>
          <w:sz w:val="28"/>
          <w:szCs w:val="28"/>
        </w:rPr>
        <w:t xml:space="preserve">Departamento </w:t>
      </w:r>
      <w:r w:rsidR="002B3708" w:rsidRPr="008E1CF4">
        <w:rPr>
          <w:rFonts w:eastAsiaTheme="majorEastAsia"/>
          <w:b/>
          <w:bCs/>
          <w:spacing w:val="0"/>
          <w:sz w:val="28"/>
          <w:szCs w:val="28"/>
        </w:rPr>
        <w:t>de Comunicaci</w:t>
      </w:r>
      <w:bookmarkEnd w:id="37"/>
      <w:r w:rsidR="00F8772C" w:rsidRPr="008E1CF4">
        <w:rPr>
          <w:rFonts w:eastAsiaTheme="majorEastAsia"/>
          <w:b/>
          <w:bCs/>
          <w:spacing w:val="0"/>
          <w:sz w:val="28"/>
          <w:szCs w:val="28"/>
        </w:rPr>
        <w:t>ón</w:t>
      </w:r>
      <w:bookmarkEnd w:id="38"/>
    </w:p>
    <w:p w14:paraId="231B91B2" w14:textId="33C8281E" w:rsidR="002B3708" w:rsidRPr="008E1CF4" w:rsidRDefault="000C1B04" w:rsidP="008A424E">
      <w:pPr>
        <w:spacing w:line="360" w:lineRule="auto"/>
        <w:jc w:val="both"/>
        <w:rPr>
          <w:rFonts w:eastAsia="Calibri"/>
          <w:spacing w:val="0"/>
        </w:rPr>
      </w:pPr>
      <w:r w:rsidRPr="008E1CF4">
        <w:rPr>
          <w:rFonts w:eastAsia="Calibri"/>
          <w:spacing w:val="0"/>
        </w:rPr>
        <w:t xml:space="preserve">El </w:t>
      </w:r>
      <w:r w:rsidR="00CD3E19" w:rsidRPr="008E1CF4">
        <w:rPr>
          <w:rFonts w:eastAsia="Calibri"/>
          <w:spacing w:val="0"/>
        </w:rPr>
        <w:t>área</w:t>
      </w:r>
      <w:r w:rsidR="00ED70CF" w:rsidRPr="008E1CF4">
        <w:rPr>
          <w:rFonts w:eastAsia="Calibri"/>
          <w:spacing w:val="0"/>
        </w:rPr>
        <w:t xml:space="preserve"> de </w:t>
      </w:r>
      <w:r w:rsidR="0081309E" w:rsidRPr="008E1CF4">
        <w:rPr>
          <w:rFonts w:eastAsia="Calibri"/>
          <w:spacing w:val="0"/>
        </w:rPr>
        <w:t>Comunicación</w:t>
      </w:r>
      <w:r w:rsidR="00ED70CF" w:rsidRPr="008E1CF4">
        <w:rPr>
          <w:rFonts w:eastAsia="Calibri"/>
          <w:spacing w:val="0"/>
        </w:rPr>
        <w:t xml:space="preserve"> d</w:t>
      </w:r>
      <w:r w:rsidR="002B3708" w:rsidRPr="008E1CF4">
        <w:rPr>
          <w:rFonts w:eastAsia="Calibri"/>
          <w:spacing w:val="0"/>
        </w:rPr>
        <w:t xml:space="preserve">a cobertura y difusión a todas las actividades realizadas por la </w:t>
      </w:r>
      <w:r w:rsidR="00230898" w:rsidRPr="008E1CF4">
        <w:rPr>
          <w:rFonts w:eastAsia="Calibri"/>
          <w:spacing w:val="0"/>
        </w:rPr>
        <w:t>I</w:t>
      </w:r>
      <w:r w:rsidR="002B3708" w:rsidRPr="008E1CF4">
        <w:rPr>
          <w:rFonts w:eastAsia="Calibri"/>
          <w:spacing w:val="0"/>
        </w:rPr>
        <w:t>nstitución.</w:t>
      </w:r>
      <w:r w:rsidR="00C20997" w:rsidRPr="008E1CF4">
        <w:rPr>
          <w:rFonts w:eastAsia="Calibri"/>
          <w:spacing w:val="0"/>
        </w:rPr>
        <w:t xml:space="preserve"> Se encarga de d</w:t>
      </w:r>
      <w:r w:rsidR="002B3708" w:rsidRPr="008E1CF4">
        <w:rPr>
          <w:rFonts w:eastAsia="Calibri"/>
          <w:spacing w:val="0"/>
        </w:rPr>
        <w:t>ivulga</w:t>
      </w:r>
      <w:r w:rsidR="00791AB9" w:rsidRPr="008E1CF4">
        <w:rPr>
          <w:rFonts w:eastAsia="Calibri"/>
          <w:spacing w:val="0"/>
        </w:rPr>
        <w:t>r</w:t>
      </w:r>
      <w:r w:rsidR="002B3708" w:rsidRPr="008E1CF4">
        <w:rPr>
          <w:rFonts w:eastAsia="Calibri"/>
          <w:spacing w:val="0"/>
        </w:rPr>
        <w:t xml:space="preserve"> notas de prensa, fotografías</w:t>
      </w:r>
      <w:r w:rsidR="00791AB9" w:rsidRPr="008E1CF4">
        <w:rPr>
          <w:rFonts w:eastAsia="Calibri"/>
          <w:spacing w:val="0"/>
        </w:rPr>
        <w:t>,</w:t>
      </w:r>
      <w:r w:rsidR="002B3708" w:rsidRPr="008E1CF4">
        <w:rPr>
          <w:rFonts w:eastAsia="Calibri"/>
          <w:spacing w:val="0"/>
        </w:rPr>
        <w:t xml:space="preserve"> videos y boletines</w:t>
      </w:r>
      <w:r w:rsidR="00791AB9" w:rsidRPr="008E1CF4">
        <w:rPr>
          <w:rFonts w:eastAsia="Calibri"/>
          <w:spacing w:val="0"/>
        </w:rPr>
        <w:t>;</w:t>
      </w:r>
      <w:r w:rsidR="002B3708" w:rsidRPr="008E1CF4">
        <w:rPr>
          <w:rFonts w:eastAsia="Calibri"/>
          <w:spacing w:val="0"/>
        </w:rPr>
        <w:t xml:space="preserve"> además, lleva el itinerario con la participación del </w:t>
      </w:r>
      <w:r w:rsidR="00EB0E7C" w:rsidRPr="008E1CF4">
        <w:rPr>
          <w:rFonts w:eastAsia="Calibri"/>
          <w:spacing w:val="0"/>
        </w:rPr>
        <w:t>D</w:t>
      </w:r>
      <w:r w:rsidR="002B3708" w:rsidRPr="008E1CF4">
        <w:rPr>
          <w:rFonts w:eastAsia="Calibri"/>
          <w:spacing w:val="0"/>
        </w:rPr>
        <w:t>irector en reportajes, entrevistas y coloquios, programándolos en los medios de mayor audiencia</w:t>
      </w:r>
      <w:r w:rsidR="00D617AE" w:rsidRPr="008E1CF4">
        <w:rPr>
          <w:rFonts w:eastAsia="Calibri"/>
          <w:spacing w:val="0"/>
        </w:rPr>
        <w:t xml:space="preserve">, </w:t>
      </w:r>
      <w:r w:rsidR="002B3708" w:rsidRPr="008E1CF4">
        <w:rPr>
          <w:rFonts w:eastAsia="Calibri"/>
          <w:spacing w:val="0"/>
        </w:rPr>
        <w:t xml:space="preserve">siempre de acuerdo con un plan de comunicación, con relevancia en prensa tradicional y digital. </w:t>
      </w:r>
    </w:p>
    <w:p w14:paraId="73B12A22" w14:textId="7269CEAC" w:rsidR="002B3708" w:rsidRPr="00801B14" w:rsidRDefault="002B3708" w:rsidP="008A424E">
      <w:pPr>
        <w:spacing w:line="360" w:lineRule="auto"/>
        <w:jc w:val="both"/>
        <w:rPr>
          <w:rFonts w:eastAsia="Calibri"/>
          <w:spacing w:val="0"/>
        </w:rPr>
      </w:pPr>
      <w:r w:rsidRPr="008E1CF4">
        <w:rPr>
          <w:rFonts w:eastAsia="Calibri"/>
          <w:spacing w:val="0"/>
        </w:rPr>
        <w:t xml:space="preserve">El portal de la </w:t>
      </w:r>
      <w:proofErr w:type="spellStart"/>
      <w:r w:rsidRPr="008E1CF4">
        <w:rPr>
          <w:rFonts w:eastAsia="Calibri"/>
          <w:spacing w:val="0"/>
        </w:rPr>
        <w:t>BNPHU</w:t>
      </w:r>
      <w:proofErr w:type="spellEnd"/>
      <w:r w:rsidRPr="008E1CF4">
        <w:rPr>
          <w:rFonts w:eastAsia="Calibri"/>
          <w:spacing w:val="0"/>
        </w:rPr>
        <w:t xml:space="preserve"> es el medio </w:t>
      </w:r>
      <w:r w:rsidRPr="00801B14">
        <w:rPr>
          <w:rFonts w:eastAsia="Calibri"/>
          <w:spacing w:val="0"/>
        </w:rPr>
        <w:t>inmediato</w:t>
      </w:r>
      <w:r w:rsidR="00DD3FB9" w:rsidRPr="00801B14">
        <w:rPr>
          <w:rFonts w:eastAsia="Calibri"/>
          <w:spacing w:val="0"/>
        </w:rPr>
        <w:t xml:space="preserve"> por excelencia</w:t>
      </w:r>
      <w:r w:rsidRPr="00801B14">
        <w:rPr>
          <w:rFonts w:eastAsia="Calibri"/>
          <w:spacing w:val="0"/>
        </w:rPr>
        <w:t xml:space="preserve"> para compartir los productos de comunicación con el mundo. La información es colocada a la mayor brevedad. </w:t>
      </w:r>
    </w:p>
    <w:p w14:paraId="55A71D6D" w14:textId="0EBCE36E" w:rsidR="00D53E00" w:rsidRPr="00801B14" w:rsidRDefault="00D53E00" w:rsidP="008A424E">
      <w:pPr>
        <w:spacing w:line="360" w:lineRule="auto"/>
        <w:jc w:val="both"/>
        <w:rPr>
          <w:rFonts w:eastAsia="Calibri"/>
          <w:spacing w:val="0"/>
        </w:rPr>
      </w:pPr>
      <w:r w:rsidRPr="00801B14">
        <w:rPr>
          <w:rFonts w:eastAsia="Calibri"/>
          <w:spacing w:val="0"/>
        </w:rPr>
        <w:t>Durante el período, el</w:t>
      </w:r>
      <w:r w:rsidR="008F727D" w:rsidRPr="00801B14">
        <w:rPr>
          <w:rFonts w:eastAsia="Calibri"/>
          <w:spacing w:val="0"/>
        </w:rPr>
        <w:t xml:space="preserve"> </w:t>
      </w:r>
      <w:r w:rsidR="0096192D" w:rsidRPr="00801B14">
        <w:rPr>
          <w:rFonts w:eastAsia="Calibri"/>
          <w:spacing w:val="0"/>
        </w:rPr>
        <w:t>D</w:t>
      </w:r>
      <w:r w:rsidRPr="00801B14">
        <w:rPr>
          <w:rFonts w:eastAsia="Calibri"/>
          <w:spacing w:val="0"/>
        </w:rPr>
        <w:t>epartamen</w:t>
      </w:r>
      <w:r w:rsidR="008F727D" w:rsidRPr="00801B14">
        <w:rPr>
          <w:rFonts w:eastAsia="Calibri"/>
          <w:spacing w:val="0"/>
        </w:rPr>
        <w:t>to</w:t>
      </w:r>
      <w:r w:rsidRPr="00801B14">
        <w:rPr>
          <w:rFonts w:eastAsia="Calibri"/>
          <w:spacing w:val="0"/>
        </w:rPr>
        <w:t xml:space="preserve"> promocionó la adquisición de más de </w:t>
      </w:r>
      <w:r w:rsidR="008B385D">
        <w:rPr>
          <w:rFonts w:eastAsia="Calibri"/>
          <w:spacing w:val="0"/>
        </w:rPr>
        <w:t>360</w:t>
      </w:r>
      <w:r w:rsidR="00A6617E" w:rsidRPr="00801B14">
        <w:rPr>
          <w:rFonts w:eastAsia="Calibri"/>
          <w:spacing w:val="0"/>
        </w:rPr>
        <w:t xml:space="preserve"> </w:t>
      </w:r>
      <w:r w:rsidR="00D95DFC">
        <w:rPr>
          <w:rFonts w:eastAsia="Calibri"/>
          <w:spacing w:val="0"/>
        </w:rPr>
        <w:t>libros</w:t>
      </w:r>
      <w:r w:rsidRPr="00801B14">
        <w:rPr>
          <w:rFonts w:eastAsia="Calibri"/>
          <w:spacing w:val="0"/>
        </w:rPr>
        <w:t xml:space="preserve">, </w:t>
      </w:r>
      <w:r w:rsidR="008F727D" w:rsidRPr="00801B14">
        <w:rPr>
          <w:rFonts w:eastAsia="Calibri"/>
          <w:spacing w:val="0"/>
        </w:rPr>
        <w:t>a través de</w:t>
      </w:r>
      <w:r w:rsidRPr="00801B14">
        <w:rPr>
          <w:rFonts w:eastAsia="Calibri"/>
          <w:spacing w:val="0"/>
        </w:rPr>
        <w:t xml:space="preserve"> donaciones y </w:t>
      </w:r>
      <w:r w:rsidR="00E920CA" w:rsidRPr="00801B14">
        <w:rPr>
          <w:rFonts w:eastAsia="Calibri"/>
          <w:spacing w:val="0"/>
        </w:rPr>
        <w:t>d</w:t>
      </w:r>
      <w:r w:rsidRPr="00801B14">
        <w:rPr>
          <w:rFonts w:eastAsia="Calibri"/>
          <w:spacing w:val="0"/>
        </w:rPr>
        <w:t xml:space="preserve">epósito </w:t>
      </w:r>
      <w:r w:rsidR="00E920CA" w:rsidRPr="00801B14">
        <w:rPr>
          <w:rFonts w:eastAsia="Calibri"/>
          <w:spacing w:val="0"/>
        </w:rPr>
        <w:t>l</w:t>
      </w:r>
      <w:r w:rsidRPr="00801B14">
        <w:rPr>
          <w:rFonts w:eastAsia="Calibri"/>
          <w:spacing w:val="0"/>
        </w:rPr>
        <w:t>egal</w:t>
      </w:r>
      <w:r w:rsidR="004D7CC4" w:rsidRPr="00801B14">
        <w:rPr>
          <w:rFonts w:eastAsia="Calibri"/>
          <w:spacing w:val="0"/>
        </w:rPr>
        <w:t>, en las redes</w:t>
      </w:r>
      <w:r w:rsidR="001F18E3" w:rsidRPr="00801B14">
        <w:rPr>
          <w:rFonts w:eastAsia="Calibri"/>
          <w:spacing w:val="0"/>
        </w:rPr>
        <w:t xml:space="preserve"> sociales y el boletín.</w:t>
      </w:r>
    </w:p>
    <w:p w14:paraId="129F3142" w14:textId="7B0DF317" w:rsidR="004E0D46" w:rsidRPr="00327444" w:rsidRDefault="004E0D46" w:rsidP="008A424E">
      <w:pPr>
        <w:spacing w:line="360" w:lineRule="auto"/>
        <w:jc w:val="both"/>
        <w:rPr>
          <w:rFonts w:eastAsia="Calibri"/>
          <w:spacing w:val="0"/>
        </w:rPr>
      </w:pPr>
      <w:r w:rsidRPr="00801B14">
        <w:rPr>
          <w:rFonts w:eastAsia="Calibri"/>
          <w:spacing w:val="0"/>
        </w:rPr>
        <w:lastRenderedPageBreak/>
        <w:t>Entre los libros recibidos se destaca</w:t>
      </w:r>
      <w:r w:rsidR="001F18E3" w:rsidRPr="00801B14">
        <w:rPr>
          <w:rFonts w:eastAsia="Calibri"/>
          <w:spacing w:val="0"/>
        </w:rPr>
        <w:t>n</w:t>
      </w:r>
      <w:r w:rsidRPr="00801B14">
        <w:rPr>
          <w:rFonts w:eastAsia="Calibri"/>
          <w:spacing w:val="0"/>
        </w:rPr>
        <w:t xml:space="preserve"> la biblioteca personal del fenecido ensayista Federico Henríquez Gratereaux, así como el ensayo titulado “</w:t>
      </w:r>
      <w:r w:rsidRPr="00801B14">
        <w:rPr>
          <w:rFonts w:eastAsia="Calibri"/>
          <w:i/>
          <w:iCs/>
          <w:spacing w:val="0"/>
        </w:rPr>
        <w:t>República Dominicana 4.0: liderazgo y visión de Luis Abinader hacia la modernidad del Estado”</w:t>
      </w:r>
      <w:r w:rsidRPr="00801B14">
        <w:rPr>
          <w:rFonts w:eastAsia="Calibri"/>
          <w:spacing w:val="0"/>
        </w:rPr>
        <w:t>, donado por su autor, Jimmy Rosario Bernard</w:t>
      </w:r>
      <w:r w:rsidR="00B11B91">
        <w:rPr>
          <w:rFonts w:eastAsia="Calibri"/>
          <w:spacing w:val="0"/>
        </w:rPr>
        <w:t xml:space="preserve">: así también, </w:t>
      </w:r>
      <w:r w:rsidR="009F5D5D" w:rsidRPr="009F5D5D">
        <w:rPr>
          <w:rFonts w:eastAsia="Calibri"/>
          <w:spacing w:val="0"/>
        </w:rPr>
        <w:t xml:space="preserve">figuran un lote de </w:t>
      </w:r>
      <w:r w:rsidR="009F5D5D" w:rsidRPr="00327444">
        <w:rPr>
          <w:rFonts w:eastAsia="Calibri"/>
          <w:spacing w:val="0"/>
        </w:rPr>
        <w:t>libros del fotógrafo e investigador en lingüística y cultura, Pedro Ureña Rib, que superan los 30 títulos.</w:t>
      </w:r>
    </w:p>
    <w:p w14:paraId="00CA83F9" w14:textId="557D755D" w:rsidR="009D223C" w:rsidRPr="00327444" w:rsidRDefault="00B81A58" w:rsidP="008A424E">
      <w:pPr>
        <w:spacing w:line="360" w:lineRule="auto"/>
        <w:jc w:val="both"/>
        <w:rPr>
          <w:rFonts w:eastAsia="Calibri"/>
          <w:spacing w:val="0"/>
        </w:rPr>
      </w:pPr>
      <w:r w:rsidRPr="00327444">
        <w:rPr>
          <w:rFonts w:eastAsia="Calibri"/>
          <w:spacing w:val="0"/>
        </w:rPr>
        <w:t>Además, se recibieron más de 80 ejemplares recolectados por la Unión de Escritores Dominicanos (</w:t>
      </w:r>
      <w:proofErr w:type="spellStart"/>
      <w:r w:rsidRPr="00327444">
        <w:rPr>
          <w:rFonts w:eastAsia="Calibri"/>
          <w:spacing w:val="0"/>
        </w:rPr>
        <w:t>UED</w:t>
      </w:r>
      <w:proofErr w:type="spellEnd"/>
      <w:r w:rsidRPr="00327444">
        <w:rPr>
          <w:rFonts w:eastAsia="Calibri"/>
          <w:spacing w:val="0"/>
        </w:rPr>
        <w:t xml:space="preserve">) y el Centro PEN RD Internacional, como parte de una jornada de Depósito Legal dirigida a escritores. Asimismo, fue recibido el ensayo </w:t>
      </w:r>
      <w:r w:rsidRPr="00327444">
        <w:rPr>
          <w:rFonts w:eastAsia="Calibri"/>
          <w:i/>
          <w:iCs/>
          <w:spacing w:val="0"/>
        </w:rPr>
        <w:t>Jaque a la libertad: el derecho de no asociación</w:t>
      </w:r>
      <w:r w:rsidRPr="00327444">
        <w:rPr>
          <w:rFonts w:eastAsia="Calibri"/>
          <w:spacing w:val="0"/>
        </w:rPr>
        <w:t>, del periodista Miguel Guerrero</w:t>
      </w:r>
      <w:r w:rsidR="009D223C" w:rsidRPr="00327444">
        <w:rPr>
          <w:rFonts w:eastAsia="Calibri"/>
          <w:spacing w:val="0"/>
        </w:rPr>
        <w:t>.</w:t>
      </w:r>
    </w:p>
    <w:p w14:paraId="68994E01" w14:textId="3211F81C" w:rsidR="00801B14" w:rsidRPr="00F3409C" w:rsidRDefault="0005767A" w:rsidP="008A424E">
      <w:pPr>
        <w:spacing w:line="360" w:lineRule="auto"/>
        <w:jc w:val="both"/>
        <w:rPr>
          <w:rFonts w:eastAsia="Calibri"/>
          <w:spacing w:val="0"/>
        </w:rPr>
      </w:pPr>
      <w:r w:rsidRPr="0005767A">
        <w:rPr>
          <w:rFonts w:eastAsia="Calibri"/>
          <w:spacing w:val="0"/>
        </w:rPr>
        <w:t>Ad</w:t>
      </w:r>
      <w:r w:rsidR="00427537">
        <w:rPr>
          <w:rFonts w:eastAsia="Calibri"/>
          <w:spacing w:val="0"/>
        </w:rPr>
        <w:t>icional,</w:t>
      </w:r>
      <w:r w:rsidRPr="0005767A">
        <w:rPr>
          <w:rFonts w:eastAsia="Calibri"/>
          <w:spacing w:val="0"/>
        </w:rPr>
        <w:t xml:space="preserve"> 51 libros correspondientes a 17 títulos, por concepto de Depósito Legal.  Entre ellos: “Desde un costado de la (des) memoria”, libro de cuentos de la autoría de Gustavo Olivo Peña; “Cuando gemía la patria”, de la </w:t>
      </w:r>
      <w:r w:rsidRPr="00F3409C">
        <w:rPr>
          <w:rFonts w:eastAsia="Calibri"/>
          <w:spacing w:val="0"/>
        </w:rPr>
        <w:t>autoría de Emilia Pereyra, y tres obras de Marino Berigüete, entre otros.</w:t>
      </w:r>
    </w:p>
    <w:p w14:paraId="0E141DFA" w14:textId="1C68B66F" w:rsidR="007962BA" w:rsidRPr="00F3409C" w:rsidRDefault="00D011B8" w:rsidP="008A424E">
      <w:pPr>
        <w:spacing w:line="360" w:lineRule="auto"/>
        <w:jc w:val="both"/>
        <w:rPr>
          <w:rFonts w:eastAsia="Calibri"/>
          <w:spacing w:val="0"/>
        </w:rPr>
      </w:pPr>
      <w:r w:rsidRPr="00F3409C">
        <w:rPr>
          <w:rFonts w:eastAsia="Calibri"/>
          <w:spacing w:val="0"/>
        </w:rPr>
        <w:t>El departamento promocionó el 54.º aniversario de la fundación de la Biblioteca Nacional Pedro Henríquez Ureña y participó activamente en las actividades conmemorativas. Asimismo, impulsó la presentación del Voluntariado de la Biblioteca Nacional, la difusión de los servicios ofrecidos a los usuarios, los talleres realizados, la integración de bibliotecas a la Red de Bibliotecas Públicas y una serie de conferencias.</w:t>
      </w:r>
    </w:p>
    <w:p w14:paraId="0D74E4DB" w14:textId="1C5DCA93" w:rsidR="00426C80" w:rsidRPr="00FC28B5" w:rsidRDefault="00426C80" w:rsidP="008A424E">
      <w:pPr>
        <w:spacing w:line="360" w:lineRule="auto"/>
        <w:jc w:val="both"/>
        <w:rPr>
          <w:rFonts w:eastAsia="Calibri"/>
          <w:spacing w:val="0"/>
        </w:rPr>
      </w:pPr>
      <w:r w:rsidRPr="00F3409C">
        <w:rPr>
          <w:rFonts w:eastAsia="Calibri"/>
          <w:spacing w:val="0"/>
        </w:rPr>
        <w:t xml:space="preserve">Durante el </w:t>
      </w:r>
      <w:r w:rsidR="00F3409C" w:rsidRPr="00F3409C">
        <w:rPr>
          <w:rFonts w:eastAsia="Calibri"/>
          <w:spacing w:val="0"/>
        </w:rPr>
        <w:t>año 2025</w:t>
      </w:r>
      <w:r w:rsidRPr="00FC28B5">
        <w:rPr>
          <w:rFonts w:eastAsia="Calibri"/>
          <w:spacing w:val="0"/>
        </w:rPr>
        <w:t>, el Departamento de Comunicación ofreció diversos servicios de apoyo institucional, entre los que se destacan:</w:t>
      </w:r>
    </w:p>
    <w:p w14:paraId="3F01343D" w14:textId="74B09D85" w:rsidR="000B5A9E" w:rsidRPr="00FC28B5" w:rsidRDefault="000B5A9E" w:rsidP="00DA386C">
      <w:pPr>
        <w:numPr>
          <w:ilvl w:val="0"/>
          <w:numId w:val="16"/>
        </w:numPr>
        <w:spacing w:line="360" w:lineRule="auto"/>
        <w:jc w:val="both"/>
        <w:rPr>
          <w:rFonts w:eastAsia="Calibri"/>
          <w:spacing w:val="0"/>
        </w:rPr>
      </w:pPr>
      <w:r w:rsidRPr="00FC28B5">
        <w:rPr>
          <w:rFonts w:eastAsia="Calibri"/>
          <w:b/>
          <w:bCs/>
          <w:spacing w:val="0"/>
        </w:rPr>
        <w:t xml:space="preserve">Prensa y Relaciones Públicas: </w:t>
      </w:r>
      <w:r w:rsidRPr="00FC28B5">
        <w:rPr>
          <w:rFonts w:eastAsia="Calibri"/>
          <w:spacing w:val="0"/>
        </w:rPr>
        <w:t xml:space="preserve">Fueron enviadas </w:t>
      </w:r>
      <w:r w:rsidR="0028464D">
        <w:rPr>
          <w:rFonts w:eastAsia="Calibri"/>
          <w:spacing w:val="0"/>
        </w:rPr>
        <w:t>44</w:t>
      </w:r>
      <w:r w:rsidRPr="00FC28B5">
        <w:rPr>
          <w:rFonts w:eastAsia="Calibri"/>
          <w:spacing w:val="0"/>
        </w:rPr>
        <w:t xml:space="preserve"> notas de prensa, que fueron publicadas por </w:t>
      </w:r>
      <w:r w:rsidR="00351B52">
        <w:rPr>
          <w:rFonts w:eastAsia="Calibri"/>
          <w:spacing w:val="0"/>
        </w:rPr>
        <w:t>44</w:t>
      </w:r>
      <w:r w:rsidRPr="00FC28B5">
        <w:rPr>
          <w:rFonts w:eastAsia="Calibri"/>
          <w:spacing w:val="0"/>
        </w:rPr>
        <w:t xml:space="preserve">0 medios digitales, y se convocó </w:t>
      </w:r>
      <w:r w:rsidR="00351B52">
        <w:rPr>
          <w:rFonts w:eastAsia="Calibri"/>
          <w:spacing w:val="0"/>
        </w:rPr>
        <w:t xml:space="preserve">nueve </w:t>
      </w:r>
      <w:r w:rsidRPr="00FC28B5">
        <w:rPr>
          <w:rFonts w:eastAsia="Calibri"/>
          <w:spacing w:val="0"/>
        </w:rPr>
        <w:t>(</w:t>
      </w:r>
      <w:r w:rsidR="00351B52">
        <w:rPr>
          <w:rFonts w:eastAsia="Calibri"/>
          <w:spacing w:val="0"/>
        </w:rPr>
        <w:t>9</w:t>
      </w:r>
      <w:r w:rsidRPr="00FC28B5">
        <w:rPr>
          <w:rFonts w:eastAsia="Calibri"/>
          <w:spacing w:val="0"/>
        </w:rPr>
        <w:t xml:space="preserve">) veces a la prensa mediante nota de agenda, publicada por </w:t>
      </w:r>
      <w:r w:rsidR="00351B52">
        <w:rPr>
          <w:rFonts w:eastAsia="Calibri"/>
          <w:spacing w:val="0"/>
        </w:rPr>
        <w:t xml:space="preserve">dieciséis </w:t>
      </w:r>
      <w:r w:rsidR="004E3064" w:rsidRPr="00FC28B5">
        <w:rPr>
          <w:rFonts w:eastAsia="Calibri"/>
          <w:spacing w:val="0"/>
        </w:rPr>
        <w:t>(</w:t>
      </w:r>
      <w:r w:rsidR="00351B52">
        <w:rPr>
          <w:rFonts w:eastAsia="Calibri"/>
          <w:spacing w:val="0"/>
        </w:rPr>
        <w:t>16</w:t>
      </w:r>
      <w:r w:rsidR="004E3064" w:rsidRPr="00FC28B5">
        <w:rPr>
          <w:rFonts w:eastAsia="Calibri"/>
          <w:spacing w:val="0"/>
        </w:rPr>
        <w:t xml:space="preserve">) </w:t>
      </w:r>
      <w:r w:rsidRPr="00FC28B5">
        <w:rPr>
          <w:rFonts w:eastAsia="Calibri"/>
          <w:spacing w:val="0"/>
        </w:rPr>
        <w:t>medios.</w:t>
      </w:r>
    </w:p>
    <w:p w14:paraId="587C6EFD" w14:textId="68FFF433" w:rsidR="00426C80" w:rsidRPr="00FC28B5" w:rsidRDefault="00426C80" w:rsidP="00DA386C">
      <w:pPr>
        <w:numPr>
          <w:ilvl w:val="0"/>
          <w:numId w:val="16"/>
        </w:numPr>
        <w:spacing w:line="360" w:lineRule="auto"/>
        <w:jc w:val="both"/>
        <w:rPr>
          <w:rFonts w:eastAsia="Calibri"/>
          <w:spacing w:val="0"/>
        </w:rPr>
      </w:pPr>
      <w:r w:rsidRPr="00FC28B5">
        <w:rPr>
          <w:rFonts w:eastAsia="Calibri"/>
          <w:b/>
          <w:bCs/>
          <w:spacing w:val="0"/>
        </w:rPr>
        <w:lastRenderedPageBreak/>
        <w:t>Servicios fotográficos:</w:t>
      </w:r>
      <w:r w:rsidRPr="00FC28B5">
        <w:rPr>
          <w:rFonts w:eastAsia="Calibri"/>
          <w:spacing w:val="0"/>
        </w:rPr>
        <w:t xml:space="preserve"> Se realizaron </w:t>
      </w:r>
      <w:r w:rsidR="00AD5C35">
        <w:rPr>
          <w:rFonts w:eastAsia="Calibri"/>
          <w:spacing w:val="0"/>
        </w:rPr>
        <w:t>2</w:t>
      </w:r>
      <w:r w:rsidR="004E3064" w:rsidRPr="00FC28B5">
        <w:rPr>
          <w:rFonts w:eastAsia="Calibri"/>
          <w:spacing w:val="0"/>
        </w:rPr>
        <w:t>12</w:t>
      </w:r>
      <w:r w:rsidRPr="00FC28B5">
        <w:rPr>
          <w:rFonts w:eastAsia="Calibri"/>
          <w:spacing w:val="0"/>
        </w:rPr>
        <w:t xml:space="preserve"> servicios a solicitud de los distintos departamentos.</w:t>
      </w:r>
      <w:r w:rsidR="004E3064" w:rsidRPr="00FC28B5">
        <w:rPr>
          <w:rFonts w:eastAsia="Calibri"/>
          <w:spacing w:val="0"/>
        </w:rPr>
        <w:t>, y por las visitas de</w:t>
      </w:r>
      <w:r w:rsidR="00FC27F4" w:rsidRPr="00FC28B5">
        <w:rPr>
          <w:rFonts w:eastAsia="Calibri"/>
          <w:spacing w:val="0"/>
        </w:rPr>
        <w:t xml:space="preserve"> personalidades.</w:t>
      </w:r>
    </w:p>
    <w:p w14:paraId="38BABA0D" w14:textId="60933FD8" w:rsidR="00426C80" w:rsidRPr="002A2105" w:rsidRDefault="00426C80" w:rsidP="00DA386C">
      <w:pPr>
        <w:numPr>
          <w:ilvl w:val="0"/>
          <w:numId w:val="16"/>
        </w:numPr>
        <w:spacing w:line="360" w:lineRule="auto"/>
        <w:jc w:val="both"/>
        <w:rPr>
          <w:rFonts w:eastAsia="Calibri"/>
          <w:spacing w:val="0"/>
        </w:rPr>
      </w:pPr>
      <w:r w:rsidRPr="00FC28B5">
        <w:rPr>
          <w:rFonts w:eastAsia="Calibri"/>
          <w:b/>
          <w:bCs/>
          <w:spacing w:val="0"/>
        </w:rPr>
        <w:t>Avisos y convocatorias:</w:t>
      </w:r>
      <w:r w:rsidRPr="00FC28B5">
        <w:rPr>
          <w:rFonts w:eastAsia="Calibri"/>
          <w:spacing w:val="0"/>
        </w:rPr>
        <w:t xml:space="preserve"> Fueron distribuidos </w:t>
      </w:r>
      <w:r w:rsidR="00F85565">
        <w:rPr>
          <w:rFonts w:eastAsia="Calibri"/>
          <w:spacing w:val="0"/>
        </w:rPr>
        <w:t>96</w:t>
      </w:r>
      <w:r w:rsidR="00CC725C" w:rsidRPr="00FC28B5">
        <w:rPr>
          <w:rFonts w:eastAsia="Calibri"/>
          <w:spacing w:val="0"/>
        </w:rPr>
        <w:t xml:space="preserve"> </w:t>
      </w:r>
      <w:r w:rsidRPr="00FC28B5">
        <w:rPr>
          <w:rFonts w:eastAsia="Calibri"/>
          <w:spacing w:val="0"/>
        </w:rPr>
        <w:t>textos relacionados con avisos y convocatorias a actividades</w:t>
      </w:r>
      <w:r w:rsidR="00691E69">
        <w:rPr>
          <w:rFonts w:eastAsia="Calibri"/>
          <w:spacing w:val="0"/>
        </w:rPr>
        <w:t xml:space="preserve"> de la </w:t>
      </w:r>
      <w:r w:rsidRPr="002A2105">
        <w:rPr>
          <w:rFonts w:eastAsia="Calibri"/>
          <w:spacing w:val="0"/>
        </w:rPr>
        <w:t>instituci</w:t>
      </w:r>
      <w:r w:rsidR="00691E69">
        <w:rPr>
          <w:rFonts w:eastAsia="Calibri"/>
          <w:spacing w:val="0"/>
        </w:rPr>
        <w:t>ó</w:t>
      </w:r>
      <w:r w:rsidRPr="002A2105">
        <w:rPr>
          <w:rFonts w:eastAsia="Calibri"/>
          <w:spacing w:val="0"/>
        </w:rPr>
        <w:t>n.</w:t>
      </w:r>
    </w:p>
    <w:p w14:paraId="6E804BE7" w14:textId="6CD65CE7" w:rsidR="00426C80" w:rsidRPr="006D01A8" w:rsidRDefault="00426C80" w:rsidP="00DA386C">
      <w:pPr>
        <w:numPr>
          <w:ilvl w:val="0"/>
          <w:numId w:val="16"/>
        </w:numPr>
        <w:spacing w:line="360" w:lineRule="auto"/>
        <w:jc w:val="both"/>
        <w:rPr>
          <w:rFonts w:eastAsia="Calibri"/>
          <w:spacing w:val="0"/>
        </w:rPr>
      </w:pPr>
      <w:r w:rsidRPr="002A2105">
        <w:rPr>
          <w:rFonts w:eastAsia="Calibri"/>
          <w:b/>
          <w:bCs/>
          <w:spacing w:val="0"/>
        </w:rPr>
        <w:t>Corrección de estilo y redacción:</w:t>
      </w:r>
      <w:r w:rsidRPr="002A2105">
        <w:rPr>
          <w:rFonts w:eastAsia="Calibri"/>
          <w:spacing w:val="0"/>
        </w:rPr>
        <w:t xml:space="preserve"> Se corrigieron </w:t>
      </w:r>
      <w:r w:rsidR="00691E69">
        <w:rPr>
          <w:rFonts w:eastAsia="Calibri"/>
          <w:spacing w:val="0"/>
        </w:rPr>
        <w:t>132</w:t>
      </w:r>
      <w:r w:rsidRPr="002A2105">
        <w:rPr>
          <w:rFonts w:eastAsia="Calibri"/>
          <w:spacing w:val="0"/>
        </w:rPr>
        <w:t xml:space="preserve"> textos remitidos por los departamentos que lo solicitaron. Además, se redactaron 43 textos, incluyendo cartas y contenidos destinados a redes </w:t>
      </w:r>
      <w:r w:rsidRPr="006D01A8">
        <w:rPr>
          <w:rFonts w:eastAsia="Calibri"/>
          <w:spacing w:val="0"/>
        </w:rPr>
        <w:t>sociales.</w:t>
      </w:r>
    </w:p>
    <w:p w14:paraId="4AECCC30" w14:textId="76B6F237" w:rsidR="00426C80" w:rsidRPr="006D01A8" w:rsidRDefault="00426C80" w:rsidP="00DA386C">
      <w:pPr>
        <w:numPr>
          <w:ilvl w:val="0"/>
          <w:numId w:val="16"/>
        </w:numPr>
        <w:spacing w:line="360" w:lineRule="auto"/>
        <w:jc w:val="both"/>
        <w:rPr>
          <w:rFonts w:eastAsia="Calibri"/>
          <w:spacing w:val="0"/>
        </w:rPr>
      </w:pPr>
      <w:r w:rsidRPr="006D01A8">
        <w:rPr>
          <w:rFonts w:eastAsia="Calibri"/>
          <w:b/>
          <w:bCs/>
          <w:spacing w:val="0"/>
        </w:rPr>
        <w:t>Diseño gráfico:</w:t>
      </w:r>
      <w:r w:rsidRPr="006D01A8">
        <w:rPr>
          <w:rFonts w:eastAsia="Calibri"/>
          <w:spacing w:val="0"/>
        </w:rPr>
        <w:t xml:space="preserve"> Se despacharon </w:t>
      </w:r>
      <w:r w:rsidR="00F905F9">
        <w:rPr>
          <w:rFonts w:eastAsia="Calibri"/>
          <w:spacing w:val="0"/>
        </w:rPr>
        <w:t>265</w:t>
      </w:r>
      <w:r w:rsidR="00DF4F8D" w:rsidRPr="006D01A8">
        <w:rPr>
          <w:rFonts w:eastAsia="Calibri"/>
          <w:spacing w:val="0"/>
        </w:rPr>
        <w:t xml:space="preserve"> </w:t>
      </w:r>
      <w:r w:rsidRPr="006D01A8">
        <w:rPr>
          <w:rFonts w:eastAsia="Calibri"/>
          <w:spacing w:val="0"/>
        </w:rPr>
        <w:t>piezas gráficas (artes), correspondientes a actividades internas y externas, incluyendo banners, piezas conmemorativas de efemérides e invitaciones.</w:t>
      </w:r>
    </w:p>
    <w:p w14:paraId="79621D3C" w14:textId="6DEB9839" w:rsidR="00426C80" w:rsidRPr="006D01A8" w:rsidRDefault="00426C80" w:rsidP="00DA386C">
      <w:pPr>
        <w:numPr>
          <w:ilvl w:val="0"/>
          <w:numId w:val="16"/>
        </w:numPr>
        <w:spacing w:line="360" w:lineRule="auto"/>
        <w:jc w:val="both"/>
        <w:rPr>
          <w:rFonts w:eastAsia="Calibri"/>
          <w:spacing w:val="0"/>
        </w:rPr>
      </w:pPr>
      <w:r w:rsidRPr="006D01A8">
        <w:rPr>
          <w:rFonts w:eastAsia="Calibri"/>
          <w:b/>
          <w:bCs/>
          <w:spacing w:val="0"/>
        </w:rPr>
        <w:t>Boletines:</w:t>
      </w:r>
      <w:r w:rsidRPr="006D01A8">
        <w:rPr>
          <w:rFonts w:eastAsia="Calibri"/>
          <w:spacing w:val="0"/>
        </w:rPr>
        <w:t xml:space="preserve"> Conforme a la planificación </w:t>
      </w:r>
      <w:r w:rsidR="00CC23E0" w:rsidRPr="006D01A8">
        <w:rPr>
          <w:rFonts w:eastAsia="Calibri"/>
          <w:spacing w:val="0"/>
        </w:rPr>
        <w:t>tri</w:t>
      </w:r>
      <w:r w:rsidRPr="006D01A8">
        <w:rPr>
          <w:rFonts w:eastAsia="Calibri"/>
          <w:spacing w:val="0"/>
        </w:rPr>
        <w:t xml:space="preserve">mestral, se publicaron </w:t>
      </w:r>
      <w:r w:rsidR="002D3065">
        <w:rPr>
          <w:rFonts w:eastAsia="Calibri"/>
          <w:spacing w:val="0"/>
        </w:rPr>
        <w:t>cuatro (4)</w:t>
      </w:r>
      <w:r w:rsidR="00CA19B9" w:rsidRPr="006D01A8">
        <w:rPr>
          <w:rFonts w:eastAsia="Calibri"/>
          <w:spacing w:val="0"/>
        </w:rPr>
        <w:t xml:space="preserve"> </w:t>
      </w:r>
      <w:r w:rsidRPr="006D01A8">
        <w:rPr>
          <w:rFonts w:eastAsia="Calibri"/>
          <w:spacing w:val="0"/>
        </w:rPr>
        <w:t xml:space="preserve">ediciones del boletín </w:t>
      </w:r>
      <w:r w:rsidRPr="006D01A8">
        <w:rPr>
          <w:rFonts w:eastAsia="Calibri"/>
          <w:i/>
          <w:iCs/>
          <w:spacing w:val="0"/>
        </w:rPr>
        <w:t>Biblioteca Nacional en Marcha</w:t>
      </w:r>
      <w:r w:rsidRPr="006D01A8">
        <w:rPr>
          <w:rFonts w:eastAsia="Calibri"/>
          <w:spacing w:val="0"/>
        </w:rPr>
        <w:t>.</w:t>
      </w:r>
    </w:p>
    <w:p w14:paraId="440871CB" w14:textId="648F20A4" w:rsidR="00426C80" w:rsidRPr="006960B8" w:rsidRDefault="00426C80" w:rsidP="00DA386C">
      <w:pPr>
        <w:numPr>
          <w:ilvl w:val="0"/>
          <w:numId w:val="16"/>
        </w:numPr>
        <w:spacing w:line="360" w:lineRule="auto"/>
        <w:jc w:val="both"/>
        <w:rPr>
          <w:rFonts w:eastAsia="Calibri"/>
          <w:spacing w:val="0"/>
        </w:rPr>
      </w:pPr>
      <w:r w:rsidRPr="00CD083D">
        <w:rPr>
          <w:rFonts w:eastAsia="Calibri"/>
          <w:b/>
          <w:bCs/>
          <w:spacing w:val="0"/>
        </w:rPr>
        <w:t>Síntesis del sector cultural:</w:t>
      </w:r>
      <w:r w:rsidRPr="00CD083D">
        <w:rPr>
          <w:rFonts w:eastAsia="Calibri"/>
          <w:spacing w:val="0"/>
        </w:rPr>
        <w:t xml:space="preserve"> Se distribuyeron </w:t>
      </w:r>
      <w:r w:rsidR="00260C16" w:rsidRPr="00CD083D">
        <w:rPr>
          <w:rFonts w:eastAsia="Calibri"/>
          <w:spacing w:val="0"/>
        </w:rPr>
        <w:t>4</w:t>
      </w:r>
      <w:r w:rsidR="008A5A95">
        <w:rPr>
          <w:rFonts w:eastAsia="Calibri"/>
          <w:spacing w:val="0"/>
        </w:rPr>
        <w:t>7</w:t>
      </w:r>
      <w:r w:rsidRPr="00CD083D">
        <w:rPr>
          <w:rFonts w:eastAsia="Calibri"/>
          <w:spacing w:val="0"/>
        </w:rPr>
        <w:t xml:space="preserve">7 informes de síntesis </w:t>
      </w:r>
      <w:r w:rsidRPr="006960B8">
        <w:rPr>
          <w:rFonts w:eastAsia="Calibri"/>
          <w:spacing w:val="0"/>
        </w:rPr>
        <w:t>sobre el sector cultural entre los encargados de la entidad.</w:t>
      </w:r>
    </w:p>
    <w:p w14:paraId="4E0EDCC4" w14:textId="1DD88B2E" w:rsidR="00CA3834" w:rsidRPr="006960B8" w:rsidRDefault="00CA3834" w:rsidP="00DA386C">
      <w:pPr>
        <w:numPr>
          <w:ilvl w:val="0"/>
          <w:numId w:val="16"/>
        </w:numPr>
        <w:spacing w:line="360" w:lineRule="auto"/>
        <w:jc w:val="both"/>
        <w:rPr>
          <w:rFonts w:eastAsia="Calibri"/>
          <w:spacing w:val="0"/>
        </w:rPr>
      </w:pPr>
      <w:r w:rsidRPr="006960B8">
        <w:rPr>
          <w:rFonts w:eastAsia="Calibri"/>
          <w:b/>
          <w:bCs/>
          <w:spacing w:val="0"/>
        </w:rPr>
        <w:t>Redes sociales</w:t>
      </w:r>
      <w:r w:rsidRPr="006960B8">
        <w:rPr>
          <w:rFonts w:eastAsia="Calibri"/>
          <w:spacing w:val="0"/>
        </w:rPr>
        <w:t>: por primera vez se postearon 9 mensajes en la red X.</w:t>
      </w:r>
    </w:p>
    <w:tbl>
      <w:tblPr>
        <w:tblW w:w="5000" w:type="pct"/>
        <w:jc w:val="center"/>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72" w:type="dxa"/>
          <w:left w:w="72" w:type="dxa"/>
          <w:bottom w:w="72" w:type="dxa"/>
          <w:right w:w="72" w:type="dxa"/>
        </w:tblCellMar>
        <w:tblLook w:val="04A0" w:firstRow="1" w:lastRow="0" w:firstColumn="1" w:lastColumn="0" w:noHBand="0" w:noVBand="1"/>
      </w:tblPr>
      <w:tblGrid>
        <w:gridCol w:w="5491"/>
        <w:gridCol w:w="2419"/>
      </w:tblGrid>
      <w:tr w:rsidR="00742D62" w:rsidRPr="008A424E" w14:paraId="552945C3" w14:textId="77777777" w:rsidTr="002F37A2">
        <w:trPr>
          <w:trHeight w:val="20"/>
          <w:tblHeader/>
          <w:jc w:val="center"/>
        </w:trPr>
        <w:tc>
          <w:tcPr>
            <w:tcW w:w="5000" w:type="pct"/>
            <w:gridSpan w:val="2"/>
            <w:shd w:val="clear" w:color="auto" w:fill="011C50"/>
            <w:noWrap/>
            <w:vAlign w:val="center"/>
            <w:hideMark/>
          </w:tcPr>
          <w:p w14:paraId="562499B3" w14:textId="77777777" w:rsidR="00742D62" w:rsidRPr="00366108" w:rsidRDefault="00742D62">
            <w:pPr>
              <w:spacing w:after="0" w:line="240" w:lineRule="auto"/>
              <w:jc w:val="center"/>
              <w:rPr>
                <w:rFonts w:eastAsia="Times New Roman"/>
                <w:b/>
                <w:bCs/>
                <w:color w:val="FFFFFF" w:themeColor="background1"/>
                <w:spacing w:val="0"/>
              </w:rPr>
            </w:pPr>
            <w:r w:rsidRPr="00366108">
              <w:rPr>
                <w:rFonts w:eastAsia="Times New Roman"/>
                <w:b/>
                <w:bCs/>
                <w:color w:val="FFFFFF" w:themeColor="background1"/>
                <w:spacing w:val="0"/>
              </w:rPr>
              <w:t>Departamento de Comunicación</w:t>
            </w:r>
          </w:p>
        </w:tc>
      </w:tr>
      <w:tr w:rsidR="00742D62" w:rsidRPr="00B749C7" w14:paraId="09C9AC7F" w14:textId="77777777" w:rsidTr="00E51547">
        <w:trPr>
          <w:trHeight w:val="20"/>
          <w:tblHeader/>
          <w:jc w:val="center"/>
        </w:trPr>
        <w:tc>
          <w:tcPr>
            <w:tcW w:w="5000" w:type="pct"/>
            <w:gridSpan w:val="2"/>
            <w:shd w:val="clear" w:color="auto" w:fill="47A8EA"/>
            <w:noWrap/>
            <w:vAlign w:val="center"/>
          </w:tcPr>
          <w:p w14:paraId="2B662C99" w14:textId="02071D9F" w:rsidR="00742D62" w:rsidRPr="00B749C7" w:rsidRDefault="00742D62">
            <w:pPr>
              <w:spacing w:after="0" w:line="240" w:lineRule="auto"/>
              <w:jc w:val="center"/>
              <w:rPr>
                <w:rFonts w:eastAsia="Times New Roman"/>
                <w:b/>
                <w:bCs/>
                <w:color w:val="FFFFFF" w:themeColor="background1"/>
                <w:spacing w:val="0"/>
              </w:rPr>
            </w:pPr>
            <w:r w:rsidRPr="00B749C7">
              <w:rPr>
                <w:rFonts w:eastAsia="Times New Roman"/>
                <w:b/>
                <w:bCs/>
                <w:color w:val="FFFFFF" w:themeColor="background1"/>
                <w:spacing w:val="0"/>
              </w:rPr>
              <w:t xml:space="preserve">Estadística de las Redes Sociales </w:t>
            </w:r>
            <w:r w:rsidR="006960B8" w:rsidRPr="00B749C7">
              <w:rPr>
                <w:rFonts w:eastAsia="Times New Roman"/>
                <w:b/>
                <w:bCs/>
                <w:color w:val="FFFFFF" w:themeColor="background1"/>
                <w:spacing w:val="0"/>
              </w:rPr>
              <w:t>año</w:t>
            </w:r>
            <w:r w:rsidRPr="00B749C7">
              <w:rPr>
                <w:rFonts w:eastAsia="Times New Roman"/>
                <w:b/>
                <w:bCs/>
                <w:color w:val="FFFFFF" w:themeColor="background1"/>
                <w:spacing w:val="0"/>
              </w:rPr>
              <w:t xml:space="preserve"> 2025</w:t>
            </w:r>
          </w:p>
        </w:tc>
      </w:tr>
      <w:tr w:rsidR="00742D62" w:rsidRPr="008A424E" w14:paraId="58968EA9" w14:textId="77777777" w:rsidTr="002F37A2">
        <w:trPr>
          <w:trHeight w:val="20"/>
          <w:tblHeader/>
          <w:jc w:val="center"/>
        </w:trPr>
        <w:tc>
          <w:tcPr>
            <w:tcW w:w="3471" w:type="pct"/>
            <w:shd w:val="clear" w:color="auto" w:fill="D9D9D9"/>
            <w:noWrap/>
            <w:vAlign w:val="center"/>
            <w:hideMark/>
          </w:tcPr>
          <w:p w14:paraId="18EB3F7C" w14:textId="77777777" w:rsidR="00742D62" w:rsidRPr="00366108" w:rsidRDefault="00742D62">
            <w:pPr>
              <w:spacing w:after="0" w:line="240" w:lineRule="auto"/>
              <w:jc w:val="center"/>
              <w:rPr>
                <w:b/>
                <w:bCs/>
                <w:spacing w:val="0"/>
              </w:rPr>
            </w:pPr>
            <w:r w:rsidRPr="00366108">
              <w:rPr>
                <w:b/>
                <w:bCs/>
                <w:spacing w:val="0"/>
              </w:rPr>
              <w:t>Plataforma/Medio</w:t>
            </w:r>
          </w:p>
        </w:tc>
        <w:tc>
          <w:tcPr>
            <w:tcW w:w="1529" w:type="pct"/>
            <w:shd w:val="clear" w:color="auto" w:fill="D9D9D9"/>
            <w:noWrap/>
            <w:vAlign w:val="center"/>
            <w:hideMark/>
          </w:tcPr>
          <w:p w14:paraId="13EF2621" w14:textId="77777777" w:rsidR="00742D62" w:rsidRPr="00366108" w:rsidRDefault="00742D62">
            <w:pPr>
              <w:spacing w:after="0" w:line="240" w:lineRule="auto"/>
              <w:jc w:val="center"/>
              <w:rPr>
                <w:b/>
                <w:bCs/>
                <w:spacing w:val="0"/>
              </w:rPr>
            </w:pPr>
            <w:r w:rsidRPr="00366108">
              <w:rPr>
                <w:b/>
                <w:bCs/>
                <w:spacing w:val="0"/>
              </w:rPr>
              <w:t>Total</w:t>
            </w:r>
          </w:p>
        </w:tc>
      </w:tr>
      <w:tr w:rsidR="00742D62" w:rsidRPr="008A424E" w14:paraId="4DD5369E" w14:textId="77777777" w:rsidTr="006960B8">
        <w:trPr>
          <w:trHeight w:val="20"/>
          <w:jc w:val="center"/>
        </w:trPr>
        <w:tc>
          <w:tcPr>
            <w:tcW w:w="5000" w:type="pct"/>
            <w:gridSpan w:val="2"/>
            <w:shd w:val="clear" w:color="auto" w:fill="D9D9D9"/>
            <w:noWrap/>
            <w:vAlign w:val="center"/>
          </w:tcPr>
          <w:p w14:paraId="22EBDEF6" w14:textId="77777777" w:rsidR="00742D62" w:rsidRPr="00742D62" w:rsidRDefault="00742D62">
            <w:pPr>
              <w:spacing w:after="0" w:line="240" w:lineRule="auto"/>
              <w:jc w:val="center"/>
              <w:rPr>
                <w:spacing w:val="0"/>
              </w:rPr>
            </w:pPr>
            <w:r w:rsidRPr="00742D62">
              <w:rPr>
                <w:b/>
                <w:bCs/>
                <w:spacing w:val="0"/>
              </w:rPr>
              <w:t>Instagram</w:t>
            </w:r>
          </w:p>
        </w:tc>
      </w:tr>
      <w:tr w:rsidR="00742D62" w:rsidRPr="008A424E" w14:paraId="38531D36" w14:textId="77777777" w:rsidTr="006960B8">
        <w:trPr>
          <w:trHeight w:val="20"/>
          <w:jc w:val="center"/>
        </w:trPr>
        <w:tc>
          <w:tcPr>
            <w:tcW w:w="3471" w:type="pct"/>
            <w:noWrap/>
            <w:vAlign w:val="center"/>
            <w:hideMark/>
          </w:tcPr>
          <w:p w14:paraId="079D2E88" w14:textId="77777777" w:rsidR="00742D62" w:rsidRPr="00742D62" w:rsidRDefault="00742D62">
            <w:pPr>
              <w:spacing w:after="0" w:line="240" w:lineRule="auto"/>
              <w:rPr>
                <w:spacing w:val="0"/>
              </w:rPr>
            </w:pPr>
            <w:r w:rsidRPr="00742D62">
              <w:rPr>
                <w:spacing w:val="0"/>
              </w:rPr>
              <w:t>Historias</w:t>
            </w:r>
          </w:p>
        </w:tc>
        <w:tc>
          <w:tcPr>
            <w:tcW w:w="1529" w:type="pct"/>
            <w:shd w:val="clear" w:color="auto" w:fill="FFFFFF" w:themeFill="background1"/>
            <w:noWrap/>
            <w:vAlign w:val="center"/>
            <w:hideMark/>
          </w:tcPr>
          <w:p w14:paraId="340ED6CC" w14:textId="17AAF8DA" w:rsidR="00742D62" w:rsidRPr="00742D62" w:rsidRDefault="003B3B4B">
            <w:pPr>
              <w:spacing w:after="0" w:line="240" w:lineRule="auto"/>
              <w:jc w:val="center"/>
              <w:rPr>
                <w:spacing w:val="0"/>
              </w:rPr>
            </w:pPr>
            <w:r>
              <w:rPr>
                <w:spacing w:val="0"/>
              </w:rPr>
              <w:t>228</w:t>
            </w:r>
          </w:p>
        </w:tc>
      </w:tr>
      <w:tr w:rsidR="00742D62" w:rsidRPr="008A424E" w14:paraId="2F2EA2E1" w14:textId="77777777" w:rsidTr="006960B8">
        <w:trPr>
          <w:trHeight w:val="20"/>
          <w:jc w:val="center"/>
        </w:trPr>
        <w:tc>
          <w:tcPr>
            <w:tcW w:w="3471" w:type="pct"/>
            <w:noWrap/>
            <w:vAlign w:val="center"/>
            <w:hideMark/>
          </w:tcPr>
          <w:p w14:paraId="679476EF" w14:textId="77777777" w:rsidR="00742D62" w:rsidRPr="00742D62" w:rsidRDefault="00742D62">
            <w:pPr>
              <w:spacing w:after="0" w:line="240" w:lineRule="auto"/>
              <w:rPr>
                <w:spacing w:val="0"/>
              </w:rPr>
            </w:pPr>
            <w:r w:rsidRPr="00742D62">
              <w:rPr>
                <w:spacing w:val="0"/>
              </w:rPr>
              <w:t>Post</w:t>
            </w:r>
          </w:p>
        </w:tc>
        <w:tc>
          <w:tcPr>
            <w:tcW w:w="1529" w:type="pct"/>
            <w:shd w:val="clear" w:color="auto" w:fill="FFFFFF" w:themeFill="background1"/>
            <w:noWrap/>
            <w:vAlign w:val="center"/>
            <w:hideMark/>
          </w:tcPr>
          <w:p w14:paraId="45A39241" w14:textId="72256A40" w:rsidR="00742D62" w:rsidRPr="00742D62" w:rsidRDefault="003B3B4B">
            <w:pPr>
              <w:spacing w:after="0" w:line="240" w:lineRule="auto"/>
              <w:jc w:val="center"/>
              <w:rPr>
                <w:spacing w:val="0"/>
              </w:rPr>
            </w:pPr>
            <w:r>
              <w:rPr>
                <w:spacing w:val="0"/>
              </w:rPr>
              <w:t>268</w:t>
            </w:r>
          </w:p>
        </w:tc>
      </w:tr>
      <w:tr w:rsidR="00742D62" w:rsidRPr="008A424E" w14:paraId="717EF6B7" w14:textId="77777777" w:rsidTr="006960B8">
        <w:trPr>
          <w:trHeight w:val="20"/>
          <w:jc w:val="center"/>
        </w:trPr>
        <w:tc>
          <w:tcPr>
            <w:tcW w:w="3471" w:type="pct"/>
            <w:noWrap/>
            <w:vAlign w:val="center"/>
            <w:hideMark/>
          </w:tcPr>
          <w:p w14:paraId="2B2B4E5B" w14:textId="77777777" w:rsidR="00742D62" w:rsidRPr="00742D62" w:rsidRDefault="00742D62">
            <w:pPr>
              <w:spacing w:after="0" w:line="240" w:lineRule="auto"/>
              <w:rPr>
                <w:spacing w:val="0"/>
              </w:rPr>
            </w:pPr>
            <w:r w:rsidRPr="00742D62">
              <w:rPr>
                <w:spacing w:val="0"/>
              </w:rPr>
              <w:t>Reel</w:t>
            </w:r>
          </w:p>
        </w:tc>
        <w:tc>
          <w:tcPr>
            <w:tcW w:w="1529" w:type="pct"/>
            <w:shd w:val="clear" w:color="auto" w:fill="FFFFFF" w:themeFill="background1"/>
            <w:noWrap/>
            <w:vAlign w:val="center"/>
            <w:hideMark/>
          </w:tcPr>
          <w:p w14:paraId="3769D0E0" w14:textId="206A164F" w:rsidR="00742D62" w:rsidRPr="00742D62" w:rsidRDefault="003B3B4B">
            <w:pPr>
              <w:spacing w:after="0" w:line="240" w:lineRule="auto"/>
              <w:jc w:val="center"/>
              <w:rPr>
                <w:spacing w:val="0"/>
              </w:rPr>
            </w:pPr>
            <w:r>
              <w:rPr>
                <w:spacing w:val="0"/>
              </w:rPr>
              <w:t>11</w:t>
            </w:r>
          </w:p>
        </w:tc>
      </w:tr>
      <w:tr w:rsidR="00742D62" w:rsidRPr="008A424E" w14:paraId="1E630F41" w14:textId="77777777" w:rsidTr="006960B8">
        <w:trPr>
          <w:trHeight w:val="20"/>
          <w:jc w:val="center"/>
        </w:trPr>
        <w:tc>
          <w:tcPr>
            <w:tcW w:w="3471" w:type="pct"/>
            <w:noWrap/>
            <w:vAlign w:val="center"/>
            <w:hideMark/>
          </w:tcPr>
          <w:p w14:paraId="2ECBC66A" w14:textId="77777777" w:rsidR="00742D62" w:rsidRPr="00742D62" w:rsidRDefault="00742D62">
            <w:pPr>
              <w:spacing w:after="0" w:line="240" w:lineRule="auto"/>
              <w:rPr>
                <w:spacing w:val="0"/>
              </w:rPr>
            </w:pPr>
            <w:r w:rsidRPr="00742D62">
              <w:rPr>
                <w:spacing w:val="0"/>
              </w:rPr>
              <w:t xml:space="preserve">Transmisiones </w:t>
            </w:r>
          </w:p>
        </w:tc>
        <w:tc>
          <w:tcPr>
            <w:tcW w:w="1529" w:type="pct"/>
            <w:shd w:val="clear" w:color="auto" w:fill="FFFFFF" w:themeFill="background1"/>
            <w:noWrap/>
            <w:vAlign w:val="center"/>
            <w:hideMark/>
          </w:tcPr>
          <w:p w14:paraId="5A8794C4" w14:textId="77777777" w:rsidR="00742D62" w:rsidRPr="00742D62" w:rsidRDefault="00742D62">
            <w:pPr>
              <w:spacing w:after="0" w:line="240" w:lineRule="auto"/>
              <w:jc w:val="center"/>
              <w:rPr>
                <w:spacing w:val="0"/>
              </w:rPr>
            </w:pPr>
            <w:r w:rsidRPr="00742D62">
              <w:rPr>
                <w:spacing w:val="0"/>
              </w:rPr>
              <w:t>0</w:t>
            </w:r>
          </w:p>
        </w:tc>
      </w:tr>
      <w:tr w:rsidR="00742D62" w:rsidRPr="008A424E" w14:paraId="7569DCF0" w14:textId="77777777" w:rsidTr="006960B8">
        <w:trPr>
          <w:trHeight w:val="20"/>
          <w:jc w:val="center"/>
        </w:trPr>
        <w:tc>
          <w:tcPr>
            <w:tcW w:w="5000" w:type="pct"/>
            <w:gridSpan w:val="2"/>
            <w:shd w:val="clear" w:color="auto" w:fill="D9D9D9"/>
            <w:noWrap/>
            <w:vAlign w:val="center"/>
            <w:hideMark/>
          </w:tcPr>
          <w:p w14:paraId="594CE13E" w14:textId="77777777" w:rsidR="00742D62" w:rsidRPr="00742D62" w:rsidRDefault="00742D62">
            <w:pPr>
              <w:spacing w:after="0" w:line="240" w:lineRule="auto"/>
              <w:jc w:val="center"/>
              <w:rPr>
                <w:spacing w:val="0"/>
              </w:rPr>
            </w:pPr>
            <w:r w:rsidRPr="00742D62">
              <w:rPr>
                <w:b/>
                <w:bCs/>
                <w:spacing w:val="0"/>
              </w:rPr>
              <w:t>Facebook</w:t>
            </w:r>
          </w:p>
        </w:tc>
      </w:tr>
      <w:tr w:rsidR="00742D62" w:rsidRPr="008A424E" w14:paraId="3262AE66" w14:textId="77777777" w:rsidTr="006960B8">
        <w:trPr>
          <w:trHeight w:val="20"/>
          <w:jc w:val="center"/>
        </w:trPr>
        <w:tc>
          <w:tcPr>
            <w:tcW w:w="3471" w:type="pct"/>
            <w:noWrap/>
            <w:vAlign w:val="center"/>
            <w:hideMark/>
          </w:tcPr>
          <w:p w14:paraId="794DE616" w14:textId="77777777" w:rsidR="00742D62" w:rsidRPr="00742D62" w:rsidRDefault="00742D62">
            <w:pPr>
              <w:spacing w:after="0" w:line="240" w:lineRule="auto"/>
              <w:rPr>
                <w:spacing w:val="0"/>
              </w:rPr>
            </w:pPr>
            <w:r w:rsidRPr="00742D62">
              <w:rPr>
                <w:spacing w:val="0"/>
              </w:rPr>
              <w:t xml:space="preserve">Historias </w:t>
            </w:r>
          </w:p>
        </w:tc>
        <w:tc>
          <w:tcPr>
            <w:tcW w:w="1529" w:type="pct"/>
            <w:shd w:val="clear" w:color="auto" w:fill="FFFFFF" w:themeFill="background1"/>
            <w:noWrap/>
            <w:vAlign w:val="center"/>
            <w:hideMark/>
          </w:tcPr>
          <w:p w14:paraId="3C80C06B" w14:textId="20E68E52" w:rsidR="00742D62" w:rsidRPr="00742D62" w:rsidRDefault="003B3B4B">
            <w:pPr>
              <w:spacing w:after="0" w:line="240" w:lineRule="auto"/>
              <w:jc w:val="center"/>
              <w:rPr>
                <w:spacing w:val="0"/>
              </w:rPr>
            </w:pPr>
            <w:r>
              <w:rPr>
                <w:spacing w:val="0"/>
              </w:rPr>
              <w:t>232</w:t>
            </w:r>
          </w:p>
        </w:tc>
      </w:tr>
      <w:tr w:rsidR="00742D62" w:rsidRPr="008A424E" w14:paraId="07BB78CA" w14:textId="77777777" w:rsidTr="006960B8">
        <w:trPr>
          <w:trHeight w:val="20"/>
          <w:jc w:val="center"/>
        </w:trPr>
        <w:tc>
          <w:tcPr>
            <w:tcW w:w="3471" w:type="pct"/>
            <w:noWrap/>
            <w:vAlign w:val="center"/>
            <w:hideMark/>
          </w:tcPr>
          <w:p w14:paraId="0EC95D9E" w14:textId="77777777" w:rsidR="00742D62" w:rsidRPr="00742D62" w:rsidRDefault="00742D62">
            <w:pPr>
              <w:spacing w:after="0" w:line="240" w:lineRule="auto"/>
              <w:rPr>
                <w:spacing w:val="0"/>
              </w:rPr>
            </w:pPr>
            <w:r w:rsidRPr="00742D62">
              <w:rPr>
                <w:spacing w:val="0"/>
              </w:rPr>
              <w:t>Post</w:t>
            </w:r>
          </w:p>
        </w:tc>
        <w:tc>
          <w:tcPr>
            <w:tcW w:w="1529" w:type="pct"/>
            <w:shd w:val="clear" w:color="auto" w:fill="FFFFFF" w:themeFill="background1"/>
            <w:noWrap/>
            <w:vAlign w:val="center"/>
            <w:hideMark/>
          </w:tcPr>
          <w:p w14:paraId="5E1932B7" w14:textId="75CC41EF" w:rsidR="00742D62" w:rsidRPr="00742D62" w:rsidRDefault="003B3B4B">
            <w:pPr>
              <w:spacing w:after="0" w:line="240" w:lineRule="auto"/>
              <w:jc w:val="center"/>
              <w:rPr>
                <w:spacing w:val="0"/>
              </w:rPr>
            </w:pPr>
            <w:r>
              <w:rPr>
                <w:spacing w:val="0"/>
              </w:rPr>
              <w:t>256</w:t>
            </w:r>
          </w:p>
        </w:tc>
      </w:tr>
      <w:tr w:rsidR="00742D62" w:rsidRPr="008A424E" w14:paraId="4CDBE41D" w14:textId="77777777" w:rsidTr="006960B8">
        <w:trPr>
          <w:trHeight w:val="20"/>
          <w:jc w:val="center"/>
        </w:trPr>
        <w:tc>
          <w:tcPr>
            <w:tcW w:w="3471" w:type="pct"/>
            <w:noWrap/>
            <w:vAlign w:val="center"/>
            <w:hideMark/>
          </w:tcPr>
          <w:p w14:paraId="3E159CD9" w14:textId="77777777" w:rsidR="00742D62" w:rsidRPr="00742D62" w:rsidRDefault="00742D62">
            <w:pPr>
              <w:spacing w:after="0" w:line="240" w:lineRule="auto"/>
              <w:rPr>
                <w:spacing w:val="0"/>
              </w:rPr>
            </w:pPr>
            <w:r w:rsidRPr="00742D62">
              <w:rPr>
                <w:spacing w:val="0"/>
              </w:rPr>
              <w:lastRenderedPageBreak/>
              <w:t xml:space="preserve">Reel </w:t>
            </w:r>
          </w:p>
        </w:tc>
        <w:tc>
          <w:tcPr>
            <w:tcW w:w="1529" w:type="pct"/>
            <w:shd w:val="clear" w:color="auto" w:fill="FFFFFF" w:themeFill="background1"/>
            <w:noWrap/>
            <w:vAlign w:val="center"/>
            <w:hideMark/>
          </w:tcPr>
          <w:p w14:paraId="5E2F04E6" w14:textId="380A778B" w:rsidR="00742D62" w:rsidRPr="00742D62" w:rsidRDefault="003B3B4B">
            <w:pPr>
              <w:spacing w:after="0" w:line="240" w:lineRule="auto"/>
              <w:jc w:val="center"/>
              <w:rPr>
                <w:spacing w:val="0"/>
              </w:rPr>
            </w:pPr>
            <w:r>
              <w:rPr>
                <w:spacing w:val="0"/>
              </w:rPr>
              <w:t>11</w:t>
            </w:r>
          </w:p>
        </w:tc>
      </w:tr>
      <w:tr w:rsidR="00742D62" w:rsidRPr="00B10FE4" w14:paraId="3F2671B5" w14:textId="77777777" w:rsidTr="006960B8">
        <w:trPr>
          <w:trHeight w:val="20"/>
          <w:jc w:val="center"/>
        </w:trPr>
        <w:tc>
          <w:tcPr>
            <w:tcW w:w="3471" w:type="pct"/>
            <w:noWrap/>
            <w:vAlign w:val="center"/>
            <w:hideMark/>
          </w:tcPr>
          <w:p w14:paraId="2ACB1057" w14:textId="77777777" w:rsidR="00742D62" w:rsidRPr="00742D62" w:rsidRDefault="00742D62">
            <w:pPr>
              <w:spacing w:after="0" w:line="240" w:lineRule="auto"/>
              <w:rPr>
                <w:spacing w:val="0"/>
              </w:rPr>
            </w:pPr>
            <w:r w:rsidRPr="00742D62">
              <w:rPr>
                <w:spacing w:val="0"/>
              </w:rPr>
              <w:t xml:space="preserve">Transmisiones </w:t>
            </w:r>
          </w:p>
        </w:tc>
        <w:tc>
          <w:tcPr>
            <w:tcW w:w="1529" w:type="pct"/>
            <w:shd w:val="clear" w:color="auto" w:fill="FFFFFF" w:themeFill="background1"/>
            <w:noWrap/>
            <w:vAlign w:val="center"/>
            <w:hideMark/>
          </w:tcPr>
          <w:p w14:paraId="4B3EB159" w14:textId="0498E3F2" w:rsidR="00742D62" w:rsidRPr="00742D62" w:rsidRDefault="003B3B4B">
            <w:pPr>
              <w:spacing w:after="0" w:line="240" w:lineRule="auto"/>
              <w:jc w:val="center"/>
              <w:rPr>
                <w:spacing w:val="0"/>
              </w:rPr>
            </w:pPr>
            <w:r>
              <w:rPr>
                <w:spacing w:val="0"/>
              </w:rPr>
              <w:t>54</w:t>
            </w:r>
          </w:p>
        </w:tc>
      </w:tr>
      <w:tr w:rsidR="00742D62" w:rsidRPr="00B10FE4" w14:paraId="2D350727" w14:textId="77777777" w:rsidTr="006960B8">
        <w:trPr>
          <w:trHeight w:val="20"/>
          <w:jc w:val="center"/>
        </w:trPr>
        <w:tc>
          <w:tcPr>
            <w:tcW w:w="5000" w:type="pct"/>
            <w:gridSpan w:val="2"/>
            <w:shd w:val="clear" w:color="auto" w:fill="D9D9D9"/>
            <w:noWrap/>
            <w:vAlign w:val="center"/>
            <w:hideMark/>
          </w:tcPr>
          <w:p w14:paraId="40E50671" w14:textId="77777777" w:rsidR="00742D62" w:rsidRPr="00742D62" w:rsidRDefault="00742D62">
            <w:pPr>
              <w:spacing w:after="0" w:line="240" w:lineRule="auto"/>
              <w:jc w:val="center"/>
              <w:rPr>
                <w:spacing w:val="0"/>
              </w:rPr>
            </w:pPr>
            <w:r w:rsidRPr="00742D62">
              <w:rPr>
                <w:b/>
                <w:bCs/>
                <w:spacing w:val="0"/>
              </w:rPr>
              <w:t>Cobertura fotográfica</w:t>
            </w:r>
          </w:p>
        </w:tc>
      </w:tr>
      <w:tr w:rsidR="00742D62" w:rsidRPr="00B10FE4" w14:paraId="12B42A0F" w14:textId="77777777" w:rsidTr="006960B8">
        <w:trPr>
          <w:trHeight w:val="20"/>
          <w:jc w:val="center"/>
        </w:trPr>
        <w:tc>
          <w:tcPr>
            <w:tcW w:w="3471" w:type="pct"/>
            <w:noWrap/>
            <w:vAlign w:val="center"/>
            <w:hideMark/>
          </w:tcPr>
          <w:p w14:paraId="66601E6F" w14:textId="77777777" w:rsidR="00742D62" w:rsidRPr="00742D62" w:rsidRDefault="00742D62">
            <w:pPr>
              <w:spacing w:after="0" w:line="240" w:lineRule="auto"/>
              <w:rPr>
                <w:spacing w:val="0"/>
              </w:rPr>
            </w:pPr>
            <w:r w:rsidRPr="00742D62">
              <w:rPr>
                <w:spacing w:val="0"/>
              </w:rPr>
              <w:t xml:space="preserve">Fotografías por actividad </w:t>
            </w:r>
          </w:p>
        </w:tc>
        <w:tc>
          <w:tcPr>
            <w:tcW w:w="1529" w:type="pct"/>
            <w:shd w:val="clear" w:color="auto" w:fill="FFFFFF" w:themeFill="background1"/>
            <w:noWrap/>
            <w:vAlign w:val="center"/>
            <w:hideMark/>
          </w:tcPr>
          <w:p w14:paraId="107C7C2B" w14:textId="786D6339" w:rsidR="00742D62" w:rsidRPr="00742D62" w:rsidRDefault="003B3B4B">
            <w:pPr>
              <w:spacing w:after="0" w:line="240" w:lineRule="auto"/>
              <w:jc w:val="center"/>
              <w:rPr>
                <w:spacing w:val="0"/>
              </w:rPr>
            </w:pPr>
            <w:r>
              <w:rPr>
                <w:spacing w:val="0"/>
              </w:rPr>
              <w:t>354</w:t>
            </w:r>
          </w:p>
        </w:tc>
      </w:tr>
      <w:tr w:rsidR="00742D62" w:rsidRPr="00B10FE4" w14:paraId="2E5AACC8" w14:textId="77777777" w:rsidTr="006960B8">
        <w:trPr>
          <w:trHeight w:val="20"/>
          <w:jc w:val="center"/>
        </w:trPr>
        <w:tc>
          <w:tcPr>
            <w:tcW w:w="5000" w:type="pct"/>
            <w:gridSpan w:val="2"/>
            <w:shd w:val="clear" w:color="auto" w:fill="D9D9D9"/>
            <w:noWrap/>
            <w:vAlign w:val="center"/>
          </w:tcPr>
          <w:p w14:paraId="24BE29EA" w14:textId="77777777" w:rsidR="00742D62" w:rsidRPr="00742D62" w:rsidDel="002729EA" w:rsidRDefault="00742D62">
            <w:pPr>
              <w:spacing w:after="0" w:line="240" w:lineRule="auto"/>
              <w:jc w:val="center"/>
              <w:rPr>
                <w:b/>
                <w:bCs/>
                <w:spacing w:val="0"/>
              </w:rPr>
            </w:pPr>
            <w:r w:rsidRPr="00742D62">
              <w:rPr>
                <w:b/>
                <w:bCs/>
                <w:spacing w:val="0"/>
              </w:rPr>
              <w:t>Diseño Gráfico</w:t>
            </w:r>
          </w:p>
        </w:tc>
      </w:tr>
      <w:tr w:rsidR="00742D62" w:rsidRPr="00B10FE4" w14:paraId="24AD33F2" w14:textId="77777777" w:rsidTr="006960B8">
        <w:trPr>
          <w:trHeight w:val="20"/>
          <w:jc w:val="center"/>
        </w:trPr>
        <w:tc>
          <w:tcPr>
            <w:tcW w:w="3471" w:type="pct"/>
            <w:noWrap/>
            <w:vAlign w:val="center"/>
          </w:tcPr>
          <w:p w14:paraId="67A34607" w14:textId="77777777" w:rsidR="00742D62" w:rsidRPr="00742D62" w:rsidRDefault="00742D62">
            <w:pPr>
              <w:spacing w:after="0" w:line="240" w:lineRule="auto"/>
              <w:rPr>
                <w:spacing w:val="0"/>
              </w:rPr>
            </w:pPr>
            <w:r w:rsidRPr="00742D62">
              <w:rPr>
                <w:spacing w:val="0"/>
              </w:rPr>
              <w:t>Confección de artes</w:t>
            </w:r>
          </w:p>
        </w:tc>
        <w:tc>
          <w:tcPr>
            <w:tcW w:w="1529" w:type="pct"/>
            <w:shd w:val="clear" w:color="auto" w:fill="FFFFFF" w:themeFill="background1"/>
            <w:noWrap/>
            <w:vAlign w:val="center"/>
          </w:tcPr>
          <w:p w14:paraId="7DC25E6B" w14:textId="6EC4BB8F" w:rsidR="00742D62" w:rsidRPr="00742D62" w:rsidDel="002729EA" w:rsidRDefault="00DC3AA6">
            <w:pPr>
              <w:spacing w:after="0" w:line="240" w:lineRule="auto"/>
              <w:jc w:val="center"/>
              <w:rPr>
                <w:spacing w:val="0"/>
              </w:rPr>
            </w:pPr>
            <w:r>
              <w:rPr>
                <w:spacing w:val="0"/>
              </w:rPr>
              <w:t>286</w:t>
            </w:r>
          </w:p>
        </w:tc>
      </w:tr>
      <w:tr w:rsidR="00742D62" w:rsidRPr="00B10FE4" w14:paraId="7B9D6CAE" w14:textId="77777777" w:rsidTr="006960B8">
        <w:trPr>
          <w:trHeight w:val="20"/>
          <w:jc w:val="center"/>
        </w:trPr>
        <w:tc>
          <w:tcPr>
            <w:tcW w:w="5000" w:type="pct"/>
            <w:gridSpan w:val="2"/>
            <w:shd w:val="clear" w:color="auto" w:fill="D9D9D9"/>
            <w:noWrap/>
            <w:vAlign w:val="center"/>
          </w:tcPr>
          <w:p w14:paraId="23AE952C" w14:textId="77777777" w:rsidR="00742D62" w:rsidRPr="00742D62" w:rsidDel="002729EA" w:rsidRDefault="00742D62">
            <w:pPr>
              <w:spacing w:after="0" w:line="240" w:lineRule="auto"/>
              <w:jc w:val="center"/>
              <w:rPr>
                <w:b/>
                <w:bCs/>
                <w:spacing w:val="0"/>
              </w:rPr>
            </w:pPr>
            <w:r w:rsidRPr="00742D62">
              <w:rPr>
                <w:b/>
                <w:bCs/>
                <w:spacing w:val="0"/>
              </w:rPr>
              <w:t>Corrección y Redacción</w:t>
            </w:r>
          </w:p>
        </w:tc>
      </w:tr>
      <w:tr w:rsidR="00742D62" w:rsidRPr="00B10FE4" w14:paraId="34265A63" w14:textId="77777777" w:rsidTr="006960B8">
        <w:trPr>
          <w:trHeight w:val="20"/>
          <w:jc w:val="center"/>
        </w:trPr>
        <w:tc>
          <w:tcPr>
            <w:tcW w:w="3471" w:type="pct"/>
            <w:noWrap/>
            <w:vAlign w:val="center"/>
          </w:tcPr>
          <w:p w14:paraId="615F5C26" w14:textId="77777777" w:rsidR="00742D62" w:rsidRPr="00742D62" w:rsidRDefault="00742D62">
            <w:pPr>
              <w:spacing w:after="0" w:line="240" w:lineRule="auto"/>
              <w:rPr>
                <w:spacing w:val="0"/>
              </w:rPr>
            </w:pPr>
            <w:r w:rsidRPr="00742D62">
              <w:rPr>
                <w:spacing w:val="0"/>
              </w:rPr>
              <w:t>Corrección de estilo</w:t>
            </w:r>
          </w:p>
        </w:tc>
        <w:tc>
          <w:tcPr>
            <w:tcW w:w="1529" w:type="pct"/>
            <w:shd w:val="clear" w:color="auto" w:fill="FFFFFF" w:themeFill="background1"/>
            <w:noWrap/>
            <w:vAlign w:val="center"/>
          </w:tcPr>
          <w:p w14:paraId="225F1145" w14:textId="40149AA9" w:rsidR="00742D62" w:rsidRPr="00742D62" w:rsidDel="002729EA" w:rsidRDefault="00DC3AA6">
            <w:pPr>
              <w:spacing w:after="0" w:line="240" w:lineRule="auto"/>
              <w:jc w:val="center"/>
              <w:rPr>
                <w:spacing w:val="0"/>
              </w:rPr>
            </w:pPr>
            <w:r>
              <w:rPr>
                <w:spacing w:val="0"/>
              </w:rPr>
              <w:t>198</w:t>
            </w:r>
          </w:p>
        </w:tc>
      </w:tr>
      <w:tr w:rsidR="00742D62" w:rsidRPr="00B10FE4" w14:paraId="7F7F9799" w14:textId="77777777" w:rsidTr="006960B8">
        <w:trPr>
          <w:trHeight w:val="20"/>
          <w:jc w:val="center"/>
        </w:trPr>
        <w:tc>
          <w:tcPr>
            <w:tcW w:w="3471" w:type="pct"/>
            <w:noWrap/>
            <w:vAlign w:val="center"/>
          </w:tcPr>
          <w:p w14:paraId="3E664508" w14:textId="77777777" w:rsidR="00742D62" w:rsidRPr="00742D62" w:rsidRDefault="00742D62">
            <w:pPr>
              <w:spacing w:after="0" w:line="240" w:lineRule="auto"/>
              <w:rPr>
                <w:spacing w:val="0"/>
              </w:rPr>
            </w:pPr>
            <w:r w:rsidRPr="00742D62">
              <w:rPr>
                <w:spacing w:val="0"/>
              </w:rPr>
              <w:t>Redacción de cartas y textos</w:t>
            </w:r>
          </w:p>
        </w:tc>
        <w:tc>
          <w:tcPr>
            <w:tcW w:w="1529" w:type="pct"/>
            <w:shd w:val="clear" w:color="auto" w:fill="FFFFFF" w:themeFill="background1"/>
            <w:noWrap/>
            <w:vAlign w:val="center"/>
          </w:tcPr>
          <w:p w14:paraId="74731F2B" w14:textId="71D03389" w:rsidR="00742D62" w:rsidRPr="00742D62" w:rsidDel="002729EA" w:rsidRDefault="00DC3AA6">
            <w:pPr>
              <w:spacing w:after="0" w:line="240" w:lineRule="auto"/>
              <w:jc w:val="center"/>
              <w:rPr>
                <w:spacing w:val="0"/>
              </w:rPr>
            </w:pPr>
            <w:r>
              <w:rPr>
                <w:spacing w:val="0"/>
              </w:rPr>
              <w:t>96</w:t>
            </w:r>
          </w:p>
        </w:tc>
      </w:tr>
      <w:tr w:rsidR="00742D62" w:rsidRPr="00B10FE4" w14:paraId="42C3DC21" w14:textId="77777777" w:rsidTr="006960B8">
        <w:trPr>
          <w:trHeight w:val="20"/>
          <w:jc w:val="center"/>
        </w:trPr>
        <w:tc>
          <w:tcPr>
            <w:tcW w:w="5000" w:type="pct"/>
            <w:gridSpan w:val="2"/>
            <w:shd w:val="clear" w:color="auto" w:fill="D9D9D9"/>
            <w:noWrap/>
            <w:vAlign w:val="center"/>
            <w:hideMark/>
          </w:tcPr>
          <w:p w14:paraId="5CE7C6D6" w14:textId="693EAC46" w:rsidR="00742D62" w:rsidRPr="00742D62" w:rsidRDefault="00742D62">
            <w:pPr>
              <w:spacing w:after="0" w:line="240" w:lineRule="auto"/>
              <w:jc w:val="center"/>
              <w:rPr>
                <w:spacing w:val="0"/>
              </w:rPr>
            </w:pPr>
            <w:r w:rsidRPr="00742D62">
              <w:rPr>
                <w:b/>
                <w:bCs/>
                <w:spacing w:val="0"/>
              </w:rPr>
              <w:t>Whats</w:t>
            </w:r>
            <w:r w:rsidR="00FE2BDF">
              <w:rPr>
                <w:b/>
                <w:bCs/>
                <w:spacing w:val="0"/>
              </w:rPr>
              <w:t>A</w:t>
            </w:r>
            <w:r w:rsidRPr="00742D62">
              <w:rPr>
                <w:b/>
                <w:bCs/>
                <w:spacing w:val="0"/>
              </w:rPr>
              <w:t>pp</w:t>
            </w:r>
          </w:p>
        </w:tc>
      </w:tr>
      <w:tr w:rsidR="00742D62" w:rsidRPr="00B10FE4" w14:paraId="67EE8A7A" w14:textId="77777777" w:rsidTr="006960B8">
        <w:trPr>
          <w:trHeight w:val="20"/>
          <w:jc w:val="center"/>
        </w:trPr>
        <w:tc>
          <w:tcPr>
            <w:tcW w:w="3471" w:type="pct"/>
            <w:noWrap/>
            <w:vAlign w:val="center"/>
            <w:hideMark/>
          </w:tcPr>
          <w:p w14:paraId="6EE0B667" w14:textId="77777777" w:rsidR="00742D62" w:rsidRPr="00742D62" w:rsidRDefault="00742D62">
            <w:pPr>
              <w:spacing w:after="0" w:line="240" w:lineRule="auto"/>
              <w:rPr>
                <w:spacing w:val="0"/>
              </w:rPr>
            </w:pPr>
            <w:r w:rsidRPr="00742D62">
              <w:rPr>
                <w:spacing w:val="0"/>
              </w:rPr>
              <w:t xml:space="preserve">Avisos </w:t>
            </w:r>
          </w:p>
        </w:tc>
        <w:tc>
          <w:tcPr>
            <w:tcW w:w="1529" w:type="pct"/>
            <w:shd w:val="clear" w:color="auto" w:fill="FFFFFF" w:themeFill="background1"/>
            <w:noWrap/>
            <w:vAlign w:val="center"/>
            <w:hideMark/>
          </w:tcPr>
          <w:p w14:paraId="3DC27425" w14:textId="27EE7C9D" w:rsidR="00742D62" w:rsidRPr="00742D62" w:rsidRDefault="00DC3AA6">
            <w:pPr>
              <w:spacing w:after="0" w:line="240" w:lineRule="auto"/>
              <w:jc w:val="center"/>
              <w:rPr>
                <w:spacing w:val="0"/>
              </w:rPr>
            </w:pPr>
            <w:r>
              <w:rPr>
                <w:spacing w:val="0"/>
              </w:rPr>
              <w:t>106</w:t>
            </w:r>
          </w:p>
        </w:tc>
      </w:tr>
      <w:tr w:rsidR="00742D62" w:rsidRPr="00B10FE4" w14:paraId="74332D3F" w14:textId="77777777" w:rsidTr="006960B8">
        <w:trPr>
          <w:trHeight w:val="20"/>
          <w:jc w:val="center"/>
        </w:trPr>
        <w:tc>
          <w:tcPr>
            <w:tcW w:w="3471" w:type="pct"/>
            <w:noWrap/>
            <w:vAlign w:val="center"/>
            <w:hideMark/>
          </w:tcPr>
          <w:p w14:paraId="45435EC2" w14:textId="77777777" w:rsidR="00742D62" w:rsidRPr="00742D62" w:rsidRDefault="00742D62">
            <w:pPr>
              <w:spacing w:after="0" w:line="240" w:lineRule="auto"/>
              <w:rPr>
                <w:spacing w:val="0"/>
              </w:rPr>
            </w:pPr>
            <w:r w:rsidRPr="00742D62">
              <w:rPr>
                <w:spacing w:val="0"/>
              </w:rPr>
              <w:t>Convocatorias actividades</w:t>
            </w:r>
          </w:p>
        </w:tc>
        <w:tc>
          <w:tcPr>
            <w:tcW w:w="1529" w:type="pct"/>
            <w:shd w:val="clear" w:color="auto" w:fill="FFFFFF" w:themeFill="background1"/>
            <w:noWrap/>
            <w:vAlign w:val="center"/>
            <w:hideMark/>
          </w:tcPr>
          <w:p w14:paraId="44971CA8" w14:textId="5900264D" w:rsidR="00742D62" w:rsidRPr="00742D62" w:rsidRDefault="00DC3AA6">
            <w:pPr>
              <w:spacing w:after="0" w:line="240" w:lineRule="auto"/>
              <w:jc w:val="center"/>
              <w:rPr>
                <w:spacing w:val="0"/>
              </w:rPr>
            </w:pPr>
            <w:r>
              <w:rPr>
                <w:spacing w:val="0"/>
              </w:rPr>
              <w:t>82</w:t>
            </w:r>
          </w:p>
        </w:tc>
      </w:tr>
    </w:tbl>
    <w:p w14:paraId="481FE0F9" w14:textId="7B129FC0" w:rsidR="00742D62" w:rsidRPr="00B10FE4" w:rsidRDefault="00742D62" w:rsidP="006960B8">
      <w:pPr>
        <w:pStyle w:val="Caption"/>
        <w:spacing w:after="160" w:line="360" w:lineRule="auto"/>
        <w:jc w:val="center"/>
        <w:rPr>
          <w:rFonts w:eastAsia="Calibri"/>
          <w:color w:val="767171"/>
          <w:spacing w:val="0"/>
          <w:sz w:val="24"/>
          <w:szCs w:val="24"/>
        </w:rPr>
      </w:pPr>
      <w:r w:rsidRPr="00B10FE4">
        <w:rPr>
          <w:color w:val="767171"/>
          <w:spacing w:val="0"/>
        </w:rPr>
        <w:t xml:space="preserve">Tabla </w:t>
      </w:r>
      <w:r w:rsidRPr="00B10FE4">
        <w:rPr>
          <w:color w:val="767171"/>
          <w:spacing w:val="0"/>
        </w:rPr>
        <w:fldChar w:fldCharType="begin"/>
      </w:r>
      <w:r w:rsidRPr="00B10FE4">
        <w:rPr>
          <w:color w:val="767171"/>
          <w:spacing w:val="0"/>
        </w:rPr>
        <w:instrText xml:space="preserve"> SEQ Tabla \* ARABIC </w:instrText>
      </w:r>
      <w:r w:rsidRPr="00B10FE4">
        <w:rPr>
          <w:color w:val="767171"/>
          <w:spacing w:val="0"/>
        </w:rPr>
        <w:fldChar w:fldCharType="separate"/>
      </w:r>
      <w:r w:rsidR="00514487">
        <w:rPr>
          <w:noProof/>
          <w:color w:val="767171"/>
          <w:spacing w:val="0"/>
        </w:rPr>
        <w:t>27</w:t>
      </w:r>
      <w:r w:rsidRPr="00B10FE4">
        <w:rPr>
          <w:color w:val="767171"/>
          <w:spacing w:val="0"/>
        </w:rPr>
        <w:fldChar w:fldCharType="end"/>
      </w:r>
      <w:r w:rsidRPr="00B10FE4">
        <w:rPr>
          <w:color w:val="767171"/>
          <w:spacing w:val="0"/>
        </w:rPr>
        <w:t xml:space="preserve">: Estadísticas de las redes sociales de la </w:t>
      </w:r>
      <w:proofErr w:type="spellStart"/>
      <w:r w:rsidRPr="00B10FE4">
        <w:rPr>
          <w:color w:val="767171"/>
          <w:spacing w:val="0"/>
        </w:rPr>
        <w:t>BNPHU</w:t>
      </w:r>
      <w:proofErr w:type="spellEnd"/>
      <w:r w:rsidRPr="00B10FE4">
        <w:rPr>
          <w:color w:val="767171"/>
          <w:spacing w:val="0"/>
        </w:rPr>
        <w:t>, Departamento Comunicación, año 2025.</w:t>
      </w:r>
    </w:p>
    <w:p w14:paraId="028D58B5" w14:textId="450A6CAE" w:rsidR="00E30F5A" w:rsidRPr="00B8797A" w:rsidRDefault="00717A72" w:rsidP="00114B3C">
      <w:pPr>
        <w:spacing w:line="360" w:lineRule="auto"/>
        <w:jc w:val="both"/>
        <w:rPr>
          <w:rFonts w:eastAsia="Calibri"/>
          <w:spacing w:val="0"/>
        </w:rPr>
      </w:pPr>
      <w:r w:rsidRPr="00CD083D">
        <w:rPr>
          <w:rFonts w:eastAsia="Calibri"/>
          <w:b/>
          <w:bCs/>
          <w:spacing w:val="0"/>
        </w:rPr>
        <w:t>Cátedra Biblioteca Nacional Pedro Henríquez Ureña:</w:t>
      </w:r>
      <w:r w:rsidR="00BA26E2" w:rsidRPr="00CD083D">
        <w:rPr>
          <w:rFonts w:eastAsia="Calibri"/>
          <w:spacing w:val="0"/>
        </w:rPr>
        <w:t xml:space="preserve"> </w:t>
      </w:r>
      <w:r w:rsidRPr="00CD083D">
        <w:rPr>
          <w:rFonts w:eastAsia="Calibri"/>
          <w:spacing w:val="0"/>
        </w:rPr>
        <w:t xml:space="preserve">El </w:t>
      </w:r>
      <w:r w:rsidR="00EF1EFE" w:rsidRPr="00CD083D">
        <w:rPr>
          <w:rFonts w:eastAsia="Calibri"/>
          <w:spacing w:val="0"/>
        </w:rPr>
        <w:t>D</w:t>
      </w:r>
      <w:r w:rsidRPr="00CD083D">
        <w:rPr>
          <w:rFonts w:eastAsia="Calibri"/>
          <w:spacing w:val="0"/>
        </w:rPr>
        <w:t>epartamento</w:t>
      </w:r>
      <w:r w:rsidR="00EF1EFE" w:rsidRPr="00CD083D">
        <w:rPr>
          <w:rFonts w:eastAsia="Calibri"/>
          <w:spacing w:val="0"/>
        </w:rPr>
        <w:t xml:space="preserve"> de Comunicación promocionó los tres ciclos de la Cátedra con notas de prensas, nota de agenda y cuatro tours de prensa con los conferenciantes Soledad Chávez, Rosa Andújar, Juan Carlos Mercado y William Osorio. Además, el espacio “</w:t>
      </w:r>
      <w:r w:rsidR="00EF1EFE" w:rsidRPr="00CD083D">
        <w:rPr>
          <w:rFonts w:eastAsia="Calibri"/>
          <w:b/>
          <w:bCs/>
          <w:spacing w:val="0"/>
        </w:rPr>
        <w:t>Biblioteca Abierta</w:t>
      </w:r>
      <w:r w:rsidR="00EF1EFE" w:rsidRPr="00CD083D">
        <w:rPr>
          <w:rFonts w:eastAsia="Calibri"/>
          <w:spacing w:val="0"/>
        </w:rPr>
        <w:t xml:space="preserve">”, que organiza la </w:t>
      </w:r>
      <w:r w:rsidR="00CD083D" w:rsidRPr="00CD083D">
        <w:rPr>
          <w:rFonts w:eastAsia="Calibri"/>
          <w:spacing w:val="0"/>
        </w:rPr>
        <w:t>I</w:t>
      </w:r>
      <w:r w:rsidR="00EF1EFE" w:rsidRPr="00CD083D">
        <w:rPr>
          <w:rFonts w:eastAsia="Calibri"/>
          <w:spacing w:val="0"/>
        </w:rPr>
        <w:t>nstitución en el marco de la Feria Internacional del Libro Santo Domingo 2025.</w:t>
      </w:r>
      <w:r w:rsidR="00E30F5A" w:rsidRPr="00B8797A">
        <w:rPr>
          <w:rFonts w:eastAsia="Calibri"/>
          <w:spacing w:val="0"/>
        </w:rPr>
        <w:t xml:space="preserve">                                                                                          </w:t>
      </w:r>
    </w:p>
    <w:p w14:paraId="60B73785" w14:textId="071A32ED" w:rsidR="00717A72" w:rsidRPr="00DA3D70" w:rsidRDefault="00717A72" w:rsidP="00114B3C">
      <w:pPr>
        <w:spacing w:line="360" w:lineRule="auto"/>
        <w:jc w:val="both"/>
        <w:rPr>
          <w:rFonts w:eastAsia="Calibri"/>
          <w:spacing w:val="0"/>
        </w:rPr>
      </w:pPr>
      <w:r w:rsidRPr="00B8797A">
        <w:rPr>
          <w:rFonts w:eastAsia="Calibri"/>
          <w:spacing w:val="0"/>
        </w:rPr>
        <w:t xml:space="preserve">Se promovió la convocatoria y desarrollo del </w:t>
      </w:r>
      <w:r w:rsidR="00DA3D70" w:rsidRPr="00DA3D70">
        <w:rPr>
          <w:rFonts w:eastAsia="Calibri"/>
          <w:b/>
          <w:bCs/>
          <w:spacing w:val="0"/>
        </w:rPr>
        <w:t>P</w:t>
      </w:r>
      <w:r w:rsidRPr="00DA3D70">
        <w:rPr>
          <w:rFonts w:eastAsia="Calibri"/>
          <w:b/>
          <w:bCs/>
          <w:spacing w:val="0"/>
        </w:rPr>
        <w:t>remio</w:t>
      </w:r>
      <w:r w:rsidR="00FA75E8" w:rsidRPr="00DA3D70">
        <w:rPr>
          <w:rFonts w:eastAsia="Calibri"/>
          <w:b/>
          <w:bCs/>
          <w:spacing w:val="0"/>
        </w:rPr>
        <w:t xml:space="preserve"> Biblioteca Nacional de Literatura Infantil</w:t>
      </w:r>
      <w:r w:rsidRPr="00DA3D70">
        <w:rPr>
          <w:rFonts w:eastAsia="Calibri"/>
          <w:spacing w:val="0"/>
        </w:rPr>
        <w:t>, así como las actividades conmemorativas por el natalicio de Pedro Henríquez Ureña.</w:t>
      </w:r>
      <w:r w:rsidR="00FA75E8" w:rsidRPr="00DA3D70">
        <w:rPr>
          <w:rFonts w:eastAsia="Calibri"/>
          <w:spacing w:val="0"/>
        </w:rPr>
        <w:t xml:space="preserve"> </w:t>
      </w:r>
      <w:r w:rsidR="00E30F5A" w:rsidRPr="00DA3D70">
        <w:rPr>
          <w:rFonts w:eastAsia="Calibri"/>
          <w:spacing w:val="0"/>
        </w:rPr>
        <w:t>Asimismo, se</w:t>
      </w:r>
      <w:r w:rsidR="00FA75E8" w:rsidRPr="00DA3D70">
        <w:rPr>
          <w:rFonts w:eastAsia="Calibri"/>
          <w:spacing w:val="0"/>
        </w:rPr>
        <w:t xml:space="preserve"> gestionó la promoción del Concurso de Décimas Espinelas, a través de la prensa y las redes sociales institucionales</w:t>
      </w:r>
      <w:r w:rsidR="00643DA1" w:rsidRPr="00DA3D70">
        <w:rPr>
          <w:rFonts w:eastAsia="Calibri"/>
          <w:spacing w:val="0"/>
        </w:rPr>
        <w:t xml:space="preserve">, y </w:t>
      </w:r>
      <w:r w:rsidR="00F30BDC" w:rsidRPr="00DA3D70">
        <w:rPr>
          <w:rFonts w:eastAsia="Calibri"/>
          <w:spacing w:val="0"/>
        </w:rPr>
        <w:t>la</w:t>
      </w:r>
      <w:r w:rsidR="00643DA1" w:rsidRPr="00DA3D70">
        <w:rPr>
          <w:rFonts w:eastAsia="Calibri"/>
          <w:spacing w:val="0"/>
        </w:rPr>
        <w:t xml:space="preserve"> </w:t>
      </w:r>
      <w:r w:rsidR="00F30BDC" w:rsidRPr="00DA3D70">
        <w:rPr>
          <w:rFonts w:eastAsia="Calibri"/>
          <w:spacing w:val="0"/>
        </w:rPr>
        <w:t>p</w:t>
      </w:r>
      <w:r w:rsidR="00643DA1" w:rsidRPr="00DA3D70">
        <w:rPr>
          <w:rFonts w:eastAsia="Calibri"/>
          <w:spacing w:val="0"/>
        </w:rPr>
        <w:t xml:space="preserve">romoción </w:t>
      </w:r>
      <w:r w:rsidR="00F30BDC" w:rsidRPr="00DA3D70">
        <w:rPr>
          <w:rFonts w:eastAsia="Calibri"/>
          <w:spacing w:val="0"/>
        </w:rPr>
        <w:t>de los ganadores en la prensa y redes.</w:t>
      </w:r>
    </w:p>
    <w:p w14:paraId="04ED38B7" w14:textId="50CB8391" w:rsidR="00486DDB" w:rsidRPr="00DA3D70" w:rsidRDefault="004C383F" w:rsidP="00114B3C">
      <w:pPr>
        <w:spacing w:line="360" w:lineRule="auto"/>
        <w:jc w:val="both"/>
        <w:rPr>
          <w:rFonts w:eastAsia="Calibri"/>
          <w:spacing w:val="0"/>
        </w:rPr>
      </w:pPr>
      <w:r w:rsidRPr="00DA3D70">
        <w:rPr>
          <w:rFonts w:eastAsia="Calibri"/>
          <w:spacing w:val="0"/>
        </w:rPr>
        <w:lastRenderedPageBreak/>
        <w:t xml:space="preserve">Durante este </w:t>
      </w:r>
      <w:r w:rsidR="008A2E35" w:rsidRPr="00DA3D70">
        <w:rPr>
          <w:rFonts w:eastAsia="Calibri"/>
          <w:spacing w:val="0"/>
        </w:rPr>
        <w:t>año</w:t>
      </w:r>
      <w:r w:rsidRPr="00DA3D70">
        <w:rPr>
          <w:rFonts w:eastAsia="Calibri"/>
          <w:spacing w:val="0"/>
        </w:rPr>
        <w:t>,</w:t>
      </w:r>
      <w:r w:rsidR="00F749CF" w:rsidRPr="00DA3D70">
        <w:rPr>
          <w:rFonts w:eastAsia="Calibri"/>
          <w:spacing w:val="0"/>
        </w:rPr>
        <w:t xml:space="preserve"> </w:t>
      </w:r>
      <w:r w:rsidRPr="00DA3D70">
        <w:rPr>
          <w:rFonts w:eastAsia="Calibri"/>
          <w:spacing w:val="0"/>
        </w:rPr>
        <w:t>se realiz</w:t>
      </w:r>
      <w:r w:rsidR="00990DD2" w:rsidRPr="00DA3D70">
        <w:rPr>
          <w:rFonts w:eastAsia="Calibri"/>
          <w:spacing w:val="0"/>
        </w:rPr>
        <w:t>ó</w:t>
      </w:r>
      <w:r w:rsidRPr="00DA3D70">
        <w:rPr>
          <w:rFonts w:eastAsia="Calibri"/>
          <w:spacing w:val="0"/>
        </w:rPr>
        <w:t xml:space="preserve"> </w:t>
      </w:r>
      <w:r w:rsidR="00F749CF" w:rsidRPr="00DA3D70">
        <w:rPr>
          <w:rFonts w:eastAsia="Calibri"/>
          <w:spacing w:val="0"/>
        </w:rPr>
        <w:t xml:space="preserve">la </w:t>
      </w:r>
      <w:r w:rsidRPr="00DA3D70">
        <w:rPr>
          <w:rFonts w:eastAsia="Calibri"/>
          <w:spacing w:val="0"/>
        </w:rPr>
        <w:t>actividad de integración entre la Biblioteca Nacional y embajadas u otras entidades externas</w:t>
      </w:r>
      <w:r w:rsidR="00F749CF" w:rsidRPr="00DA3D70">
        <w:rPr>
          <w:rFonts w:eastAsia="Calibri"/>
          <w:spacing w:val="0"/>
        </w:rPr>
        <w:t>, como es el caso de la visita del Consejero de la E</w:t>
      </w:r>
      <w:r w:rsidR="00990DD2" w:rsidRPr="00DA3D70">
        <w:rPr>
          <w:rFonts w:eastAsia="Calibri"/>
          <w:spacing w:val="0"/>
        </w:rPr>
        <w:t>m</w:t>
      </w:r>
      <w:r w:rsidR="00F749CF" w:rsidRPr="00DA3D70">
        <w:rPr>
          <w:rFonts w:eastAsia="Calibri"/>
          <w:spacing w:val="0"/>
        </w:rPr>
        <w:t>bajada de Argentina</w:t>
      </w:r>
      <w:r w:rsidR="00990DD2" w:rsidRPr="00DA3D70">
        <w:rPr>
          <w:rFonts w:eastAsia="Calibri"/>
          <w:spacing w:val="0"/>
        </w:rPr>
        <w:t>.</w:t>
      </w:r>
    </w:p>
    <w:p w14:paraId="60313257" w14:textId="3B57D996" w:rsidR="00ED0CF7" w:rsidRPr="00AE47F0" w:rsidRDefault="00182ADB" w:rsidP="00114B3C">
      <w:pPr>
        <w:spacing w:line="360" w:lineRule="auto"/>
        <w:jc w:val="both"/>
        <w:rPr>
          <w:rFonts w:eastAsia="Calibri"/>
          <w:spacing w:val="0"/>
        </w:rPr>
      </w:pPr>
      <w:r w:rsidRPr="00DA3D70">
        <w:rPr>
          <w:rFonts w:eastAsia="Calibri"/>
          <w:spacing w:val="0"/>
        </w:rPr>
        <w:t xml:space="preserve">Como parte del seguimiento a la </w:t>
      </w:r>
      <w:r w:rsidRPr="00AE47F0">
        <w:rPr>
          <w:rFonts w:eastAsia="Calibri"/>
          <w:i/>
          <w:iCs/>
          <w:spacing w:val="0"/>
        </w:rPr>
        <w:t>Campaña de Silencio</w:t>
      </w:r>
      <w:r w:rsidRPr="00AE47F0">
        <w:rPr>
          <w:rFonts w:eastAsia="Calibri"/>
          <w:spacing w:val="0"/>
        </w:rPr>
        <w:t xml:space="preserve">, se coordinó una reunión con la </w:t>
      </w:r>
      <w:r w:rsidR="00924063" w:rsidRPr="00AE47F0">
        <w:rPr>
          <w:rFonts w:eastAsia="Calibri"/>
          <w:spacing w:val="0"/>
        </w:rPr>
        <w:t>D</w:t>
      </w:r>
      <w:r w:rsidRPr="00AE47F0">
        <w:rPr>
          <w:rFonts w:eastAsia="Calibri"/>
          <w:spacing w:val="0"/>
        </w:rPr>
        <w:t xml:space="preserve">irectora </w:t>
      </w:r>
      <w:r w:rsidR="00924063" w:rsidRPr="00AE47F0">
        <w:rPr>
          <w:rFonts w:eastAsia="Calibri"/>
          <w:spacing w:val="0"/>
        </w:rPr>
        <w:t>T</w:t>
      </w:r>
      <w:r w:rsidRPr="00AE47F0">
        <w:rPr>
          <w:rFonts w:eastAsia="Calibri"/>
          <w:spacing w:val="0"/>
        </w:rPr>
        <w:t xml:space="preserve">écnica, Célida Álvarez, con el objetivo de instruir a los encargados sobre la importancia de orientar al personal y a los usuarios respecto a la necesidad de mantener el silencio dentro de la </w:t>
      </w:r>
      <w:r w:rsidR="00924063" w:rsidRPr="00AE47F0">
        <w:rPr>
          <w:rFonts w:eastAsia="Calibri"/>
          <w:spacing w:val="0"/>
        </w:rPr>
        <w:t>I</w:t>
      </w:r>
      <w:r w:rsidRPr="00AE47F0">
        <w:rPr>
          <w:rFonts w:eastAsia="Calibri"/>
          <w:spacing w:val="0"/>
        </w:rPr>
        <w:t>nstitución</w:t>
      </w:r>
    </w:p>
    <w:p w14:paraId="7359CDB8" w14:textId="3EDFC52E" w:rsidR="00ED0CF7" w:rsidRDefault="00385CD4" w:rsidP="00114B3C">
      <w:pPr>
        <w:spacing w:line="360" w:lineRule="auto"/>
        <w:jc w:val="both"/>
        <w:rPr>
          <w:rFonts w:eastAsia="Calibri"/>
          <w:spacing w:val="0"/>
        </w:rPr>
      </w:pPr>
      <w:r w:rsidRPr="00AE47F0">
        <w:rPr>
          <w:rFonts w:eastAsia="Calibri"/>
          <w:spacing w:val="0"/>
        </w:rPr>
        <w:t xml:space="preserve">En </w:t>
      </w:r>
      <w:r w:rsidR="00787FBB" w:rsidRPr="00AE47F0">
        <w:rPr>
          <w:rFonts w:eastAsia="Calibri"/>
          <w:spacing w:val="0"/>
        </w:rPr>
        <w:t xml:space="preserve">la División </w:t>
      </w:r>
      <w:r w:rsidRPr="00AE47F0">
        <w:rPr>
          <w:rFonts w:eastAsia="Calibri"/>
          <w:spacing w:val="0"/>
        </w:rPr>
        <w:t xml:space="preserve">de Publicaciones del Departamento de Comunicación, </w:t>
      </w:r>
      <w:r w:rsidR="00803A0A" w:rsidRPr="00742D62">
        <w:rPr>
          <w:rFonts w:eastAsia="Calibri"/>
          <w:spacing w:val="0"/>
        </w:rPr>
        <w:t>Comunicación se siguen coordinando esfuerzos para lograr los fondos para publicar dos antologías del Premio Biblioteca Nacional de Literatura Infantil y la gramática de Pedro Henríquez Ureña</w:t>
      </w:r>
      <w:r w:rsidR="00CD7E24" w:rsidRPr="005A346D">
        <w:rPr>
          <w:rFonts w:eastAsia="Calibri"/>
          <w:spacing w:val="0"/>
        </w:rPr>
        <w:t>.</w:t>
      </w:r>
    </w:p>
    <w:p w14:paraId="2618C1F8" w14:textId="77777777" w:rsidR="00B65E73" w:rsidRDefault="00B65E73" w:rsidP="00114B3C">
      <w:pPr>
        <w:spacing w:line="360" w:lineRule="auto"/>
        <w:jc w:val="both"/>
        <w:rPr>
          <w:rFonts w:eastAsia="Calibri"/>
          <w:spacing w:val="0"/>
        </w:rPr>
      </w:pPr>
    </w:p>
    <w:p w14:paraId="6E2BEE21" w14:textId="77777777" w:rsidR="00B65E73" w:rsidRDefault="00B65E73" w:rsidP="00114B3C">
      <w:pPr>
        <w:spacing w:line="360" w:lineRule="auto"/>
        <w:jc w:val="both"/>
        <w:rPr>
          <w:rFonts w:eastAsia="Calibri"/>
          <w:spacing w:val="0"/>
        </w:rPr>
      </w:pPr>
    </w:p>
    <w:p w14:paraId="1C5EFBED" w14:textId="77777777" w:rsidR="00B65E73" w:rsidRDefault="00B65E73" w:rsidP="00114B3C">
      <w:pPr>
        <w:spacing w:line="360" w:lineRule="auto"/>
        <w:jc w:val="both"/>
        <w:rPr>
          <w:rFonts w:eastAsia="Calibri"/>
          <w:spacing w:val="0"/>
        </w:rPr>
      </w:pPr>
    </w:p>
    <w:p w14:paraId="734D2C7C" w14:textId="77777777" w:rsidR="00B65E73" w:rsidRDefault="00B65E73" w:rsidP="00114B3C">
      <w:pPr>
        <w:spacing w:line="360" w:lineRule="auto"/>
        <w:jc w:val="both"/>
        <w:rPr>
          <w:rFonts w:eastAsia="Calibri"/>
          <w:spacing w:val="0"/>
        </w:rPr>
      </w:pPr>
    </w:p>
    <w:p w14:paraId="324D0FBF" w14:textId="77777777" w:rsidR="00B65E73" w:rsidRDefault="00B65E73" w:rsidP="00114B3C">
      <w:pPr>
        <w:spacing w:line="360" w:lineRule="auto"/>
        <w:jc w:val="both"/>
        <w:rPr>
          <w:rFonts w:eastAsia="Calibri"/>
          <w:spacing w:val="0"/>
        </w:rPr>
      </w:pPr>
    </w:p>
    <w:p w14:paraId="0BAE14FC" w14:textId="77777777" w:rsidR="00E054BF" w:rsidRDefault="00E054BF" w:rsidP="00114B3C">
      <w:pPr>
        <w:spacing w:line="360" w:lineRule="auto"/>
        <w:jc w:val="both"/>
        <w:rPr>
          <w:rFonts w:eastAsia="Calibri"/>
          <w:spacing w:val="0"/>
        </w:rPr>
      </w:pPr>
    </w:p>
    <w:p w14:paraId="17142021" w14:textId="77777777" w:rsidR="00E054BF" w:rsidRDefault="00E054BF" w:rsidP="00114B3C">
      <w:pPr>
        <w:spacing w:line="360" w:lineRule="auto"/>
        <w:jc w:val="both"/>
        <w:rPr>
          <w:rFonts w:eastAsia="Calibri"/>
          <w:spacing w:val="0"/>
        </w:rPr>
      </w:pPr>
    </w:p>
    <w:p w14:paraId="6BC2DD42" w14:textId="77777777" w:rsidR="00E054BF" w:rsidRDefault="00E054BF" w:rsidP="00114B3C">
      <w:pPr>
        <w:spacing w:line="360" w:lineRule="auto"/>
        <w:jc w:val="both"/>
        <w:rPr>
          <w:rFonts w:eastAsia="Calibri"/>
          <w:spacing w:val="0"/>
        </w:rPr>
      </w:pPr>
    </w:p>
    <w:p w14:paraId="339618C5" w14:textId="77777777" w:rsidR="00E054BF" w:rsidRDefault="00E054BF" w:rsidP="00114B3C">
      <w:pPr>
        <w:spacing w:line="360" w:lineRule="auto"/>
        <w:jc w:val="both"/>
        <w:rPr>
          <w:rFonts w:eastAsia="Calibri"/>
          <w:spacing w:val="0"/>
        </w:rPr>
      </w:pPr>
    </w:p>
    <w:p w14:paraId="7B9EE8C9" w14:textId="77777777" w:rsidR="00E054BF" w:rsidRDefault="00E054BF" w:rsidP="00114B3C">
      <w:pPr>
        <w:spacing w:line="360" w:lineRule="auto"/>
        <w:jc w:val="both"/>
        <w:rPr>
          <w:rFonts w:eastAsia="Calibri"/>
          <w:spacing w:val="0"/>
        </w:rPr>
      </w:pPr>
    </w:p>
    <w:p w14:paraId="788EC2EE" w14:textId="77777777" w:rsidR="00B65E73" w:rsidRDefault="00B65E73" w:rsidP="00114B3C">
      <w:pPr>
        <w:spacing w:line="360" w:lineRule="auto"/>
        <w:jc w:val="both"/>
        <w:rPr>
          <w:rFonts w:eastAsia="Calibri"/>
          <w:spacing w:val="0"/>
        </w:rPr>
      </w:pPr>
    </w:p>
    <w:p w14:paraId="6D690888" w14:textId="50417604" w:rsidR="0035429F" w:rsidRPr="005F6FFB" w:rsidRDefault="00967739" w:rsidP="00CC69F8">
      <w:pPr>
        <w:pStyle w:val="Heading1"/>
        <w:numPr>
          <w:ilvl w:val="0"/>
          <w:numId w:val="8"/>
        </w:numPr>
        <w:ind w:left="0" w:firstLine="0"/>
        <w:rPr>
          <w:rFonts w:cs="Times New Roman"/>
          <w:color w:val="767171"/>
        </w:rPr>
      </w:pPr>
      <w:bookmarkStart w:id="39" w:name="_Toc217314197"/>
      <w:r w:rsidRPr="00B10FE4">
        <w:rPr>
          <w:rFonts w:cs="Times New Roman"/>
          <w:color w:val="767171"/>
        </w:rPr>
        <w:lastRenderedPageBreak/>
        <w:t xml:space="preserve">SERVICIO </w:t>
      </w:r>
      <w:r w:rsidRPr="005F6FFB">
        <w:rPr>
          <w:rFonts w:cs="Times New Roman"/>
          <w:color w:val="767171"/>
        </w:rPr>
        <w:t xml:space="preserve">AL CIUDADANO Y </w:t>
      </w:r>
      <w:r w:rsidR="00485B71" w:rsidRPr="005F6FFB">
        <w:rPr>
          <w:rFonts w:cs="Times New Roman"/>
          <w:color w:val="767171"/>
        </w:rPr>
        <w:t>TRANSPARENCIA INSTITUCIONAL</w:t>
      </w:r>
      <w:bookmarkEnd w:id="39"/>
    </w:p>
    <w:p w14:paraId="0502C9B6" w14:textId="504523BC" w:rsidR="00236869" w:rsidRDefault="00236869" w:rsidP="00E90A21">
      <w:pPr>
        <w:spacing w:line="360" w:lineRule="auto"/>
        <w:jc w:val="both"/>
        <w:rPr>
          <w:rFonts w:eastAsia="Calibri"/>
          <w:sz w:val="18"/>
          <w:highlight w:val="yellow"/>
        </w:rPr>
      </w:pPr>
      <w:r w:rsidRPr="006A7F60">
        <w:rPr>
          <w:rFonts w:eastAsia="Calibri"/>
          <w:noProof/>
          <w:sz w:val="18"/>
          <w:highlight w:val="yellow"/>
        </w:rPr>
        <mc:AlternateContent>
          <mc:Choice Requires="wps">
            <w:drawing>
              <wp:anchor distT="0" distB="0" distL="114300" distR="114300" simplePos="0" relativeHeight="251658243" behindDoc="0" locked="0" layoutInCell="1" allowOverlap="1" wp14:anchorId="01C7E3CD" wp14:editId="629A12E0">
                <wp:simplePos x="0" y="0"/>
                <wp:positionH relativeFrom="margin">
                  <wp:posOffset>2254250</wp:posOffset>
                </wp:positionH>
                <wp:positionV relativeFrom="paragraph">
                  <wp:posOffset>103695</wp:posOffset>
                </wp:positionV>
                <wp:extent cx="463550" cy="0"/>
                <wp:effectExtent l="0" t="19050" r="317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EA4B5" id="Straight Connector 3" o:spid="_x0000_s1026" style="position:absolute;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8.15pt" to="21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wtm4N2gAAAAkBAAAP&#10;AAAAZHJzL2Rvd25yZXYueG1sTE/JTsMwEL0j8Q/WIHGjDl1CCXEqhITEBSiFA8dpPFkgHlexm4S/&#10;ZxAHOL5Fb8k3k+vUQH1oPRu4nCWgiEtvW64NvL3eX6xBhYhssfNMBr4owKY4Pckxs37kFxp2sVYS&#10;wiFDA02Mh0zrUDbkMMz8gVi0yvcOo8C+1rbHUcJdp+dJkmqHLUtDgwe6a6j83B2d9D4/+qtqeEiX&#10;cfvxjvZ6bJ+qrTHnZ9PtDahIU/wzw898mQ6FbNr7I9ugOgOL1Uq+RBHSBSgxLOd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Cwtm4N2gAAAAkBAAAPAAAAAAAAAAAA&#10;AAAAACAEAABkcnMvZG93bnJldi54bWxQSwUGAAAAAAQABADzAAAAJwUAAAAA&#10;" strokecolor="#ee2a24" strokeweight="2.25pt">
                <v:stroke joinstyle="miter"/>
                <w10:wrap anchorx="margin"/>
              </v:line>
            </w:pict>
          </mc:Fallback>
        </mc:AlternateContent>
      </w:r>
    </w:p>
    <w:p w14:paraId="1B7745E7" w14:textId="08055972" w:rsidR="00236869" w:rsidRPr="00236869" w:rsidRDefault="00236869" w:rsidP="00236869">
      <w:pPr>
        <w:spacing w:line="360" w:lineRule="auto"/>
        <w:jc w:val="center"/>
        <w:rPr>
          <w:rFonts w:eastAsia="Calibri"/>
        </w:rPr>
      </w:pPr>
      <w:r w:rsidRPr="00236869">
        <w:rPr>
          <w:rFonts w:eastAsia="Calibri"/>
        </w:rPr>
        <w:t>Memoria Institucional 2025</w:t>
      </w:r>
    </w:p>
    <w:p w14:paraId="59DBF5FB" w14:textId="3B904793" w:rsidR="00990C79" w:rsidRPr="00E90A21" w:rsidRDefault="00B575C0" w:rsidP="00E90A21">
      <w:pPr>
        <w:keepNext/>
        <w:keepLines/>
        <w:spacing w:line="360" w:lineRule="auto"/>
        <w:outlineLvl w:val="1"/>
        <w:rPr>
          <w:rFonts w:eastAsiaTheme="majorEastAsia"/>
          <w:b/>
          <w:bCs/>
          <w:spacing w:val="0"/>
          <w:sz w:val="28"/>
          <w:szCs w:val="28"/>
        </w:rPr>
      </w:pPr>
      <w:bookmarkStart w:id="40" w:name="_Toc91667332"/>
      <w:bookmarkStart w:id="41" w:name="_Toc217314198"/>
      <w:r w:rsidRPr="00E90A21">
        <w:rPr>
          <w:rFonts w:eastAsiaTheme="majorEastAsia"/>
          <w:b/>
          <w:bCs/>
          <w:spacing w:val="0"/>
          <w:sz w:val="28"/>
          <w:szCs w:val="28"/>
        </w:rPr>
        <w:t>5</w:t>
      </w:r>
      <w:r w:rsidR="00811538" w:rsidRPr="00E90A21">
        <w:rPr>
          <w:rFonts w:eastAsiaTheme="majorEastAsia"/>
          <w:b/>
          <w:bCs/>
          <w:spacing w:val="0"/>
          <w:sz w:val="28"/>
          <w:szCs w:val="28"/>
        </w:rPr>
        <w:t xml:space="preserve">.1 </w:t>
      </w:r>
      <w:r w:rsidR="004C15E0" w:rsidRPr="00E90A21">
        <w:rPr>
          <w:rFonts w:eastAsiaTheme="majorEastAsia"/>
          <w:b/>
          <w:bCs/>
          <w:spacing w:val="0"/>
          <w:sz w:val="28"/>
          <w:szCs w:val="28"/>
        </w:rPr>
        <w:t>Nivel de la satisfacción con el servicio</w:t>
      </w:r>
      <w:bookmarkEnd w:id="40"/>
      <w:bookmarkEnd w:id="41"/>
    </w:p>
    <w:p w14:paraId="68C4906A" w14:textId="2117902C" w:rsidR="000F4978" w:rsidRPr="001B3E34" w:rsidRDefault="000F4978" w:rsidP="00D070F9">
      <w:pPr>
        <w:pStyle w:val="NormalWeb"/>
        <w:spacing w:after="160" w:line="360" w:lineRule="auto"/>
        <w:jc w:val="both"/>
        <w:rPr>
          <w:rFonts w:ascii="Times New Roman" w:hAnsi="Times New Roman" w:cs="Times New Roman"/>
          <w:color w:val="767171"/>
          <w:sz w:val="24"/>
          <w:szCs w:val="18"/>
          <w:lang w:val="es-DO" w:eastAsia="en-US"/>
        </w:rPr>
      </w:pPr>
      <w:r w:rsidRPr="000F4978">
        <w:rPr>
          <w:rFonts w:ascii="Times New Roman" w:hAnsi="Times New Roman" w:cs="Times New Roman"/>
          <w:color w:val="767171"/>
          <w:sz w:val="24"/>
          <w:szCs w:val="18"/>
          <w:lang w:val="es-DO" w:eastAsia="en-US"/>
        </w:rPr>
        <w:t xml:space="preserve">En el periodo que se analiza se continuó aplicando encuestas de satisfacción del servicio que </w:t>
      </w:r>
      <w:r w:rsidRPr="001B3E34">
        <w:rPr>
          <w:rFonts w:ascii="Times New Roman" w:hAnsi="Times New Roman" w:cs="Times New Roman"/>
          <w:color w:val="767171"/>
          <w:sz w:val="24"/>
          <w:szCs w:val="18"/>
          <w:lang w:val="es-DO" w:eastAsia="en-US"/>
        </w:rPr>
        <w:t xml:space="preserve">brindamos a nuestros usuarios, cuyos resultados explicitan que los mismos valoran, en más de un 90% que los servicios que se reciben, tanto presenciales como virtuales. Se corresponden con sus necesidades informativas. </w:t>
      </w:r>
    </w:p>
    <w:p w14:paraId="7B062BEE" w14:textId="2FFDAA20" w:rsidR="006C13B3" w:rsidRPr="001B3E34" w:rsidRDefault="006C13B3" w:rsidP="00E90A21">
      <w:pPr>
        <w:pStyle w:val="ListParagraph"/>
        <w:spacing w:line="360" w:lineRule="auto"/>
        <w:ind w:left="0"/>
        <w:contextualSpacing w:val="0"/>
        <w:jc w:val="both"/>
        <w:rPr>
          <w:spacing w:val="0"/>
          <w:szCs w:val="18"/>
        </w:rPr>
      </w:pPr>
      <w:r w:rsidRPr="001B3E34">
        <w:rPr>
          <w:spacing w:val="0"/>
          <w:szCs w:val="18"/>
        </w:rPr>
        <w:t>La División de Servicios para Personas con Discapacidad (</w:t>
      </w:r>
      <w:proofErr w:type="spellStart"/>
      <w:r w:rsidRPr="001B3E34">
        <w:rPr>
          <w:spacing w:val="0"/>
          <w:szCs w:val="18"/>
        </w:rPr>
        <w:t>DISEPEDI</w:t>
      </w:r>
      <w:proofErr w:type="spellEnd"/>
      <w:r w:rsidRPr="001B3E34">
        <w:rPr>
          <w:spacing w:val="0"/>
          <w:szCs w:val="18"/>
        </w:rPr>
        <w:t>) continúa garantizando la accesibilidad y usabilidad para usuarios con necesidades especiales, mediante la aplicación de las normas W3C y el Tratado de Marrakech. Esto ha permitido ofrecer servicios virtuales especializados que eliminan barreras de acceso a la educación, la cultura y las TIC, en línea con los estándares de las Bibliotecas Nacionales del siglo XXI</w:t>
      </w:r>
      <w:r w:rsidR="00A642BF" w:rsidRPr="001B3E34">
        <w:rPr>
          <w:spacing w:val="0"/>
          <w:szCs w:val="18"/>
        </w:rPr>
        <w:t xml:space="preserve">, rompiendo así barreras que, por su condición visual o físico-motora, les impiden acceder plenamente a la educación, a la cultura y a las </w:t>
      </w:r>
      <w:proofErr w:type="spellStart"/>
      <w:r w:rsidR="00A642BF" w:rsidRPr="001B3E34">
        <w:rPr>
          <w:spacing w:val="0"/>
          <w:szCs w:val="18"/>
        </w:rPr>
        <w:t>T</w:t>
      </w:r>
      <w:r w:rsidR="00316B38" w:rsidRPr="001B3E34">
        <w:rPr>
          <w:spacing w:val="0"/>
          <w:szCs w:val="18"/>
        </w:rPr>
        <w:t>IC</w:t>
      </w:r>
      <w:r w:rsidR="00A642BF" w:rsidRPr="001B3E34">
        <w:rPr>
          <w:spacing w:val="0"/>
          <w:szCs w:val="18"/>
        </w:rPr>
        <w:t>s</w:t>
      </w:r>
      <w:proofErr w:type="spellEnd"/>
      <w:r w:rsidR="00A642BF" w:rsidRPr="001B3E34">
        <w:rPr>
          <w:spacing w:val="0"/>
          <w:szCs w:val="18"/>
        </w:rPr>
        <w:t>.</w:t>
      </w:r>
    </w:p>
    <w:p w14:paraId="36D03429" w14:textId="77777777" w:rsidR="006C13B3" w:rsidRPr="00716FAA" w:rsidRDefault="006C13B3" w:rsidP="00E90A21">
      <w:pPr>
        <w:pStyle w:val="ListParagraph"/>
        <w:spacing w:line="360" w:lineRule="auto"/>
        <w:ind w:left="0"/>
        <w:contextualSpacing w:val="0"/>
        <w:jc w:val="both"/>
        <w:rPr>
          <w:spacing w:val="0"/>
          <w:szCs w:val="18"/>
        </w:rPr>
      </w:pPr>
      <w:r w:rsidRPr="001B3E34">
        <w:rPr>
          <w:spacing w:val="0"/>
          <w:szCs w:val="18"/>
        </w:rPr>
        <w:t xml:space="preserve">Como resultado de esta labor, la </w:t>
      </w:r>
      <w:proofErr w:type="spellStart"/>
      <w:r w:rsidRPr="001B3E34">
        <w:rPr>
          <w:spacing w:val="0"/>
          <w:szCs w:val="18"/>
        </w:rPr>
        <w:t>BNPHU</w:t>
      </w:r>
      <w:proofErr w:type="spellEnd"/>
      <w:r w:rsidRPr="001B3E34">
        <w:rPr>
          <w:spacing w:val="0"/>
          <w:szCs w:val="18"/>
        </w:rPr>
        <w:t xml:space="preserve"> lidera la recién creada Red Latinoamericana por la Lectura y la Información Accesibles (</w:t>
      </w:r>
      <w:proofErr w:type="spellStart"/>
      <w:r w:rsidRPr="001B3E34">
        <w:rPr>
          <w:spacing w:val="0"/>
          <w:szCs w:val="18"/>
        </w:rPr>
        <w:t>RELALIA</w:t>
      </w:r>
      <w:proofErr w:type="spellEnd"/>
      <w:r w:rsidRPr="001B3E34">
        <w:rPr>
          <w:spacing w:val="0"/>
          <w:szCs w:val="18"/>
        </w:rPr>
        <w:t xml:space="preserve">), formalizada en </w:t>
      </w:r>
      <w:r w:rsidRPr="00716FAA">
        <w:rPr>
          <w:spacing w:val="0"/>
          <w:szCs w:val="18"/>
        </w:rPr>
        <w:t>junio de 2025, junto a instituciones de Argentina, Ecuador, Guatemala, Panamá y Perú, abriendo nuevas oportunidades para quienes no pueden acceder a la lectura convencional.</w:t>
      </w:r>
    </w:p>
    <w:p w14:paraId="6C6DD58B" w14:textId="13392EE7" w:rsidR="006C13B3" w:rsidRPr="00716FAA" w:rsidRDefault="00E1617E" w:rsidP="00E90A21">
      <w:pPr>
        <w:pStyle w:val="ListParagraph"/>
        <w:spacing w:line="360" w:lineRule="auto"/>
        <w:ind w:left="0"/>
        <w:contextualSpacing w:val="0"/>
        <w:jc w:val="both"/>
        <w:rPr>
          <w:spacing w:val="0"/>
          <w:szCs w:val="18"/>
        </w:rPr>
      </w:pPr>
      <w:r w:rsidRPr="00716FAA">
        <w:rPr>
          <w:spacing w:val="0"/>
          <w:szCs w:val="18"/>
        </w:rPr>
        <w:t>Durante el año 2025</w:t>
      </w:r>
      <w:r w:rsidR="006C13B3" w:rsidRPr="00716FAA">
        <w:rPr>
          <w:spacing w:val="0"/>
          <w:szCs w:val="18"/>
        </w:rPr>
        <w:t xml:space="preserve">, se ofrecieron </w:t>
      </w:r>
      <w:r w:rsidR="001D40FB" w:rsidRPr="00716FAA">
        <w:rPr>
          <w:spacing w:val="0"/>
          <w:szCs w:val="18"/>
        </w:rPr>
        <w:t xml:space="preserve">unos 434,532 </w:t>
      </w:r>
      <w:r w:rsidR="006C13B3" w:rsidRPr="00716FAA">
        <w:rPr>
          <w:spacing w:val="0"/>
          <w:szCs w:val="18"/>
        </w:rPr>
        <w:t>servicios presenciales y virtuales, regist</w:t>
      </w:r>
      <w:r w:rsidR="001D40FB" w:rsidRPr="00716FAA">
        <w:rPr>
          <w:spacing w:val="0"/>
          <w:szCs w:val="18"/>
        </w:rPr>
        <w:t>rándose, también</w:t>
      </w:r>
      <w:r w:rsidR="00716FAA" w:rsidRPr="00716FAA">
        <w:rPr>
          <w:spacing w:val="0"/>
          <w:szCs w:val="18"/>
        </w:rPr>
        <w:t xml:space="preserve"> más de 100,000</w:t>
      </w:r>
      <w:r w:rsidR="006C13B3" w:rsidRPr="00716FAA">
        <w:rPr>
          <w:spacing w:val="0"/>
          <w:szCs w:val="18"/>
        </w:rPr>
        <w:t xml:space="preserve"> accesos a la Biblioteca Digital del Patrimonio Bibliográfico Dominicano, desde diversos países, promoviendo así la proyección internacional de los autores dominicanos más destacados.</w:t>
      </w:r>
    </w:p>
    <w:p w14:paraId="2BCCDB6B" w14:textId="3ECF7249" w:rsidR="00A503AF" w:rsidRPr="001B3E34" w:rsidRDefault="00A503AF" w:rsidP="001B3E34">
      <w:pPr>
        <w:pStyle w:val="ListParagraph"/>
        <w:spacing w:line="360" w:lineRule="auto"/>
        <w:ind w:left="0"/>
        <w:contextualSpacing w:val="0"/>
        <w:jc w:val="both"/>
        <w:rPr>
          <w:spacing w:val="0"/>
          <w:szCs w:val="18"/>
        </w:rPr>
      </w:pPr>
      <w:r w:rsidRPr="00716FAA">
        <w:rPr>
          <w:spacing w:val="0"/>
          <w:szCs w:val="18"/>
        </w:rPr>
        <w:lastRenderedPageBreak/>
        <w:t>En lo relativo a la transparencia institucional</w:t>
      </w:r>
      <w:r w:rsidRPr="001B3E34">
        <w:rPr>
          <w:spacing w:val="0"/>
          <w:szCs w:val="18"/>
        </w:rPr>
        <w:t xml:space="preserve"> que implica garantizar, según mandato de la Ley 200-04, la actualización permanente de las informaciones referidas en la misma, la </w:t>
      </w:r>
      <w:proofErr w:type="spellStart"/>
      <w:r w:rsidRPr="001B3E34">
        <w:rPr>
          <w:spacing w:val="0"/>
          <w:szCs w:val="18"/>
        </w:rPr>
        <w:t>BNPHU</w:t>
      </w:r>
      <w:proofErr w:type="spellEnd"/>
      <w:r w:rsidRPr="001B3E34">
        <w:rPr>
          <w:spacing w:val="0"/>
          <w:szCs w:val="18"/>
        </w:rPr>
        <w:t xml:space="preserve"> mediante su portal </w:t>
      </w:r>
      <w:hyperlink r:id="rId27" w:history="1">
        <w:r w:rsidRPr="001B3E34">
          <w:rPr>
            <w:spacing w:val="0"/>
            <w:szCs w:val="18"/>
          </w:rPr>
          <w:t>https://www.bnphu.gob.do/transparencia/</w:t>
        </w:r>
      </w:hyperlink>
      <w:r w:rsidRPr="001B3E34">
        <w:rPr>
          <w:spacing w:val="0"/>
          <w:szCs w:val="18"/>
        </w:rPr>
        <w:t xml:space="preserve"> mantiene el cumplimiento estricto de esta Ley.</w:t>
      </w:r>
    </w:p>
    <w:p w14:paraId="6D0A626C" w14:textId="77777777" w:rsidR="00A503AF" w:rsidRPr="00E90A21" w:rsidRDefault="00A503AF" w:rsidP="001B3E34">
      <w:pPr>
        <w:spacing w:line="360" w:lineRule="auto"/>
        <w:jc w:val="both"/>
        <w:rPr>
          <w:spacing w:val="0"/>
          <w:szCs w:val="18"/>
          <w:highlight w:val="yellow"/>
        </w:rPr>
      </w:pPr>
    </w:p>
    <w:p w14:paraId="1CB524DB" w14:textId="1DDF5E79" w:rsidR="004C15E0" w:rsidRPr="00CD0EEE" w:rsidRDefault="004B5898" w:rsidP="00E90A21">
      <w:pPr>
        <w:keepNext/>
        <w:keepLines/>
        <w:spacing w:line="360" w:lineRule="auto"/>
        <w:outlineLvl w:val="1"/>
        <w:rPr>
          <w:rFonts w:eastAsiaTheme="majorEastAsia"/>
          <w:b/>
          <w:bCs/>
          <w:spacing w:val="0"/>
          <w:sz w:val="28"/>
          <w:szCs w:val="28"/>
        </w:rPr>
      </w:pPr>
      <w:bookmarkStart w:id="42" w:name="_Toc91667333"/>
      <w:bookmarkStart w:id="43" w:name="_Toc217314199"/>
      <w:bookmarkStart w:id="44" w:name="_Hlk172106100"/>
      <w:r w:rsidRPr="00E90A21">
        <w:rPr>
          <w:rFonts w:eastAsiaTheme="majorEastAsia"/>
          <w:b/>
          <w:bCs/>
          <w:spacing w:val="0"/>
          <w:sz w:val="28"/>
          <w:szCs w:val="28"/>
        </w:rPr>
        <w:t>5</w:t>
      </w:r>
      <w:r w:rsidR="00811538" w:rsidRPr="00E90A21">
        <w:rPr>
          <w:rFonts w:eastAsiaTheme="majorEastAsia"/>
          <w:b/>
          <w:bCs/>
          <w:spacing w:val="0"/>
          <w:sz w:val="28"/>
          <w:szCs w:val="28"/>
        </w:rPr>
        <w:t xml:space="preserve">.2 </w:t>
      </w:r>
      <w:r w:rsidR="004C15E0" w:rsidRPr="00E90A21">
        <w:rPr>
          <w:rFonts w:eastAsiaTheme="majorEastAsia"/>
          <w:b/>
          <w:bCs/>
          <w:spacing w:val="0"/>
          <w:sz w:val="28"/>
          <w:szCs w:val="28"/>
        </w:rPr>
        <w:t xml:space="preserve">Nivel de </w:t>
      </w:r>
      <w:r w:rsidR="004C15E0" w:rsidRPr="00CD0EEE">
        <w:rPr>
          <w:rFonts w:eastAsiaTheme="majorEastAsia"/>
          <w:b/>
          <w:bCs/>
          <w:spacing w:val="0"/>
          <w:sz w:val="28"/>
          <w:szCs w:val="28"/>
        </w:rPr>
        <w:t>cumplimiento acceso a la información</w:t>
      </w:r>
      <w:bookmarkEnd w:id="42"/>
      <w:bookmarkEnd w:id="43"/>
    </w:p>
    <w:p w14:paraId="04FB87C9" w14:textId="3220671A" w:rsidR="008A5466" w:rsidRPr="00CD0EEE" w:rsidRDefault="004C15E0" w:rsidP="00E90A21">
      <w:pPr>
        <w:spacing w:line="360" w:lineRule="auto"/>
        <w:jc w:val="both"/>
        <w:rPr>
          <w:spacing w:val="0"/>
        </w:rPr>
      </w:pPr>
      <w:r w:rsidRPr="00CD0EEE">
        <w:rPr>
          <w:spacing w:val="0"/>
        </w:rPr>
        <w:t xml:space="preserve">Con el compromiso que han asumido las áreas responsables </w:t>
      </w:r>
      <w:r w:rsidR="00C140FC" w:rsidRPr="00CD0EEE">
        <w:rPr>
          <w:spacing w:val="0"/>
        </w:rPr>
        <w:t>en el proceso de transparencia</w:t>
      </w:r>
      <w:r w:rsidR="00782F15" w:rsidRPr="00CD0EEE">
        <w:rPr>
          <w:spacing w:val="0"/>
        </w:rPr>
        <w:t xml:space="preserve">, </w:t>
      </w:r>
      <w:r w:rsidRPr="00CD0EEE">
        <w:rPr>
          <w:spacing w:val="0"/>
        </w:rPr>
        <w:t xml:space="preserve">de proporcionar las </w:t>
      </w:r>
      <w:r w:rsidR="00782F15" w:rsidRPr="00CD0EEE">
        <w:rPr>
          <w:spacing w:val="0"/>
        </w:rPr>
        <w:t xml:space="preserve">informaciones y </w:t>
      </w:r>
      <w:r w:rsidRPr="00CD0EEE">
        <w:rPr>
          <w:spacing w:val="0"/>
        </w:rPr>
        <w:t>respuestas a</w:t>
      </w:r>
      <w:r w:rsidR="00C26AE4" w:rsidRPr="00CD0EEE">
        <w:rPr>
          <w:spacing w:val="0"/>
        </w:rPr>
        <w:t xml:space="preserve"> las solicit</w:t>
      </w:r>
      <w:r w:rsidR="00B65C34" w:rsidRPr="00CD0EEE">
        <w:rPr>
          <w:spacing w:val="0"/>
        </w:rPr>
        <w:t>u</w:t>
      </w:r>
      <w:r w:rsidR="00C26AE4" w:rsidRPr="00CD0EEE">
        <w:rPr>
          <w:spacing w:val="0"/>
        </w:rPr>
        <w:t>d</w:t>
      </w:r>
      <w:r w:rsidR="00B65C34" w:rsidRPr="00CD0EEE">
        <w:rPr>
          <w:spacing w:val="0"/>
        </w:rPr>
        <w:t>e</w:t>
      </w:r>
      <w:r w:rsidR="00C26AE4" w:rsidRPr="00CD0EEE">
        <w:rPr>
          <w:spacing w:val="0"/>
        </w:rPr>
        <w:t xml:space="preserve">s </w:t>
      </w:r>
      <w:r w:rsidR="00B65C34" w:rsidRPr="00CD0EEE">
        <w:rPr>
          <w:spacing w:val="0"/>
        </w:rPr>
        <w:t xml:space="preserve">realizadas </w:t>
      </w:r>
      <w:r w:rsidR="00C26AE4" w:rsidRPr="00CD0EEE">
        <w:rPr>
          <w:spacing w:val="0"/>
        </w:rPr>
        <w:t>por los ciudadanos,</w:t>
      </w:r>
      <w:r w:rsidRPr="00CD0EEE">
        <w:rPr>
          <w:spacing w:val="0"/>
        </w:rPr>
        <w:t xml:space="preserve"> </w:t>
      </w:r>
      <w:r w:rsidR="008A5466" w:rsidRPr="00CD0EEE">
        <w:rPr>
          <w:spacing w:val="0"/>
        </w:rPr>
        <w:t xml:space="preserve">la Biblioteca Nacional logró que los procesos de solicitud de información sean canalizados de forma rápida y entregadas dentro del tiempo establecido en la Ley </w:t>
      </w:r>
      <w:r w:rsidR="0020654D" w:rsidRPr="00CD0EEE">
        <w:rPr>
          <w:spacing w:val="0"/>
        </w:rPr>
        <w:t xml:space="preserve">No. </w:t>
      </w:r>
      <w:r w:rsidR="008A5466" w:rsidRPr="00CD0EEE">
        <w:rPr>
          <w:spacing w:val="0"/>
        </w:rPr>
        <w:t>200-04</w:t>
      </w:r>
      <w:r w:rsidR="0020654D" w:rsidRPr="00CD0EEE">
        <w:rPr>
          <w:spacing w:val="0"/>
        </w:rPr>
        <w:t>,</w:t>
      </w:r>
      <w:r w:rsidR="008A5466" w:rsidRPr="00CD0EEE">
        <w:rPr>
          <w:spacing w:val="0"/>
        </w:rPr>
        <w:t xml:space="preserve"> de Libre Acceso a la Información y en cumplimiento de nuestro compromiso con la sociedad. </w:t>
      </w:r>
    </w:p>
    <w:p w14:paraId="46BC65F9" w14:textId="0E830165" w:rsidR="00D110D5" w:rsidRPr="00DE67D1" w:rsidRDefault="008A5466" w:rsidP="002D0568">
      <w:pPr>
        <w:spacing w:line="360" w:lineRule="auto"/>
        <w:jc w:val="both"/>
        <w:rPr>
          <w:spacing w:val="0"/>
          <w:szCs w:val="18"/>
        </w:rPr>
      </w:pPr>
      <w:r w:rsidRPr="00CD0EEE">
        <w:rPr>
          <w:spacing w:val="0"/>
        </w:rPr>
        <w:t>En el período enero-</w:t>
      </w:r>
      <w:r w:rsidR="001F263E">
        <w:rPr>
          <w:spacing w:val="0"/>
        </w:rPr>
        <w:t>diciembre</w:t>
      </w:r>
      <w:r w:rsidR="00F11C4B" w:rsidRPr="00CD0EEE">
        <w:rPr>
          <w:spacing w:val="0"/>
        </w:rPr>
        <w:t xml:space="preserve"> </w:t>
      </w:r>
      <w:r w:rsidRPr="00CD0EEE">
        <w:rPr>
          <w:spacing w:val="0"/>
        </w:rPr>
        <w:t>202</w:t>
      </w:r>
      <w:r w:rsidR="00350302" w:rsidRPr="00CD0EEE">
        <w:rPr>
          <w:spacing w:val="0"/>
        </w:rPr>
        <w:t>5</w:t>
      </w:r>
      <w:r w:rsidRPr="00CD0EEE">
        <w:rPr>
          <w:spacing w:val="0"/>
        </w:rPr>
        <w:t xml:space="preserve">, la Oficina de Acceso a la Información (OAI) canalizó de manera </w:t>
      </w:r>
      <w:r w:rsidR="00F11C4B" w:rsidRPr="00CD0EEE">
        <w:rPr>
          <w:spacing w:val="0"/>
        </w:rPr>
        <w:t xml:space="preserve">satisfactoria </w:t>
      </w:r>
      <w:r w:rsidRPr="00CD0EEE">
        <w:rPr>
          <w:spacing w:val="0"/>
        </w:rPr>
        <w:t>el 100% de las solicitudes</w:t>
      </w:r>
      <w:r w:rsidR="009F17D6" w:rsidRPr="00CD0EEE">
        <w:rPr>
          <w:spacing w:val="0"/>
        </w:rPr>
        <w:t xml:space="preserve"> realizadas por los ciudadanos</w:t>
      </w:r>
      <w:r w:rsidRPr="00CD0EEE">
        <w:rPr>
          <w:spacing w:val="0"/>
        </w:rPr>
        <w:t xml:space="preserve">, las cuales todas </w:t>
      </w:r>
      <w:r w:rsidRPr="002D0568">
        <w:rPr>
          <w:spacing w:val="0"/>
        </w:rPr>
        <w:t>fueron entregadas oportunamente para la correcta aplicación y cumplimiento de la Ley</w:t>
      </w:r>
      <w:r w:rsidR="00EA6CAB" w:rsidRPr="002D0568">
        <w:rPr>
          <w:spacing w:val="0"/>
        </w:rPr>
        <w:t xml:space="preserve"> No.</w:t>
      </w:r>
      <w:r w:rsidRPr="002D0568">
        <w:rPr>
          <w:spacing w:val="0"/>
        </w:rPr>
        <w:t xml:space="preserve"> </w:t>
      </w:r>
      <w:r w:rsidRPr="002D0568">
        <w:rPr>
          <w:spacing w:val="0"/>
          <w:shd w:val="clear" w:color="auto" w:fill="FFFFFF" w:themeFill="background1"/>
        </w:rPr>
        <w:t>200-0</w:t>
      </w:r>
      <w:r w:rsidR="00541DBE" w:rsidRPr="002D0568">
        <w:rPr>
          <w:spacing w:val="0"/>
          <w:shd w:val="clear" w:color="auto" w:fill="FFFFFF" w:themeFill="background1"/>
        </w:rPr>
        <w:t>4</w:t>
      </w:r>
      <w:r w:rsidR="002D0568" w:rsidRPr="002D0568">
        <w:rPr>
          <w:spacing w:val="0"/>
          <w:shd w:val="clear" w:color="auto" w:fill="FFFFFF" w:themeFill="background1"/>
        </w:rPr>
        <w:t>,</w:t>
      </w:r>
      <w:r w:rsidR="00541DBE" w:rsidRPr="002D0568">
        <w:rPr>
          <w:spacing w:val="0"/>
        </w:rPr>
        <w:t xml:space="preserve"> </w:t>
      </w:r>
      <w:r w:rsidR="00A2050B" w:rsidRPr="002D0568">
        <w:rPr>
          <w:spacing w:val="0"/>
        </w:rPr>
        <w:t xml:space="preserve">informaciones de carácter y responsabilidad Pasiva, mientras que las que se cargan periódicamente en el portal con la ayuda de los departamentos involucrados de enviar sus insumos a la OAI., esta son las de carácter y responsabilidad Activa, se ha cumplido en menos porcentaje, según las evaluaciones de la </w:t>
      </w:r>
      <w:proofErr w:type="spellStart"/>
      <w:r w:rsidR="00A2050B" w:rsidRPr="002D0568">
        <w:rPr>
          <w:spacing w:val="0"/>
        </w:rPr>
        <w:t>DIGEIG</w:t>
      </w:r>
      <w:proofErr w:type="spellEnd"/>
      <w:r w:rsidR="00A2050B" w:rsidRPr="002D0568">
        <w:rPr>
          <w:spacing w:val="0"/>
        </w:rPr>
        <w:t xml:space="preserve">, debido a que, se realizan evaluaciones incluyendo formatos de informaciones que no se han socializado por el órgano evaluador, además </w:t>
      </w:r>
      <w:r w:rsidR="00A2050B" w:rsidRPr="00DE67D1">
        <w:rPr>
          <w:spacing w:val="0"/>
        </w:rPr>
        <w:t>de deficiencia en el manejo del Portal de los Organismos Controles y Evaluadores, pero que hemos ido avanzando y adaptado nuestro portal de manera gradual.</w:t>
      </w:r>
    </w:p>
    <w:p w14:paraId="47AA65D7" w14:textId="77777777" w:rsidR="00924271" w:rsidRDefault="00924271" w:rsidP="002D0568">
      <w:pPr>
        <w:spacing w:line="360" w:lineRule="auto"/>
        <w:jc w:val="both"/>
        <w:rPr>
          <w:spacing w:val="0"/>
          <w:szCs w:val="18"/>
        </w:rPr>
      </w:pPr>
    </w:p>
    <w:p w14:paraId="06DF43D7" w14:textId="77777777" w:rsidR="00B65E73" w:rsidRPr="00DE67D1" w:rsidRDefault="00B65E73" w:rsidP="002D0568">
      <w:pPr>
        <w:spacing w:line="360" w:lineRule="auto"/>
        <w:jc w:val="both"/>
        <w:rPr>
          <w:spacing w:val="0"/>
          <w:szCs w:val="18"/>
        </w:rPr>
      </w:pPr>
    </w:p>
    <w:p w14:paraId="089D0448" w14:textId="0EE8EBA1" w:rsidR="004C15E0" w:rsidRPr="00DE67D1" w:rsidRDefault="004B5898" w:rsidP="00E90A21">
      <w:pPr>
        <w:keepNext/>
        <w:keepLines/>
        <w:spacing w:line="360" w:lineRule="auto"/>
        <w:outlineLvl w:val="1"/>
        <w:rPr>
          <w:rFonts w:eastAsiaTheme="majorEastAsia"/>
          <w:b/>
          <w:bCs/>
          <w:spacing w:val="0"/>
          <w:sz w:val="28"/>
          <w:szCs w:val="28"/>
        </w:rPr>
      </w:pPr>
      <w:bookmarkStart w:id="45" w:name="_Toc91667334"/>
      <w:bookmarkStart w:id="46" w:name="_Toc217314200"/>
      <w:bookmarkStart w:id="47" w:name="_Hlk532373633"/>
      <w:r w:rsidRPr="00DE67D1">
        <w:rPr>
          <w:rFonts w:eastAsiaTheme="majorEastAsia"/>
          <w:b/>
          <w:bCs/>
          <w:spacing w:val="0"/>
          <w:sz w:val="28"/>
          <w:szCs w:val="28"/>
        </w:rPr>
        <w:lastRenderedPageBreak/>
        <w:t>5</w:t>
      </w:r>
      <w:r w:rsidR="00811538" w:rsidRPr="00DE67D1">
        <w:rPr>
          <w:rFonts w:eastAsiaTheme="majorEastAsia"/>
          <w:b/>
          <w:bCs/>
          <w:spacing w:val="0"/>
          <w:sz w:val="28"/>
          <w:szCs w:val="28"/>
        </w:rPr>
        <w:t xml:space="preserve">.3 </w:t>
      </w:r>
      <w:r w:rsidR="004C15E0" w:rsidRPr="00DE67D1">
        <w:rPr>
          <w:rFonts w:eastAsiaTheme="majorEastAsia"/>
          <w:b/>
          <w:bCs/>
          <w:spacing w:val="0"/>
          <w:sz w:val="28"/>
          <w:szCs w:val="28"/>
        </w:rPr>
        <w:t>Resultado Sistema de Quejas, Reclamos y Sugerencias</w:t>
      </w:r>
      <w:bookmarkEnd w:id="45"/>
      <w:bookmarkEnd w:id="46"/>
    </w:p>
    <w:p w14:paraId="1B2F9D40" w14:textId="6DA95920" w:rsidR="004C15E0" w:rsidRPr="00DE67D1" w:rsidRDefault="004C15E0" w:rsidP="00E90A21">
      <w:pPr>
        <w:spacing w:line="360" w:lineRule="auto"/>
        <w:jc w:val="both"/>
        <w:rPr>
          <w:spacing w:val="0"/>
          <w:szCs w:val="18"/>
        </w:rPr>
      </w:pPr>
      <w:r w:rsidRPr="00DE67D1">
        <w:rPr>
          <w:spacing w:val="0"/>
          <w:szCs w:val="18"/>
        </w:rPr>
        <w:t>Según los resultados generados por</w:t>
      </w:r>
      <w:r w:rsidR="00476DAC" w:rsidRPr="00DE67D1">
        <w:rPr>
          <w:spacing w:val="0"/>
          <w:szCs w:val="18"/>
        </w:rPr>
        <w:t xml:space="preserve"> el </w:t>
      </w:r>
      <w:r w:rsidRPr="00DE67D1">
        <w:rPr>
          <w:spacing w:val="0"/>
          <w:szCs w:val="18"/>
        </w:rPr>
        <w:t>sistema de quejas, reclamos y sugerencias (Línea 3-1-1</w:t>
      </w:r>
      <w:r w:rsidR="006C1DD4" w:rsidRPr="00DE67D1">
        <w:rPr>
          <w:spacing w:val="0"/>
          <w:szCs w:val="18"/>
        </w:rPr>
        <w:t>), hemos</w:t>
      </w:r>
      <w:r w:rsidR="00BA3B02" w:rsidRPr="00DE67D1">
        <w:rPr>
          <w:spacing w:val="0"/>
          <w:szCs w:val="18"/>
        </w:rPr>
        <w:t xml:space="preserve"> recibido </w:t>
      </w:r>
      <w:r w:rsidR="00665287" w:rsidRPr="00DE67D1">
        <w:rPr>
          <w:spacing w:val="0"/>
          <w:szCs w:val="18"/>
        </w:rPr>
        <w:t xml:space="preserve">1 </w:t>
      </w:r>
      <w:r w:rsidR="00BA3B02" w:rsidRPr="00DE67D1">
        <w:rPr>
          <w:spacing w:val="0"/>
          <w:szCs w:val="18"/>
        </w:rPr>
        <w:t>queja</w:t>
      </w:r>
      <w:r w:rsidR="00665287" w:rsidRPr="00DE67D1">
        <w:rPr>
          <w:spacing w:val="0"/>
          <w:szCs w:val="18"/>
        </w:rPr>
        <w:t xml:space="preserve"> en este p</w:t>
      </w:r>
      <w:r w:rsidR="009145E0" w:rsidRPr="00DE67D1">
        <w:rPr>
          <w:spacing w:val="0"/>
          <w:szCs w:val="18"/>
        </w:rPr>
        <w:t>eríodo 2025</w:t>
      </w:r>
      <w:r w:rsidR="00EF291F" w:rsidRPr="00DE67D1">
        <w:rPr>
          <w:spacing w:val="0"/>
          <w:szCs w:val="18"/>
        </w:rPr>
        <w:t xml:space="preserve">, la cual fue manejada apegado a los protocolos establecidos, obteniendo como resultado </w:t>
      </w:r>
      <w:r w:rsidR="00BA3B02" w:rsidRPr="00DE67D1">
        <w:rPr>
          <w:spacing w:val="0"/>
          <w:szCs w:val="18"/>
        </w:rPr>
        <w:t>0.71</w:t>
      </w:r>
      <w:r w:rsidR="006C1DD4" w:rsidRPr="00DE67D1">
        <w:rPr>
          <w:spacing w:val="0"/>
          <w:szCs w:val="18"/>
        </w:rPr>
        <w:t>,</w:t>
      </w:r>
      <w:r w:rsidR="00BA3B02" w:rsidRPr="00DE67D1">
        <w:rPr>
          <w:spacing w:val="0"/>
          <w:szCs w:val="18"/>
        </w:rPr>
        <w:t xml:space="preserve"> </w:t>
      </w:r>
      <w:r w:rsidR="00C84A56" w:rsidRPr="00DE67D1">
        <w:rPr>
          <w:spacing w:val="0"/>
          <w:szCs w:val="18"/>
        </w:rPr>
        <w:t xml:space="preserve">equivalente al 100% </w:t>
      </w:r>
      <w:r w:rsidRPr="00DE67D1">
        <w:rPr>
          <w:spacing w:val="0"/>
          <w:szCs w:val="18"/>
        </w:rPr>
        <w:t xml:space="preserve">en las evaluaciones </w:t>
      </w:r>
      <w:r w:rsidR="00BA3B02" w:rsidRPr="00DE67D1">
        <w:rPr>
          <w:spacing w:val="0"/>
          <w:szCs w:val="18"/>
        </w:rPr>
        <w:t>de este renglón.</w:t>
      </w:r>
    </w:p>
    <w:p w14:paraId="7C729360" w14:textId="35464481" w:rsidR="00584397" w:rsidRPr="00DE67D1" w:rsidRDefault="00584397" w:rsidP="00E90A21">
      <w:pPr>
        <w:spacing w:line="360" w:lineRule="auto"/>
        <w:jc w:val="both"/>
        <w:rPr>
          <w:spacing w:val="0"/>
          <w:szCs w:val="18"/>
        </w:rPr>
      </w:pPr>
      <w:r w:rsidRPr="00DE67D1">
        <w:rPr>
          <w:spacing w:val="0"/>
          <w:szCs w:val="18"/>
        </w:rPr>
        <w:t>Una ciudadana presentó una queja relacionada con el funcionamiento defectuoso de la planta eléctrica institucional durante una actividad realizada en uno de los salones internos.</w:t>
      </w:r>
    </w:p>
    <w:p w14:paraId="528CC9C7" w14:textId="77777777" w:rsidR="00584397" w:rsidRPr="00DE67D1" w:rsidRDefault="00584397" w:rsidP="00E90A21">
      <w:pPr>
        <w:spacing w:line="360" w:lineRule="auto"/>
        <w:jc w:val="both"/>
        <w:rPr>
          <w:spacing w:val="0"/>
          <w:szCs w:val="18"/>
        </w:rPr>
      </w:pPr>
      <w:r w:rsidRPr="00DE67D1">
        <w:rPr>
          <w:spacing w:val="0"/>
          <w:szCs w:val="18"/>
        </w:rPr>
        <w:t>Ante esta situación, se ofreció una respuesta inmediata, en la cual se le presentaron disculpas por los inconvenientes ocasionados. Se le informó que, en ese momento, tanto la planta eléctrica institucional como el servicio externo suministrado por la EDE se encontraban fuera de servicio, debido a una avería de gran magnitud ocurrida en el sector, lo que afectó directamente nuestras operaciones.</w:t>
      </w:r>
    </w:p>
    <w:p w14:paraId="72913FC6" w14:textId="7CD5F277" w:rsidR="00890C98" w:rsidRDefault="00584397" w:rsidP="00924271">
      <w:pPr>
        <w:spacing w:line="360" w:lineRule="auto"/>
        <w:jc w:val="both"/>
        <w:rPr>
          <w:spacing w:val="0"/>
          <w:szCs w:val="18"/>
        </w:rPr>
      </w:pPr>
      <w:r w:rsidRPr="00DE67D1">
        <w:rPr>
          <w:spacing w:val="0"/>
          <w:szCs w:val="18"/>
        </w:rPr>
        <w:t xml:space="preserve">La respuesta ofrecida fue clara, precisa, veraz y oportuna, conforme a los lineamientos establecidos por la norma </w:t>
      </w:r>
      <w:r w:rsidRPr="002D214F">
        <w:rPr>
          <w:spacing w:val="0"/>
          <w:szCs w:val="18"/>
        </w:rPr>
        <w:t>de transparencia institucional.</w:t>
      </w:r>
    </w:p>
    <w:p w14:paraId="21BD95FF" w14:textId="77777777" w:rsidR="00450BEA" w:rsidRPr="001C1C03" w:rsidRDefault="00450BEA" w:rsidP="00450BEA">
      <w:pPr>
        <w:spacing w:line="360" w:lineRule="auto"/>
        <w:jc w:val="both"/>
        <w:rPr>
          <w:spacing w:val="0"/>
        </w:rPr>
      </w:pPr>
      <w:r w:rsidRPr="001C1C03">
        <w:rPr>
          <w:spacing w:val="0"/>
        </w:rPr>
        <w:t>En el recorrido y reporte semanal de los buzones de quejas y/o sugerencias que se realizaron durante este año, s</w:t>
      </w:r>
      <w:r>
        <w:rPr>
          <w:spacing w:val="0"/>
        </w:rPr>
        <w:t>ó</w:t>
      </w:r>
      <w:r w:rsidRPr="001C1C03">
        <w:rPr>
          <w:spacing w:val="0"/>
        </w:rPr>
        <w:t>lo recibimos siete (7) quejas, las mismas por problemas internos en cuanto a la climatización, ya que el aire acondicionado institucional está en reparación y esta situación fue subsanada comprando algunos abanicos a las diferentes salas de lectura y consulta.</w:t>
      </w:r>
    </w:p>
    <w:p w14:paraId="01300CFD" w14:textId="77777777" w:rsidR="00450BEA" w:rsidRPr="001C1C03" w:rsidRDefault="00450BEA" w:rsidP="00450BEA">
      <w:pPr>
        <w:spacing w:line="360" w:lineRule="auto"/>
        <w:jc w:val="both"/>
        <w:rPr>
          <w:spacing w:val="0"/>
        </w:rPr>
      </w:pPr>
      <w:r w:rsidRPr="001C1C03">
        <w:rPr>
          <w:spacing w:val="0"/>
        </w:rPr>
        <w:t>Otras de las quejas se debieron al ruido, porque desde el Ministerio de Cultura se autorizó el filme de una película, lo que provocó malestar en algunos de nuestros usuarios y procedimos a retomar la Campaña del Silencio.</w:t>
      </w:r>
    </w:p>
    <w:p w14:paraId="7930AF5C" w14:textId="17281D05" w:rsidR="00450BEA" w:rsidRPr="003D5305" w:rsidRDefault="00450BEA" w:rsidP="00450BEA">
      <w:pPr>
        <w:spacing w:line="360" w:lineRule="auto"/>
        <w:jc w:val="both"/>
        <w:rPr>
          <w:spacing w:val="0"/>
        </w:rPr>
      </w:pPr>
      <w:r w:rsidRPr="001C1C03">
        <w:rPr>
          <w:spacing w:val="0"/>
        </w:rPr>
        <w:t xml:space="preserve">Procedimos a crear un correo buzonquejasysugerencias@bnphu.gob.do, el cual fue comprometido </w:t>
      </w:r>
      <w:r w:rsidRPr="003D5305">
        <w:rPr>
          <w:spacing w:val="0"/>
        </w:rPr>
        <w:t>actualmente en la Segunda Versión de nuestra Carta Compromiso al Ciudadano, aprobada recientemente el mes de noviembre 2025, por lo que no cuenta actualmente con ninguna queja y/o sugerencia.</w:t>
      </w:r>
    </w:p>
    <w:p w14:paraId="6F73BB22" w14:textId="77777777" w:rsidR="0026705E" w:rsidRDefault="0026705E" w:rsidP="00E90A21">
      <w:pPr>
        <w:keepNext/>
        <w:keepLines/>
        <w:spacing w:line="360" w:lineRule="auto"/>
        <w:outlineLvl w:val="1"/>
        <w:rPr>
          <w:rFonts w:eastAsiaTheme="majorEastAsia"/>
          <w:b/>
          <w:bCs/>
          <w:spacing w:val="0"/>
          <w:sz w:val="28"/>
          <w:szCs w:val="28"/>
        </w:rPr>
        <w:sectPr w:rsidR="0026705E" w:rsidSect="006A7F60">
          <w:headerReference w:type="default" r:id="rId28"/>
          <w:footerReference w:type="default" r:id="rId29"/>
          <w:pgSz w:w="12240" w:h="15840" w:code="1"/>
          <w:pgMar w:top="1440" w:right="2160" w:bottom="1440" w:left="2160" w:header="720" w:footer="720" w:gutter="0"/>
          <w:cols w:space="720"/>
          <w:docGrid w:linePitch="360"/>
        </w:sectPr>
      </w:pPr>
      <w:bookmarkStart w:id="48" w:name="_Toc91667335"/>
      <w:bookmarkStart w:id="49" w:name="_Toc217314201"/>
    </w:p>
    <w:p w14:paraId="0FD09993" w14:textId="6D7508B6" w:rsidR="004C15E0" w:rsidRPr="002D214F" w:rsidRDefault="004B5898" w:rsidP="00E90A21">
      <w:pPr>
        <w:keepNext/>
        <w:keepLines/>
        <w:spacing w:line="360" w:lineRule="auto"/>
        <w:outlineLvl w:val="1"/>
        <w:rPr>
          <w:rFonts w:eastAsiaTheme="majorEastAsia"/>
          <w:b/>
          <w:bCs/>
          <w:spacing w:val="0"/>
          <w:sz w:val="28"/>
          <w:szCs w:val="28"/>
        </w:rPr>
      </w:pPr>
      <w:r w:rsidRPr="002D214F">
        <w:rPr>
          <w:rFonts w:eastAsiaTheme="majorEastAsia"/>
          <w:b/>
          <w:bCs/>
          <w:spacing w:val="0"/>
          <w:sz w:val="28"/>
          <w:szCs w:val="28"/>
        </w:rPr>
        <w:lastRenderedPageBreak/>
        <w:t>5</w:t>
      </w:r>
      <w:r w:rsidR="00811538" w:rsidRPr="002D214F">
        <w:rPr>
          <w:rFonts w:eastAsiaTheme="majorEastAsia"/>
          <w:b/>
          <w:bCs/>
          <w:spacing w:val="0"/>
          <w:sz w:val="28"/>
          <w:szCs w:val="28"/>
        </w:rPr>
        <w:t xml:space="preserve">.4 </w:t>
      </w:r>
      <w:r w:rsidR="004C15E0" w:rsidRPr="002D214F">
        <w:rPr>
          <w:rFonts w:eastAsiaTheme="majorEastAsia"/>
          <w:b/>
          <w:bCs/>
          <w:spacing w:val="0"/>
          <w:sz w:val="28"/>
          <w:szCs w:val="28"/>
        </w:rPr>
        <w:t>Resultados mediciones del portal de transparencia</w:t>
      </w:r>
      <w:bookmarkEnd w:id="48"/>
      <w:bookmarkEnd w:id="49"/>
    </w:p>
    <w:p w14:paraId="50A059FE" w14:textId="2ABFEEB4" w:rsidR="004C15E0" w:rsidRPr="002D214F" w:rsidRDefault="004C15E0" w:rsidP="00E90A21">
      <w:pPr>
        <w:spacing w:line="360" w:lineRule="auto"/>
        <w:jc w:val="both"/>
        <w:rPr>
          <w:spacing w:val="0"/>
          <w:szCs w:val="18"/>
        </w:rPr>
      </w:pPr>
      <w:r w:rsidRPr="002D214F">
        <w:rPr>
          <w:spacing w:val="0"/>
          <w:szCs w:val="18"/>
        </w:rPr>
        <w:t>Estos son los resultados de la</w:t>
      </w:r>
      <w:r w:rsidR="00F37E07" w:rsidRPr="002D214F">
        <w:rPr>
          <w:spacing w:val="0"/>
          <w:szCs w:val="18"/>
        </w:rPr>
        <w:t>s</w:t>
      </w:r>
      <w:r w:rsidRPr="002D214F">
        <w:rPr>
          <w:spacing w:val="0"/>
          <w:szCs w:val="18"/>
        </w:rPr>
        <w:t xml:space="preserve"> última</w:t>
      </w:r>
      <w:r w:rsidR="00F37E07" w:rsidRPr="002D214F">
        <w:rPr>
          <w:spacing w:val="0"/>
          <w:szCs w:val="18"/>
        </w:rPr>
        <w:t>s</w:t>
      </w:r>
      <w:r w:rsidRPr="002D214F">
        <w:rPr>
          <w:spacing w:val="0"/>
          <w:szCs w:val="18"/>
        </w:rPr>
        <w:t xml:space="preserve"> evaluaci</w:t>
      </w:r>
      <w:r w:rsidR="00F37E07" w:rsidRPr="002D214F">
        <w:rPr>
          <w:spacing w:val="0"/>
          <w:szCs w:val="18"/>
        </w:rPr>
        <w:t>ones</w:t>
      </w:r>
      <w:r w:rsidRPr="002D214F">
        <w:rPr>
          <w:spacing w:val="0"/>
          <w:szCs w:val="18"/>
        </w:rPr>
        <w:t xml:space="preserve"> realizada</w:t>
      </w:r>
      <w:r w:rsidR="00F37E07" w:rsidRPr="002D214F">
        <w:rPr>
          <w:spacing w:val="0"/>
          <w:szCs w:val="18"/>
        </w:rPr>
        <w:t>s</w:t>
      </w:r>
      <w:r w:rsidRPr="002D214F">
        <w:rPr>
          <w:spacing w:val="0"/>
          <w:szCs w:val="18"/>
        </w:rPr>
        <w:t xml:space="preserve"> por la Direcció</w:t>
      </w:r>
      <w:r w:rsidR="00AE7681" w:rsidRPr="002D214F">
        <w:rPr>
          <w:spacing w:val="0"/>
          <w:szCs w:val="18"/>
        </w:rPr>
        <w:t xml:space="preserve">n </w:t>
      </w:r>
      <w:r w:rsidRPr="002D214F">
        <w:rPr>
          <w:spacing w:val="0"/>
          <w:szCs w:val="18"/>
        </w:rPr>
        <w:t xml:space="preserve">de Transparencia y </w:t>
      </w:r>
      <w:r w:rsidR="00BA3B02" w:rsidRPr="002D214F">
        <w:rPr>
          <w:spacing w:val="0"/>
          <w:szCs w:val="18"/>
        </w:rPr>
        <w:t>G</w:t>
      </w:r>
      <w:r w:rsidRPr="002D214F">
        <w:rPr>
          <w:spacing w:val="0"/>
          <w:szCs w:val="18"/>
        </w:rPr>
        <w:t xml:space="preserve">obierno </w:t>
      </w:r>
      <w:r w:rsidR="00BA3B02" w:rsidRPr="002D214F">
        <w:rPr>
          <w:spacing w:val="0"/>
          <w:szCs w:val="18"/>
        </w:rPr>
        <w:t>A</w:t>
      </w:r>
      <w:r w:rsidRPr="002D214F">
        <w:rPr>
          <w:spacing w:val="0"/>
          <w:szCs w:val="18"/>
        </w:rPr>
        <w:t xml:space="preserve">bierto, al </w:t>
      </w:r>
      <w:r w:rsidR="00BA3B02" w:rsidRPr="002D214F">
        <w:rPr>
          <w:spacing w:val="0"/>
          <w:szCs w:val="18"/>
        </w:rPr>
        <w:t xml:space="preserve">mes de </w:t>
      </w:r>
      <w:r w:rsidR="00BC5870">
        <w:rPr>
          <w:spacing w:val="0"/>
          <w:szCs w:val="18"/>
        </w:rPr>
        <w:t>Noviembre</w:t>
      </w:r>
      <w:r w:rsidR="008A5466" w:rsidRPr="002D214F">
        <w:rPr>
          <w:spacing w:val="0"/>
          <w:szCs w:val="18"/>
        </w:rPr>
        <w:t xml:space="preserve">, </w:t>
      </w:r>
      <w:r w:rsidR="00A822DB">
        <w:rPr>
          <w:spacing w:val="0"/>
          <w:szCs w:val="18"/>
        </w:rPr>
        <w:t>y con proyección al mes de diciembre,</w:t>
      </w:r>
      <w:r w:rsidR="00BC5870">
        <w:rPr>
          <w:spacing w:val="0"/>
          <w:szCs w:val="18"/>
        </w:rPr>
        <w:t xml:space="preserve"> </w:t>
      </w:r>
      <w:r w:rsidR="008A5466" w:rsidRPr="002D214F">
        <w:rPr>
          <w:spacing w:val="0"/>
          <w:szCs w:val="18"/>
        </w:rPr>
        <w:t xml:space="preserve">debido a que la </w:t>
      </w:r>
      <w:proofErr w:type="spellStart"/>
      <w:r w:rsidR="008A5466" w:rsidRPr="002D214F">
        <w:rPr>
          <w:spacing w:val="0"/>
          <w:szCs w:val="18"/>
        </w:rPr>
        <w:t>DIGEIG</w:t>
      </w:r>
      <w:proofErr w:type="spellEnd"/>
      <w:r w:rsidR="008A5466" w:rsidRPr="002D214F">
        <w:rPr>
          <w:spacing w:val="0"/>
          <w:szCs w:val="18"/>
        </w:rPr>
        <w:t xml:space="preserve"> trabaja con un mes de retraso.</w:t>
      </w:r>
    </w:p>
    <w:tbl>
      <w:tblPr>
        <w:tblStyle w:val="TableGrid"/>
        <w:tblW w:w="5000" w:type="pct"/>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115" w:type="dxa"/>
          <w:left w:w="72" w:type="dxa"/>
          <w:bottom w:w="115" w:type="dxa"/>
          <w:right w:w="72" w:type="dxa"/>
        </w:tblCellMar>
        <w:tblLook w:val="04A0" w:firstRow="1" w:lastRow="0" w:firstColumn="1" w:lastColumn="0" w:noHBand="0" w:noVBand="1"/>
      </w:tblPr>
      <w:tblGrid>
        <w:gridCol w:w="1422"/>
        <w:gridCol w:w="595"/>
        <w:gridCol w:w="677"/>
        <w:gridCol w:w="850"/>
        <w:gridCol w:w="721"/>
        <w:gridCol w:w="639"/>
        <w:gridCol w:w="643"/>
        <w:gridCol w:w="639"/>
        <w:gridCol w:w="639"/>
        <w:gridCol w:w="744"/>
        <w:gridCol w:w="1148"/>
        <w:gridCol w:w="871"/>
        <w:gridCol w:w="1112"/>
        <w:gridCol w:w="1055"/>
        <w:gridCol w:w="1195"/>
      </w:tblGrid>
      <w:tr w:rsidR="00CF50A5" w:rsidRPr="002D1E18" w14:paraId="23AD38C7" w14:textId="77777777" w:rsidTr="00AF27DA">
        <w:trPr>
          <w:cantSplit/>
          <w:trHeight w:val="20"/>
          <w:tblHeader/>
        </w:trPr>
        <w:tc>
          <w:tcPr>
            <w:tcW w:w="5000" w:type="pct"/>
            <w:gridSpan w:val="15"/>
            <w:shd w:val="clear" w:color="auto" w:fill="011C50"/>
            <w:vAlign w:val="center"/>
          </w:tcPr>
          <w:bookmarkEnd w:id="47"/>
          <w:p w14:paraId="32A94AF4" w14:textId="0C25BC72" w:rsidR="002D1E18" w:rsidRPr="002D1E18" w:rsidRDefault="00CF50A5" w:rsidP="002D1E18">
            <w:pPr>
              <w:jc w:val="center"/>
              <w:rPr>
                <w:rFonts w:ascii="Times New Roman" w:hAnsi="Times New Roman" w:cs="Times New Roman"/>
                <w:b/>
                <w:bCs/>
                <w:color w:val="FFFFFF" w:themeColor="background1"/>
                <w:sz w:val="24"/>
                <w:szCs w:val="24"/>
              </w:rPr>
            </w:pPr>
            <w:r w:rsidRPr="002D1E18">
              <w:rPr>
                <w:rFonts w:ascii="Times New Roman" w:hAnsi="Times New Roman" w:cs="Times New Roman"/>
                <w:b/>
                <w:bCs/>
                <w:color w:val="FFFFFF" w:themeColor="background1"/>
                <w:sz w:val="24"/>
                <w:szCs w:val="24"/>
              </w:rPr>
              <w:t>Oficina de Libre Acceso a la Información OAI</w:t>
            </w:r>
          </w:p>
        </w:tc>
      </w:tr>
      <w:tr w:rsidR="002D1E18" w:rsidRPr="002D1E18" w14:paraId="76CA9F33" w14:textId="77777777" w:rsidTr="00AF27DA">
        <w:trPr>
          <w:cantSplit/>
          <w:trHeight w:val="20"/>
          <w:tblHeader/>
        </w:trPr>
        <w:tc>
          <w:tcPr>
            <w:tcW w:w="5000" w:type="pct"/>
            <w:gridSpan w:val="15"/>
            <w:shd w:val="clear" w:color="auto" w:fill="47A8EA"/>
            <w:vAlign w:val="center"/>
          </w:tcPr>
          <w:p w14:paraId="4767DE5E" w14:textId="57F45792" w:rsidR="002D1E18" w:rsidRPr="002D1E18" w:rsidRDefault="002D1E18" w:rsidP="002D1E18">
            <w:pPr>
              <w:jc w:val="center"/>
              <w:rPr>
                <w:rFonts w:ascii="Times New Roman" w:hAnsi="Times New Roman" w:cs="Times New Roman"/>
                <w:b/>
                <w:bCs/>
                <w:color w:val="FFFFFF" w:themeColor="background1"/>
                <w:sz w:val="24"/>
                <w:szCs w:val="24"/>
              </w:rPr>
            </w:pPr>
            <w:r w:rsidRPr="002D1E18">
              <w:rPr>
                <w:rFonts w:ascii="Times New Roman" w:hAnsi="Times New Roman" w:cs="Times New Roman"/>
                <w:b/>
                <w:bCs/>
                <w:color w:val="FFFFFF" w:themeColor="background1"/>
                <w:sz w:val="24"/>
                <w:szCs w:val="24"/>
              </w:rPr>
              <w:t>Mediciones del Portal de Transparencia – Año 2025</w:t>
            </w:r>
          </w:p>
        </w:tc>
      </w:tr>
      <w:tr w:rsidR="002D1E18" w:rsidRPr="002D1E18" w14:paraId="18732063" w14:textId="77777777" w:rsidTr="00AF27DA">
        <w:trPr>
          <w:cantSplit/>
          <w:trHeight w:val="20"/>
          <w:tblHeader/>
        </w:trPr>
        <w:tc>
          <w:tcPr>
            <w:tcW w:w="552" w:type="pct"/>
            <w:shd w:val="clear" w:color="auto" w:fill="D9D9D9"/>
            <w:vAlign w:val="center"/>
          </w:tcPr>
          <w:p w14:paraId="179EDDA6" w14:textId="1082D072" w:rsidR="00CF50A5" w:rsidRPr="00B56418" w:rsidRDefault="00CF50A5" w:rsidP="002D1E18">
            <w:pPr>
              <w:jc w:val="center"/>
              <w:rPr>
                <w:rFonts w:ascii="Times New Roman" w:hAnsi="Times New Roman" w:cs="Times New Roman"/>
                <w:b/>
                <w:bCs/>
                <w:color w:val="767171"/>
                <w:sz w:val="20"/>
                <w:szCs w:val="20"/>
              </w:rPr>
            </w:pPr>
            <w:bookmarkStart w:id="50" w:name="_Hlk120538310"/>
            <w:r w:rsidRPr="00B56418">
              <w:rPr>
                <w:rFonts w:ascii="Times New Roman" w:hAnsi="Times New Roman" w:cs="Times New Roman"/>
                <w:b/>
                <w:bCs/>
                <w:color w:val="767171"/>
                <w:sz w:val="20"/>
                <w:szCs w:val="20"/>
              </w:rPr>
              <w:t>Portales Institucionales</w:t>
            </w:r>
          </w:p>
        </w:tc>
        <w:tc>
          <w:tcPr>
            <w:tcW w:w="233" w:type="pct"/>
            <w:shd w:val="clear" w:color="auto" w:fill="D9D9D9"/>
            <w:vAlign w:val="center"/>
          </w:tcPr>
          <w:p w14:paraId="51F5D81D" w14:textId="1684D50D" w:rsidR="00CF50A5" w:rsidRPr="00B56418" w:rsidRDefault="00CF50A5" w:rsidP="002D1E18">
            <w:pPr>
              <w:jc w:val="center"/>
              <w:rPr>
                <w:rFonts w:ascii="Times New Roman" w:hAnsi="Times New Roman" w:cs="Times New Roman"/>
                <w:b/>
                <w:bCs/>
                <w:color w:val="767171"/>
                <w:sz w:val="20"/>
                <w:szCs w:val="20"/>
              </w:rPr>
            </w:pPr>
            <w:r w:rsidRPr="00B56418">
              <w:rPr>
                <w:rFonts w:ascii="Times New Roman" w:hAnsi="Times New Roman" w:cs="Times New Roman"/>
                <w:b/>
                <w:bCs/>
                <w:color w:val="767171"/>
                <w:sz w:val="20"/>
                <w:szCs w:val="20"/>
              </w:rPr>
              <w:t>Meta</w:t>
            </w:r>
          </w:p>
        </w:tc>
        <w:tc>
          <w:tcPr>
            <w:tcW w:w="264" w:type="pct"/>
            <w:shd w:val="clear" w:color="auto" w:fill="D9D9D9"/>
            <w:vAlign w:val="center"/>
          </w:tcPr>
          <w:p w14:paraId="41347380" w14:textId="69F1F879" w:rsidR="00CF50A5" w:rsidRPr="00B56418" w:rsidRDefault="00CF50A5" w:rsidP="002D1E18">
            <w:pPr>
              <w:jc w:val="center"/>
              <w:rPr>
                <w:rFonts w:ascii="Times New Roman" w:hAnsi="Times New Roman" w:cs="Times New Roman"/>
                <w:b/>
                <w:bCs/>
                <w:color w:val="767171"/>
                <w:sz w:val="20"/>
                <w:szCs w:val="20"/>
              </w:rPr>
            </w:pPr>
            <w:r w:rsidRPr="00B56418">
              <w:rPr>
                <w:rFonts w:ascii="Times New Roman" w:hAnsi="Times New Roman" w:cs="Times New Roman"/>
                <w:b/>
                <w:bCs/>
                <w:color w:val="767171"/>
                <w:sz w:val="20"/>
                <w:szCs w:val="20"/>
              </w:rPr>
              <w:t>Enero</w:t>
            </w:r>
          </w:p>
        </w:tc>
        <w:tc>
          <w:tcPr>
            <w:tcW w:w="331" w:type="pct"/>
            <w:shd w:val="clear" w:color="auto" w:fill="D9D9D9"/>
            <w:vAlign w:val="center"/>
          </w:tcPr>
          <w:p w14:paraId="06796E66" w14:textId="7F39B792" w:rsidR="00CF50A5" w:rsidRPr="00B56418" w:rsidRDefault="00CF50A5" w:rsidP="002D1E18">
            <w:pPr>
              <w:jc w:val="center"/>
              <w:rPr>
                <w:rFonts w:ascii="Times New Roman" w:hAnsi="Times New Roman" w:cs="Times New Roman"/>
                <w:b/>
                <w:bCs/>
                <w:color w:val="767171"/>
                <w:sz w:val="20"/>
                <w:szCs w:val="20"/>
              </w:rPr>
            </w:pPr>
            <w:r w:rsidRPr="00B56418">
              <w:rPr>
                <w:rFonts w:ascii="Times New Roman" w:hAnsi="Times New Roman" w:cs="Times New Roman"/>
                <w:b/>
                <w:bCs/>
                <w:color w:val="767171"/>
                <w:sz w:val="20"/>
                <w:szCs w:val="20"/>
              </w:rPr>
              <w:t>Febrero</w:t>
            </w:r>
          </w:p>
        </w:tc>
        <w:tc>
          <w:tcPr>
            <w:tcW w:w="281" w:type="pct"/>
            <w:shd w:val="clear" w:color="auto" w:fill="D9D9D9"/>
            <w:vAlign w:val="center"/>
          </w:tcPr>
          <w:p w14:paraId="7B8D01AA" w14:textId="642B7A9C" w:rsidR="00CF50A5" w:rsidRPr="00B56418" w:rsidRDefault="00CF50A5" w:rsidP="002D1E18">
            <w:pPr>
              <w:jc w:val="center"/>
              <w:rPr>
                <w:rFonts w:ascii="Times New Roman" w:hAnsi="Times New Roman" w:cs="Times New Roman"/>
                <w:b/>
                <w:bCs/>
                <w:color w:val="767171"/>
                <w:sz w:val="20"/>
                <w:szCs w:val="20"/>
              </w:rPr>
            </w:pPr>
            <w:r w:rsidRPr="00B56418">
              <w:rPr>
                <w:rFonts w:ascii="Times New Roman" w:hAnsi="Times New Roman" w:cs="Times New Roman"/>
                <w:b/>
                <w:bCs/>
                <w:color w:val="767171"/>
                <w:sz w:val="20"/>
                <w:szCs w:val="20"/>
              </w:rPr>
              <w:t>Marzo</w:t>
            </w:r>
          </w:p>
        </w:tc>
        <w:tc>
          <w:tcPr>
            <w:tcW w:w="237" w:type="pct"/>
            <w:shd w:val="clear" w:color="auto" w:fill="D9D9D9"/>
            <w:vAlign w:val="center"/>
          </w:tcPr>
          <w:p w14:paraId="6B85C2F4" w14:textId="636FA6F2" w:rsidR="00CF50A5" w:rsidRPr="00B56418" w:rsidRDefault="00CF50A5" w:rsidP="002D1E18">
            <w:pPr>
              <w:jc w:val="center"/>
              <w:rPr>
                <w:rFonts w:ascii="Times New Roman" w:hAnsi="Times New Roman" w:cs="Times New Roman"/>
                <w:b/>
                <w:bCs/>
                <w:color w:val="767171"/>
                <w:sz w:val="20"/>
                <w:szCs w:val="20"/>
              </w:rPr>
            </w:pPr>
            <w:r w:rsidRPr="00B56418">
              <w:rPr>
                <w:rFonts w:ascii="Times New Roman" w:hAnsi="Times New Roman" w:cs="Times New Roman"/>
                <w:b/>
                <w:bCs/>
                <w:color w:val="767171"/>
                <w:sz w:val="20"/>
                <w:szCs w:val="20"/>
              </w:rPr>
              <w:t>Abril</w:t>
            </w:r>
          </w:p>
        </w:tc>
        <w:tc>
          <w:tcPr>
            <w:tcW w:w="251" w:type="pct"/>
            <w:shd w:val="clear" w:color="auto" w:fill="D9D9D9"/>
            <w:vAlign w:val="center"/>
          </w:tcPr>
          <w:p w14:paraId="05B7F3EB" w14:textId="46BD7EDE" w:rsidR="00CF50A5" w:rsidRPr="00B56418" w:rsidRDefault="00CF50A5" w:rsidP="002D1E18">
            <w:pPr>
              <w:jc w:val="center"/>
              <w:rPr>
                <w:rFonts w:ascii="Times New Roman" w:hAnsi="Times New Roman" w:cs="Times New Roman"/>
                <w:b/>
                <w:bCs/>
                <w:color w:val="767171"/>
                <w:sz w:val="20"/>
                <w:szCs w:val="20"/>
              </w:rPr>
            </w:pPr>
            <w:r w:rsidRPr="00B56418">
              <w:rPr>
                <w:rFonts w:ascii="Times New Roman" w:hAnsi="Times New Roman" w:cs="Times New Roman"/>
                <w:b/>
                <w:bCs/>
                <w:color w:val="767171"/>
                <w:sz w:val="20"/>
                <w:szCs w:val="20"/>
              </w:rPr>
              <w:t>Mayo</w:t>
            </w:r>
          </w:p>
        </w:tc>
        <w:tc>
          <w:tcPr>
            <w:tcW w:w="246" w:type="pct"/>
            <w:shd w:val="clear" w:color="auto" w:fill="D9D9D9"/>
            <w:vAlign w:val="center"/>
          </w:tcPr>
          <w:p w14:paraId="195260F9" w14:textId="00789E22" w:rsidR="00CF50A5" w:rsidRPr="00B56418" w:rsidRDefault="00CF50A5" w:rsidP="002D1E18">
            <w:pPr>
              <w:jc w:val="center"/>
              <w:rPr>
                <w:rFonts w:ascii="Times New Roman" w:hAnsi="Times New Roman" w:cs="Times New Roman"/>
                <w:b/>
                <w:bCs/>
                <w:color w:val="767171"/>
                <w:sz w:val="20"/>
                <w:szCs w:val="20"/>
              </w:rPr>
            </w:pPr>
            <w:r w:rsidRPr="00B56418">
              <w:rPr>
                <w:rFonts w:ascii="Times New Roman" w:hAnsi="Times New Roman" w:cs="Times New Roman"/>
                <w:b/>
                <w:bCs/>
                <w:color w:val="767171"/>
                <w:sz w:val="20"/>
                <w:szCs w:val="20"/>
              </w:rPr>
              <w:t>Junio</w:t>
            </w:r>
          </w:p>
        </w:tc>
        <w:tc>
          <w:tcPr>
            <w:tcW w:w="224" w:type="pct"/>
            <w:shd w:val="clear" w:color="auto" w:fill="D9D9D9"/>
            <w:vAlign w:val="center"/>
          </w:tcPr>
          <w:p w14:paraId="6A488216" w14:textId="77F5E593" w:rsidR="00CF50A5" w:rsidRPr="00B56418" w:rsidRDefault="00CF50A5" w:rsidP="002D1E18">
            <w:pPr>
              <w:jc w:val="center"/>
              <w:rPr>
                <w:rFonts w:ascii="Times New Roman" w:hAnsi="Times New Roman" w:cs="Times New Roman"/>
                <w:b/>
                <w:bCs/>
                <w:color w:val="767171"/>
                <w:sz w:val="20"/>
                <w:szCs w:val="20"/>
              </w:rPr>
            </w:pPr>
            <w:r w:rsidRPr="00B56418">
              <w:rPr>
                <w:rFonts w:ascii="Times New Roman" w:hAnsi="Times New Roman" w:cs="Times New Roman"/>
                <w:b/>
                <w:bCs/>
                <w:color w:val="767171"/>
                <w:sz w:val="20"/>
                <w:szCs w:val="20"/>
              </w:rPr>
              <w:t>Julio</w:t>
            </w:r>
          </w:p>
        </w:tc>
        <w:tc>
          <w:tcPr>
            <w:tcW w:w="290" w:type="pct"/>
            <w:shd w:val="clear" w:color="auto" w:fill="D9D9D9"/>
            <w:vAlign w:val="center"/>
          </w:tcPr>
          <w:p w14:paraId="7576A6B0" w14:textId="27A11862" w:rsidR="00CF50A5" w:rsidRPr="00B56418" w:rsidRDefault="00CF50A5" w:rsidP="002D1E18">
            <w:pPr>
              <w:jc w:val="center"/>
              <w:rPr>
                <w:rFonts w:ascii="Times New Roman" w:hAnsi="Times New Roman" w:cs="Times New Roman"/>
                <w:b/>
                <w:bCs/>
                <w:color w:val="767171"/>
                <w:sz w:val="20"/>
                <w:szCs w:val="20"/>
              </w:rPr>
            </w:pPr>
            <w:r w:rsidRPr="00B56418">
              <w:rPr>
                <w:rFonts w:ascii="Times New Roman" w:hAnsi="Times New Roman" w:cs="Times New Roman"/>
                <w:b/>
                <w:bCs/>
                <w:color w:val="767171"/>
                <w:sz w:val="20"/>
                <w:szCs w:val="20"/>
              </w:rPr>
              <w:t>Agosto</w:t>
            </w:r>
          </w:p>
        </w:tc>
        <w:tc>
          <w:tcPr>
            <w:tcW w:w="446" w:type="pct"/>
            <w:shd w:val="clear" w:color="auto" w:fill="D9D9D9"/>
            <w:vAlign w:val="center"/>
          </w:tcPr>
          <w:p w14:paraId="564A6CAD" w14:textId="018C110C" w:rsidR="00CF50A5" w:rsidRPr="00B56418" w:rsidRDefault="00CF50A5" w:rsidP="002D1E18">
            <w:pPr>
              <w:jc w:val="center"/>
              <w:rPr>
                <w:rFonts w:ascii="Times New Roman" w:hAnsi="Times New Roman" w:cs="Times New Roman"/>
                <w:b/>
                <w:bCs/>
                <w:color w:val="767171"/>
                <w:sz w:val="20"/>
                <w:szCs w:val="20"/>
              </w:rPr>
            </w:pPr>
            <w:bookmarkStart w:id="51" w:name="_Hlk120193262"/>
            <w:r w:rsidRPr="00B56418">
              <w:rPr>
                <w:rFonts w:ascii="Times New Roman" w:hAnsi="Times New Roman" w:cs="Times New Roman"/>
                <w:b/>
                <w:bCs/>
                <w:color w:val="767171"/>
                <w:sz w:val="20"/>
                <w:szCs w:val="20"/>
              </w:rPr>
              <w:t>Septiembre</w:t>
            </w:r>
          </w:p>
        </w:tc>
        <w:tc>
          <w:tcPr>
            <w:tcW w:w="339" w:type="pct"/>
            <w:shd w:val="clear" w:color="auto" w:fill="D9D9D9"/>
            <w:vAlign w:val="center"/>
          </w:tcPr>
          <w:p w14:paraId="0037FA26" w14:textId="5844A62A" w:rsidR="00CF50A5" w:rsidRPr="00B56418" w:rsidRDefault="00CF50A5" w:rsidP="002D1E18">
            <w:pPr>
              <w:jc w:val="center"/>
              <w:rPr>
                <w:rFonts w:ascii="Times New Roman" w:hAnsi="Times New Roman" w:cs="Times New Roman"/>
                <w:b/>
                <w:bCs/>
                <w:color w:val="767171"/>
                <w:sz w:val="20"/>
                <w:szCs w:val="20"/>
              </w:rPr>
            </w:pPr>
            <w:r w:rsidRPr="00B56418">
              <w:rPr>
                <w:rFonts w:ascii="Times New Roman" w:hAnsi="Times New Roman" w:cs="Times New Roman"/>
                <w:b/>
                <w:bCs/>
                <w:color w:val="767171"/>
                <w:sz w:val="20"/>
                <w:szCs w:val="20"/>
              </w:rPr>
              <w:t>Octubre</w:t>
            </w:r>
          </w:p>
        </w:tc>
        <w:tc>
          <w:tcPr>
            <w:tcW w:w="432" w:type="pct"/>
            <w:shd w:val="clear" w:color="auto" w:fill="D9D9D9"/>
            <w:vAlign w:val="center"/>
          </w:tcPr>
          <w:p w14:paraId="7E843A59" w14:textId="5C046A59" w:rsidR="00CF50A5" w:rsidRPr="00B56418" w:rsidRDefault="00CF50A5" w:rsidP="002D1E18">
            <w:pPr>
              <w:jc w:val="center"/>
              <w:rPr>
                <w:rFonts w:ascii="Times New Roman" w:hAnsi="Times New Roman" w:cs="Times New Roman"/>
                <w:b/>
                <w:bCs/>
                <w:color w:val="767171"/>
                <w:sz w:val="20"/>
                <w:szCs w:val="20"/>
              </w:rPr>
            </w:pPr>
            <w:r w:rsidRPr="00B56418">
              <w:rPr>
                <w:rFonts w:ascii="Times New Roman" w:hAnsi="Times New Roman" w:cs="Times New Roman"/>
                <w:b/>
                <w:bCs/>
                <w:color w:val="767171"/>
                <w:sz w:val="20"/>
                <w:szCs w:val="20"/>
              </w:rPr>
              <w:t>Noviembre</w:t>
            </w:r>
          </w:p>
        </w:tc>
        <w:tc>
          <w:tcPr>
            <w:tcW w:w="410" w:type="pct"/>
            <w:shd w:val="clear" w:color="auto" w:fill="D9D9D9"/>
            <w:vAlign w:val="center"/>
          </w:tcPr>
          <w:p w14:paraId="0344BA13" w14:textId="334B859C" w:rsidR="00CF50A5" w:rsidRPr="00B56418" w:rsidRDefault="00CF50A5" w:rsidP="002D1E18">
            <w:pPr>
              <w:jc w:val="center"/>
              <w:rPr>
                <w:rFonts w:ascii="Times New Roman" w:hAnsi="Times New Roman" w:cs="Times New Roman"/>
                <w:b/>
                <w:bCs/>
                <w:color w:val="767171"/>
                <w:sz w:val="20"/>
                <w:szCs w:val="20"/>
              </w:rPr>
            </w:pPr>
            <w:r w:rsidRPr="00B56418">
              <w:rPr>
                <w:rFonts w:ascii="Times New Roman" w:hAnsi="Times New Roman" w:cs="Times New Roman"/>
                <w:b/>
                <w:bCs/>
                <w:color w:val="767171"/>
                <w:sz w:val="20"/>
                <w:szCs w:val="20"/>
              </w:rPr>
              <w:t>Diciembre</w:t>
            </w:r>
          </w:p>
        </w:tc>
        <w:tc>
          <w:tcPr>
            <w:tcW w:w="463" w:type="pct"/>
            <w:shd w:val="clear" w:color="auto" w:fill="D9D9D9"/>
            <w:vAlign w:val="center"/>
          </w:tcPr>
          <w:p w14:paraId="31BF7187" w14:textId="6140853F" w:rsidR="00CF50A5" w:rsidRPr="00B56418" w:rsidRDefault="00CF50A5" w:rsidP="002D1E18">
            <w:pPr>
              <w:jc w:val="center"/>
              <w:rPr>
                <w:rFonts w:ascii="Times New Roman" w:hAnsi="Times New Roman" w:cs="Times New Roman"/>
                <w:b/>
                <w:bCs/>
                <w:color w:val="767171"/>
                <w:sz w:val="20"/>
                <w:szCs w:val="20"/>
              </w:rPr>
            </w:pPr>
            <w:r w:rsidRPr="00B56418">
              <w:rPr>
                <w:rFonts w:ascii="Times New Roman" w:hAnsi="Times New Roman" w:cs="Times New Roman"/>
                <w:b/>
                <w:bCs/>
                <w:color w:val="767171"/>
                <w:sz w:val="20"/>
                <w:szCs w:val="20"/>
              </w:rPr>
              <w:t>% Calificación</w:t>
            </w:r>
          </w:p>
        </w:tc>
      </w:tr>
      <w:bookmarkEnd w:id="51"/>
      <w:tr w:rsidR="00B56418" w:rsidRPr="002D1E18" w14:paraId="4E73111A" w14:textId="77777777" w:rsidTr="00AF27DA">
        <w:trPr>
          <w:trHeight w:val="20"/>
        </w:trPr>
        <w:tc>
          <w:tcPr>
            <w:tcW w:w="552" w:type="pct"/>
            <w:vAlign w:val="center"/>
          </w:tcPr>
          <w:p w14:paraId="11D36099" w14:textId="05834C9B"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Calificación portal 3-1-1</w:t>
            </w:r>
          </w:p>
        </w:tc>
        <w:tc>
          <w:tcPr>
            <w:tcW w:w="233" w:type="pct"/>
            <w:vAlign w:val="center"/>
          </w:tcPr>
          <w:p w14:paraId="4DFAC2A1" w14:textId="00EE12BE"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100</w:t>
            </w:r>
          </w:p>
        </w:tc>
        <w:tc>
          <w:tcPr>
            <w:tcW w:w="264" w:type="pct"/>
            <w:vAlign w:val="center"/>
          </w:tcPr>
          <w:p w14:paraId="5B8F5641" w14:textId="45E7E7B5"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0.71</w:t>
            </w:r>
          </w:p>
        </w:tc>
        <w:tc>
          <w:tcPr>
            <w:tcW w:w="331" w:type="pct"/>
            <w:vAlign w:val="center"/>
          </w:tcPr>
          <w:p w14:paraId="305B91E7" w14:textId="6CB0EA83"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0.71</w:t>
            </w:r>
          </w:p>
        </w:tc>
        <w:tc>
          <w:tcPr>
            <w:tcW w:w="281" w:type="pct"/>
            <w:vAlign w:val="center"/>
          </w:tcPr>
          <w:p w14:paraId="43F926EE" w14:textId="5A2182AC"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0.71</w:t>
            </w:r>
          </w:p>
        </w:tc>
        <w:tc>
          <w:tcPr>
            <w:tcW w:w="237" w:type="pct"/>
            <w:vAlign w:val="center"/>
          </w:tcPr>
          <w:p w14:paraId="48575466" w14:textId="529EEDA7"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0.71</w:t>
            </w:r>
          </w:p>
        </w:tc>
        <w:tc>
          <w:tcPr>
            <w:tcW w:w="251" w:type="pct"/>
            <w:vAlign w:val="center"/>
          </w:tcPr>
          <w:p w14:paraId="0B8407EC" w14:textId="36101276"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0.71</w:t>
            </w:r>
          </w:p>
        </w:tc>
        <w:tc>
          <w:tcPr>
            <w:tcW w:w="246" w:type="pct"/>
            <w:vAlign w:val="center"/>
          </w:tcPr>
          <w:p w14:paraId="1A551D8E" w14:textId="21A0F6D6"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0.71</w:t>
            </w:r>
          </w:p>
        </w:tc>
        <w:tc>
          <w:tcPr>
            <w:tcW w:w="224" w:type="pct"/>
            <w:vAlign w:val="center"/>
          </w:tcPr>
          <w:p w14:paraId="520FF89F" w14:textId="372A2B89"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0.71</w:t>
            </w:r>
          </w:p>
        </w:tc>
        <w:tc>
          <w:tcPr>
            <w:tcW w:w="290" w:type="pct"/>
            <w:vAlign w:val="center"/>
          </w:tcPr>
          <w:p w14:paraId="5D3740AD" w14:textId="67D4FEA9"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0.71</w:t>
            </w:r>
          </w:p>
        </w:tc>
        <w:tc>
          <w:tcPr>
            <w:tcW w:w="446" w:type="pct"/>
            <w:shd w:val="clear" w:color="auto" w:fill="FFFFFF" w:themeFill="background1"/>
            <w:vAlign w:val="center"/>
          </w:tcPr>
          <w:p w14:paraId="13AE2F5D" w14:textId="624070E1"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0.71</w:t>
            </w:r>
          </w:p>
        </w:tc>
        <w:tc>
          <w:tcPr>
            <w:tcW w:w="339" w:type="pct"/>
            <w:vAlign w:val="center"/>
          </w:tcPr>
          <w:p w14:paraId="1C5BBB82" w14:textId="2016016A"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0.71</w:t>
            </w:r>
          </w:p>
        </w:tc>
        <w:tc>
          <w:tcPr>
            <w:tcW w:w="432" w:type="pct"/>
            <w:vAlign w:val="center"/>
          </w:tcPr>
          <w:p w14:paraId="063530F6" w14:textId="6518B886"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0.71</w:t>
            </w:r>
          </w:p>
        </w:tc>
        <w:tc>
          <w:tcPr>
            <w:tcW w:w="410" w:type="pct"/>
            <w:vAlign w:val="center"/>
          </w:tcPr>
          <w:p w14:paraId="2A295829" w14:textId="2B76335A"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0.71</w:t>
            </w:r>
          </w:p>
        </w:tc>
        <w:tc>
          <w:tcPr>
            <w:tcW w:w="463" w:type="pct"/>
            <w:shd w:val="clear" w:color="auto" w:fill="FFFFFF" w:themeFill="background1"/>
            <w:vAlign w:val="center"/>
          </w:tcPr>
          <w:p w14:paraId="41A412D3" w14:textId="4A368F6E"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100%</w:t>
            </w:r>
          </w:p>
        </w:tc>
      </w:tr>
      <w:tr w:rsidR="00B56418" w:rsidRPr="002D1E18" w14:paraId="4932C269" w14:textId="77777777" w:rsidTr="00AF27DA">
        <w:trPr>
          <w:trHeight w:val="20"/>
        </w:trPr>
        <w:tc>
          <w:tcPr>
            <w:tcW w:w="552" w:type="pct"/>
            <w:vAlign w:val="center"/>
          </w:tcPr>
          <w:p w14:paraId="516501A1" w14:textId="191E89B6"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Clasificación portal Institucional</w:t>
            </w:r>
          </w:p>
        </w:tc>
        <w:tc>
          <w:tcPr>
            <w:tcW w:w="233" w:type="pct"/>
            <w:vAlign w:val="center"/>
          </w:tcPr>
          <w:p w14:paraId="2241DE04" w14:textId="4851AD48"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100</w:t>
            </w:r>
          </w:p>
        </w:tc>
        <w:tc>
          <w:tcPr>
            <w:tcW w:w="264" w:type="pct"/>
            <w:vAlign w:val="center"/>
          </w:tcPr>
          <w:p w14:paraId="3556DA5A" w14:textId="713A75B4"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93.44</w:t>
            </w:r>
          </w:p>
        </w:tc>
        <w:tc>
          <w:tcPr>
            <w:tcW w:w="331" w:type="pct"/>
            <w:vAlign w:val="center"/>
          </w:tcPr>
          <w:p w14:paraId="337308E5" w14:textId="6AC27233"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93.30</w:t>
            </w:r>
          </w:p>
        </w:tc>
        <w:tc>
          <w:tcPr>
            <w:tcW w:w="281" w:type="pct"/>
            <w:vAlign w:val="center"/>
          </w:tcPr>
          <w:p w14:paraId="5F2903AB" w14:textId="40A3F973"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97.21</w:t>
            </w:r>
          </w:p>
        </w:tc>
        <w:tc>
          <w:tcPr>
            <w:tcW w:w="237" w:type="pct"/>
            <w:vAlign w:val="center"/>
          </w:tcPr>
          <w:p w14:paraId="437EA617" w14:textId="6DA59255"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99.35</w:t>
            </w:r>
          </w:p>
        </w:tc>
        <w:tc>
          <w:tcPr>
            <w:tcW w:w="251" w:type="pct"/>
            <w:vAlign w:val="center"/>
          </w:tcPr>
          <w:p w14:paraId="443554F8" w14:textId="03EBB3C1"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93.37</w:t>
            </w:r>
          </w:p>
        </w:tc>
        <w:tc>
          <w:tcPr>
            <w:tcW w:w="246" w:type="pct"/>
            <w:vAlign w:val="center"/>
          </w:tcPr>
          <w:p w14:paraId="277591A1" w14:textId="045BA3BF"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89.18</w:t>
            </w:r>
          </w:p>
        </w:tc>
        <w:tc>
          <w:tcPr>
            <w:tcW w:w="224" w:type="pct"/>
            <w:vAlign w:val="center"/>
          </w:tcPr>
          <w:p w14:paraId="10ECCC1C" w14:textId="4AA58571"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81.59</w:t>
            </w:r>
          </w:p>
        </w:tc>
        <w:tc>
          <w:tcPr>
            <w:tcW w:w="290" w:type="pct"/>
            <w:vAlign w:val="center"/>
          </w:tcPr>
          <w:p w14:paraId="02C94C1A" w14:textId="4AFD1C96"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78.29</w:t>
            </w:r>
          </w:p>
        </w:tc>
        <w:tc>
          <w:tcPr>
            <w:tcW w:w="446" w:type="pct"/>
            <w:shd w:val="clear" w:color="auto" w:fill="FFFFFF" w:themeFill="background1"/>
            <w:vAlign w:val="center"/>
          </w:tcPr>
          <w:p w14:paraId="2F63F43A" w14:textId="28E5610F"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81.59</w:t>
            </w:r>
          </w:p>
        </w:tc>
        <w:tc>
          <w:tcPr>
            <w:tcW w:w="339" w:type="pct"/>
            <w:vAlign w:val="center"/>
          </w:tcPr>
          <w:p w14:paraId="289D307C" w14:textId="4B9110FC"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90.59</w:t>
            </w:r>
          </w:p>
        </w:tc>
        <w:tc>
          <w:tcPr>
            <w:tcW w:w="432" w:type="pct"/>
            <w:vAlign w:val="center"/>
          </w:tcPr>
          <w:p w14:paraId="3159CF9A" w14:textId="33D23937"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91.00</w:t>
            </w:r>
          </w:p>
        </w:tc>
        <w:tc>
          <w:tcPr>
            <w:tcW w:w="410" w:type="pct"/>
            <w:vAlign w:val="center"/>
          </w:tcPr>
          <w:p w14:paraId="2F3FAFB5" w14:textId="4FC68507"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91.65</w:t>
            </w:r>
          </w:p>
        </w:tc>
        <w:tc>
          <w:tcPr>
            <w:tcW w:w="463" w:type="pct"/>
            <w:shd w:val="clear" w:color="auto" w:fill="FFFFFF" w:themeFill="background1"/>
            <w:vAlign w:val="center"/>
          </w:tcPr>
          <w:p w14:paraId="5D7E1685" w14:textId="2A292CE0" w:rsidR="00B56418" w:rsidRPr="00B56418" w:rsidRDefault="00AF27DA" w:rsidP="00B56418">
            <w:pPr>
              <w:jc w:val="center"/>
              <w:rPr>
                <w:rFonts w:ascii="Times New Roman" w:hAnsi="Times New Roman" w:cs="Times New Roman"/>
                <w:color w:val="767171"/>
              </w:rPr>
            </w:pPr>
            <w:r>
              <w:rPr>
                <w:rFonts w:ascii="Times New Roman" w:hAnsi="Times New Roman" w:cs="Times New Roman"/>
                <w:color w:val="767171"/>
              </w:rPr>
              <w:t>89.90</w:t>
            </w:r>
            <w:r w:rsidR="00B56418" w:rsidRPr="00B56418">
              <w:rPr>
                <w:rFonts w:ascii="Times New Roman" w:hAnsi="Times New Roman" w:cs="Times New Roman"/>
                <w:color w:val="767171"/>
              </w:rPr>
              <w:t>%</w:t>
            </w:r>
          </w:p>
        </w:tc>
      </w:tr>
      <w:tr w:rsidR="00B56418" w:rsidRPr="002D1E18" w14:paraId="1E19B6CB" w14:textId="77777777" w:rsidTr="00AF27DA">
        <w:trPr>
          <w:trHeight w:val="20"/>
        </w:trPr>
        <w:tc>
          <w:tcPr>
            <w:tcW w:w="552" w:type="pct"/>
            <w:vAlign w:val="center"/>
          </w:tcPr>
          <w:p w14:paraId="716ACAA3" w14:textId="6E356624"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Calificación Datos Abiertos</w:t>
            </w:r>
          </w:p>
        </w:tc>
        <w:tc>
          <w:tcPr>
            <w:tcW w:w="233" w:type="pct"/>
            <w:vAlign w:val="center"/>
          </w:tcPr>
          <w:p w14:paraId="24783274" w14:textId="00718E16"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100</w:t>
            </w:r>
          </w:p>
        </w:tc>
        <w:tc>
          <w:tcPr>
            <w:tcW w:w="264" w:type="pct"/>
            <w:vAlign w:val="center"/>
          </w:tcPr>
          <w:p w14:paraId="14F3B178" w14:textId="6B3E8CD8"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5</w:t>
            </w:r>
          </w:p>
        </w:tc>
        <w:tc>
          <w:tcPr>
            <w:tcW w:w="331" w:type="pct"/>
            <w:vAlign w:val="center"/>
          </w:tcPr>
          <w:p w14:paraId="1DEBBF77" w14:textId="59AE18F4"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5</w:t>
            </w:r>
          </w:p>
        </w:tc>
        <w:tc>
          <w:tcPr>
            <w:tcW w:w="281" w:type="pct"/>
            <w:vAlign w:val="center"/>
          </w:tcPr>
          <w:p w14:paraId="781CEE40" w14:textId="0700246E"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5</w:t>
            </w:r>
          </w:p>
        </w:tc>
        <w:tc>
          <w:tcPr>
            <w:tcW w:w="237" w:type="pct"/>
            <w:vAlign w:val="center"/>
          </w:tcPr>
          <w:p w14:paraId="08ED0C08" w14:textId="2B8256FF"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5</w:t>
            </w:r>
          </w:p>
        </w:tc>
        <w:tc>
          <w:tcPr>
            <w:tcW w:w="251" w:type="pct"/>
            <w:vAlign w:val="center"/>
          </w:tcPr>
          <w:p w14:paraId="235AC55F" w14:textId="42502F9B"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5</w:t>
            </w:r>
          </w:p>
        </w:tc>
        <w:tc>
          <w:tcPr>
            <w:tcW w:w="246" w:type="pct"/>
            <w:vAlign w:val="center"/>
          </w:tcPr>
          <w:p w14:paraId="46E02ABB" w14:textId="193F2547"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0</w:t>
            </w:r>
          </w:p>
        </w:tc>
        <w:tc>
          <w:tcPr>
            <w:tcW w:w="224" w:type="pct"/>
            <w:vAlign w:val="center"/>
          </w:tcPr>
          <w:p w14:paraId="70D57F32" w14:textId="2685D1B6"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0</w:t>
            </w:r>
          </w:p>
        </w:tc>
        <w:tc>
          <w:tcPr>
            <w:tcW w:w="290" w:type="pct"/>
            <w:vAlign w:val="center"/>
          </w:tcPr>
          <w:p w14:paraId="44AB953A" w14:textId="76CB0071"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0</w:t>
            </w:r>
          </w:p>
        </w:tc>
        <w:tc>
          <w:tcPr>
            <w:tcW w:w="446" w:type="pct"/>
            <w:shd w:val="clear" w:color="auto" w:fill="FFFFFF" w:themeFill="background1"/>
            <w:vAlign w:val="center"/>
          </w:tcPr>
          <w:p w14:paraId="3B5904AC" w14:textId="05F9367A"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0</w:t>
            </w:r>
          </w:p>
        </w:tc>
        <w:tc>
          <w:tcPr>
            <w:tcW w:w="339" w:type="pct"/>
            <w:vAlign w:val="center"/>
          </w:tcPr>
          <w:p w14:paraId="6114FBBF" w14:textId="60C3DB21"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0</w:t>
            </w:r>
          </w:p>
        </w:tc>
        <w:tc>
          <w:tcPr>
            <w:tcW w:w="432" w:type="pct"/>
            <w:vAlign w:val="center"/>
          </w:tcPr>
          <w:p w14:paraId="7D0AB03D" w14:textId="0DEA37D6"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0</w:t>
            </w:r>
          </w:p>
        </w:tc>
        <w:tc>
          <w:tcPr>
            <w:tcW w:w="410" w:type="pct"/>
            <w:vAlign w:val="center"/>
          </w:tcPr>
          <w:p w14:paraId="6C1789E7" w14:textId="6D6CBB7F" w:rsidR="00B56418" w:rsidRPr="00B56418" w:rsidRDefault="00B56418" w:rsidP="00B56418">
            <w:pPr>
              <w:jc w:val="center"/>
              <w:rPr>
                <w:rFonts w:ascii="Times New Roman" w:hAnsi="Times New Roman" w:cs="Times New Roman"/>
                <w:color w:val="767171"/>
              </w:rPr>
            </w:pPr>
            <w:r w:rsidRPr="00B56418">
              <w:rPr>
                <w:rFonts w:ascii="Times New Roman" w:hAnsi="Times New Roman" w:cs="Times New Roman"/>
                <w:color w:val="767171"/>
              </w:rPr>
              <w:t>0</w:t>
            </w:r>
          </w:p>
        </w:tc>
        <w:tc>
          <w:tcPr>
            <w:tcW w:w="463" w:type="pct"/>
            <w:shd w:val="clear" w:color="auto" w:fill="FFFFFF" w:themeFill="background1"/>
            <w:vAlign w:val="center"/>
          </w:tcPr>
          <w:p w14:paraId="1E181CE8" w14:textId="164D2FA3" w:rsidR="00B56418" w:rsidRPr="00B56418" w:rsidRDefault="00AF27DA" w:rsidP="00B56418">
            <w:pPr>
              <w:jc w:val="center"/>
              <w:rPr>
                <w:rFonts w:ascii="Times New Roman" w:hAnsi="Times New Roman" w:cs="Times New Roman"/>
                <w:color w:val="767171"/>
              </w:rPr>
            </w:pPr>
            <w:r>
              <w:rPr>
                <w:rFonts w:ascii="Times New Roman" w:hAnsi="Times New Roman" w:cs="Times New Roman"/>
                <w:color w:val="767171"/>
              </w:rPr>
              <w:t>5</w:t>
            </w:r>
            <w:r w:rsidR="00B56418" w:rsidRPr="00B56418">
              <w:rPr>
                <w:rFonts w:ascii="Times New Roman" w:hAnsi="Times New Roman" w:cs="Times New Roman"/>
                <w:color w:val="767171"/>
              </w:rPr>
              <w:t>0%</w:t>
            </w:r>
          </w:p>
        </w:tc>
      </w:tr>
    </w:tbl>
    <w:bookmarkEnd w:id="50"/>
    <w:p w14:paraId="3BC24D6C" w14:textId="0C1FE548" w:rsidR="004C15E0" w:rsidRPr="00CE048B" w:rsidRDefault="00CE048B" w:rsidP="00E95229">
      <w:pPr>
        <w:pStyle w:val="Caption"/>
        <w:spacing w:after="160" w:line="360" w:lineRule="auto"/>
        <w:jc w:val="center"/>
        <w:rPr>
          <w:color w:val="767171"/>
          <w:spacing w:val="0"/>
          <w:sz w:val="24"/>
          <w:szCs w:val="24"/>
        </w:rPr>
      </w:pPr>
      <w:r w:rsidRPr="00CE048B">
        <w:rPr>
          <w:color w:val="767171"/>
          <w:spacing w:val="0"/>
        </w:rPr>
        <w:t xml:space="preserve">Tabla </w:t>
      </w:r>
      <w:r w:rsidRPr="00CE048B">
        <w:rPr>
          <w:color w:val="767171"/>
          <w:spacing w:val="0"/>
        </w:rPr>
        <w:fldChar w:fldCharType="begin"/>
      </w:r>
      <w:r w:rsidRPr="00CE048B">
        <w:rPr>
          <w:color w:val="767171"/>
          <w:spacing w:val="0"/>
        </w:rPr>
        <w:instrText xml:space="preserve"> SEQ Tabla \* ARABIC </w:instrText>
      </w:r>
      <w:r w:rsidRPr="00CE048B">
        <w:rPr>
          <w:color w:val="767171"/>
          <w:spacing w:val="0"/>
        </w:rPr>
        <w:fldChar w:fldCharType="separate"/>
      </w:r>
      <w:r w:rsidR="00514487">
        <w:rPr>
          <w:noProof/>
          <w:color w:val="767171"/>
          <w:spacing w:val="0"/>
        </w:rPr>
        <w:t>28</w:t>
      </w:r>
      <w:r w:rsidRPr="00CE048B">
        <w:rPr>
          <w:color w:val="767171"/>
          <w:spacing w:val="0"/>
        </w:rPr>
        <w:fldChar w:fldCharType="end"/>
      </w:r>
      <w:r w:rsidRPr="00CE048B">
        <w:rPr>
          <w:color w:val="767171"/>
          <w:spacing w:val="0"/>
        </w:rPr>
        <w:t>: Medición del Portal de Transparencia año 2025. OAI.</w:t>
      </w:r>
    </w:p>
    <w:p w14:paraId="45DF011C" w14:textId="77777777" w:rsidR="0026705E" w:rsidRDefault="0026705E" w:rsidP="00CE048B">
      <w:pPr>
        <w:spacing w:line="360" w:lineRule="auto"/>
        <w:jc w:val="both"/>
        <w:rPr>
          <w:spacing w:val="0"/>
        </w:rPr>
        <w:sectPr w:rsidR="0026705E" w:rsidSect="0026705E">
          <w:pgSz w:w="15840" w:h="12240" w:orient="landscape" w:code="1"/>
          <w:pgMar w:top="2160" w:right="1440" w:bottom="2160" w:left="1440" w:header="720" w:footer="720" w:gutter="0"/>
          <w:cols w:space="720"/>
          <w:docGrid w:linePitch="360"/>
        </w:sectPr>
      </w:pPr>
    </w:p>
    <w:p w14:paraId="6D42B012" w14:textId="46C5A1C5" w:rsidR="006D33ED" w:rsidRPr="005F6FFB" w:rsidRDefault="00ED7A5B" w:rsidP="006D33ED">
      <w:pPr>
        <w:pStyle w:val="Heading1"/>
        <w:numPr>
          <w:ilvl w:val="0"/>
          <w:numId w:val="8"/>
        </w:numPr>
        <w:ind w:left="0" w:firstLine="0"/>
        <w:rPr>
          <w:rFonts w:cs="Times New Roman"/>
          <w:color w:val="767171"/>
        </w:rPr>
      </w:pPr>
      <w:bookmarkStart w:id="52" w:name="_Toc217314202"/>
      <w:bookmarkEnd w:id="44"/>
      <w:r>
        <w:rPr>
          <w:rFonts w:cs="Times New Roman"/>
          <w:color w:val="767171"/>
        </w:rPr>
        <w:lastRenderedPageBreak/>
        <w:t>PROYECCIONES AL PRÓXIMO AÑO</w:t>
      </w:r>
      <w:bookmarkEnd w:id="52"/>
    </w:p>
    <w:p w14:paraId="32699A93" w14:textId="77777777" w:rsidR="006D33ED" w:rsidRDefault="006D33ED" w:rsidP="006D33ED">
      <w:pPr>
        <w:spacing w:line="360" w:lineRule="auto"/>
        <w:jc w:val="both"/>
        <w:rPr>
          <w:rFonts w:eastAsia="Calibri"/>
          <w:sz w:val="18"/>
          <w:highlight w:val="yellow"/>
        </w:rPr>
      </w:pPr>
      <w:r w:rsidRPr="006A7F60">
        <w:rPr>
          <w:rFonts w:eastAsia="Calibri"/>
          <w:noProof/>
          <w:sz w:val="18"/>
          <w:highlight w:val="yellow"/>
        </w:rPr>
        <mc:AlternateContent>
          <mc:Choice Requires="wps">
            <w:drawing>
              <wp:anchor distT="0" distB="0" distL="114300" distR="114300" simplePos="0" relativeHeight="251658261" behindDoc="0" locked="0" layoutInCell="1" allowOverlap="1" wp14:anchorId="03E98B01" wp14:editId="318658D7">
                <wp:simplePos x="0" y="0"/>
                <wp:positionH relativeFrom="margin">
                  <wp:posOffset>2254250</wp:posOffset>
                </wp:positionH>
                <wp:positionV relativeFrom="paragraph">
                  <wp:posOffset>103695</wp:posOffset>
                </wp:positionV>
                <wp:extent cx="463550" cy="0"/>
                <wp:effectExtent l="0" t="19050" r="31750" b="19050"/>
                <wp:wrapNone/>
                <wp:docPr id="28605472" name="Straight Connector 28605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8FD61" id="Straight Connector 28605472" o:spid="_x0000_s1026" style="position:absolute;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8.15pt" to="21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wtm4N2gAAAAkBAAAP&#10;AAAAZHJzL2Rvd25yZXYueG1sTE/JTsMwEL0j8Q/WIHGjDl1CCXEqhITEBSiFA8dpPFkgHlexm4S/&#10;ZxAHOL5Fb8k3k+vUQH1oPRu4nCWgiEtvW64NvL3eX6xBhYhssfNMBr4owKY4Pckxs37kFxp2sVYS&#10;wiFDA02Mh0zrUDbkMMz8gVi0yvcOo8C+1rbHUcJdp+dJkmqHLUtDgwe6a6j83B2d9D4/+qtqeEiX&#10;cfvxjvZ6bJ+qrTHnZ9PtDahIU/wzw898mQ6FbNr7I9ugOgOL1Uq+RBHSBSgxLOd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Cwtm4N2gAAAAkBAAAPAAAAAAAAAAAA&#10;AAAAACAEAABkcnMvZG93bnJldi54bWxQSwUGAAAAAAQABADzAAAAJwUAAAAA&#10;" strokecolor="#ee2a24" strokeweight="2.25pt">
                <v:stroke joinstyle="miter"/>
                <w10:wrap anchorx="margin"/>
              </v:line>
            </w:pict>
          </mc:Fallback>
        </mc:AlternateContent>
      </w:r>
    </w:p>
    <w:p w14:paraId="185BD2F2" w14:textId="77777777" w:rsidR="006D33ED" w:rsidRPr="00236869" w:rsidRDefault="006D33ED" w:rsidP="006D33ED">
      <w:pPr>
        <w:spacing w:line="360" w:lineRule="auto"/>
        <w:jc w:val="center"/>
        <w:rPr>
          <w:rFonts w:eastAsia="Calibri"/>
        </w:rPr>
      </w:pPr>
      <w:r w:rsidRPr="00236869">
        <w:rPr>
          <w:rFonts w:eastAsia="Calibri"/>
        </w:rPr>
        <w:t>Memoria Institucional 2025</w:t>
      </w:r>
    </w:p>
    <w:p w14:paraId="7F8EFE58" w14:textId="4B71BBB9" w:rsidR="009C75F9" w:rsidRPr="008849B5" w:rsidRDefault="009C75F9" w:rsidP="008849B5">
      <w:pPr>
        <w:spacing w:line="360" w:lineRule="auto"/>
        <w:jc w:val="both"/>
        <w:rPr>
          <w:spacing w:val="0"/>
        </w:rPr>
      </w:pPr>
      <w:r w:rsidRPr="008849B5">
        <w:rPr>
          <w:spacing w:val="0"/>
        </w:rPr>
        <w:t xml:space="preserve">El Departamento de Desarrollo de Colecciones </w:t>
      </w:r>
      <w:r w:rsidR="00074830">
        <w:rPr>
          <w:spacing w:val="0"/>
        </w:rPr>
        <w:t xml:space="preserve">continuará con el </w:t>
      </w:r>
      <w:r w:rsidRPr="008849B5">
        <w:rPr>
          <w:spacing w:val="0"/>
        </w:rPr>
        <w:t>seguimiento a la adquisición de los recursos de información, mediante la gestión de las publicaciones en cumplimiento del depósito legal, participar en encuentros culturales de Ferias de Libros locales, regionales y nacionales; garantizar la permanencia a la base bibliográfica Digitalia y la base de datos a texto completo Difusión Científica</w:t>
      </w:r>
      <w:r w:rsidR="00D66D6F">
        <w:rPr>
          <w:spacing w:val="0"/>
        </w:rPr>
        <w:t>.</w:t>
      </w:r>
    </w:p>
    <w:p w14:paraId="2BC07187" w14:textId="45385E11" w:rsidR="009C75F9" w:rsidRPr="008849B5" w:rsidRDefault="009C75F9" w:rsidP="008849B5">
      <w:pPr>
        <w:spacing w:line="360" w:lineRule="auto"/>
        <w:jc w:val="both"/>
        <w:rPr>
          <w:spacing w:val="0"/>
        </w:rPr>
      </w:pPr>
      <w:r w:rsidRPr="008849B5">
        <w:rPr>
          <w:spacing w:val="0"/>
        </w:rPr>
        <w:t xml:space="preserve">Para el Departamento de Catalogación, Administración de Colecciones y Hemeroteca es fundamental dar continuidad a la catalogación del patrimonio dominicano, retomar la catalogación de la colección extrajera aplicando las </w:t>
      </w:r>
      <w:proofErr w:type="spellStart"/>
      <w:r w:rsidRPr="008849B5">
        <w:rPr>
          <w:spacing w:val="0"/>
        </w:rPr>
        <w:t>RDA</w:t>
      </w:r>
      <w:proofErr w:type="spellEnd"/>
      <w:r w:rsidRPr="008849B5">
        <w:rPr>
          <w:spacing w:val="0"/>
        </w:rPr>
        <w:t xml:space="preserve">, elaborar la primera edición de la Bibliografía Nacional, continuar con la elaboración de la base de datos de autoridad aplicando las </w:t>
      </w:r>
      <w:proofErr w:type="spellStart"/>
      <w:r w:rsidRPr="008849B5">
        <w:rPr>
          <w:spacing w:val="0"/>
        </w:rPr>
        <w:t>RD</w:t>
      </w:r>
      <w:r w:rsidR="00BC6F67">
        <w:rPr>
          <w:spacing w:val="0"/>
        </w:rPr>
        <w:t>A</w:t>
      </w:r>
      <w:proofErr w:type="spellEnd"/>
      <w:r w:rsidR="00BC6F67">
        <w:rPr>
          <w:spacing w:val="0"/>
        </w:rPr>
        <w:t xml:space="preserve"> </w:t>
      </w:r>
      <w:r w:rsidRPr="008849B5">
        <w:rPr>
          <w:spacing w:val="0"/>
        </w:rPr>
        <w:t xml:space="preserve">y garantizar la excelencia en la organización de sus colecciones para facilitar la búsqueda de información a los usuarios. </w:t>
      </w:r>
    </w:p>
    <w:p w14:paraId="10D00FC1" w14:textId="73B2931E" w:rsidR="009C75F9" w:rsidRPr="008849B5" w:rsidRDefault="009C75F9" w:rsidP="008849B5">
      <w:pPr>
        <w:spacing w:line="360" w:lineRule="auto"/>
        <w:jc w:val="both"/>
        <w:rPr>
          <w:spacing w:val="0"/>
        </w:rPr>
      </w:pPr>
      <w:r w:rsidRPr="008849B5">
        <w:rPr>
          <w:spacing w:val="0"/>
        </w:rPr>
        <w:t xml:space="preserve">Impulsar la adopción de estándares internacionales, tecnologías para metadatos y herramientas de automatización utilizando </w:t>
      </w:r>
      <w:proofErr w:type="spellStart"/>
      <w:r w:rsidRPr="008849B5">
        <w:rPr>
          <w:spacing w:val="0"/>
        </w:rPr>
        <w:t>RDA</w:t>
      </w:r>
      <w:proofErr w:type="spellEnd"/>
      <w:r w:rsidRPr="008849B5">
        <w:rPr>
          <w:spacing w:val="0"/>
        </w:rPr>
        <w:t xml:space="preserve"> </w:t>
      </w:r>
      <w:proofErr w:type="spellStart"/>
      <w:r w:rsidRPr="008849B5">
        <w:rPr>
          <w:spacing w:val="0"/>
        </w:rPr>
        <w:t>Toolkit</w:t>
      </w:r>
      <w:proofErr w:type="spellEnd"/>
      <w:r w:rsidRPr="008849B5">
        <w:rPr>
          <w:spacing w:val="0"/>
        </w:rPr>
        <w:t>,</w:t>
      </w:r>
    </w:p>
    <w:p w14:paraId="18F90C13" w14:textId="247CBFF4" w:rsidR="009C75F9" w:rsidRPr="008849B5" w:rsidRDefault="009C75F9" w:rsidP="008849B5">
      <w:pPr>
        <w:spacing w:line="360" w:lineRule="auto"/>
        <w:jc w:val="both"/>
        <w:rPr>
          <w:spacing w:val="0"/>
        </w:rPr>
      </w:pPr>
      <w:r w:rsidRPr="008849B5">
        <w:rPr>
          <w:spacing w:val="0"/>
        </w:rPr>
        <w:t>Fortalecer y modernizar los procesos de catalogación, clasificación, control de autoridades y normalización bibliográfica, garantizando la calidad del catálogo institucional y el acceso eficiente a los recursos de información en todos los formatos.</w:t>
      </w:r>
    </w:p>
    <w:p w14:paraId="2550E7C8" w14:textId="6C1E56E1" w:rsidR="009C75F9" w:rsidRPr="008849B5" w:rsidRDefault="009C75F9" w:rsidP="008849B5">
      <w:pPr>
        <w:spacing w:line="360" w:lineRule="auto"/>
        <w:jc w:val="both"/>
        <w:rPr>
          <w:spacing w:val="0"/>
        </w:rPr>
      </w:pPr>
      <w:r w:rsidRPr="008849B5">
        <w:rPr>
          <w:spacing w:val="0"/>
        </w:rPr>
        <w:t>Actualización permanente de las bases de autoridad para incorporar nuevas formas y variantes.</w:t>
      </w:r>
    </w:p>
    <w:p w14:paraId="2BD8A3F2" w14:textId="6CE2427B" w:rsidR="009C75F9" w:rsidRPr="008849B5" w:rsidRDefault="009C75F9" w:rsidP="008849B5">
      <w:pPr>
        <w:spacing w:line="360" w:lineRule="auto"/>
        <w:jc w:val="both"/>
        <w:rPr>
          <w:spacing w:val="0"/>
        </w:rPr>
      </w:pPr>
      <w:r w:rsidRPr="008849B5">
        <w:rPr>
          <w:spacing w:val="0"/>
        </w:rPr>
        <w:t xml:space="preserve">Es fundamental para la División de Administración de Colecciones continuar con la organización de la Colección Monográfica Patrimonial, identificar las publicaciones que deben ser restauradas y remitir al área correspondiente, continuar </w:t>
      </w:r>
      <w:r w:rsidRPr="008849B5">
        <w:rPr>
          <w:spacing w:val="0"/>
        </w:rPr>
        <w:lastRenderedPageBreak/>
        <w:t>con el inventario de la colección bibliográfica y hemerográfica dominicana y dar seguimiento a la selección de la colección extranjera para el descarte.</w:t>
      </w:r>
    </w:p>
    <w:p w14:paraId="31164EE9" w14:textId="682C3EE3" w:rsidR="009C75F9" w:rsidRPr="008849B5" w:rsidRDefault="009C75F9" w:rsidP="008849B5">
      <w:pPr>
        <w:spacing w:line="360" w:lineRule="auto"/>
        <w:jc w:val="both"/>
        <w:rPr>
          <w:spacing w:val="0"/>
        </w:rPr>
      </w:pPr>
      <w:r w:rsidRPr="008849B5">
        <w:rPr>
          <w:spacing w:val="0"/>
        </w:rPr>
        <w:t xml:space="preserve">La División de Hemeroteca continuará con la Catalogación de las colecciones hemerográfica y la incorporación de nuevas publicaciones a la Colección Hemerográfica Dominicana y Extranjera, que incluye la organización y la clasificación cronológica y numérica de los recursos continuos, participar en capacitaciones sobre el uso correcto de las </w:t>
      </w:r>
      <w:proofErr w:type="spellStart"/>
      <w:r w:rsidRPr="008849B5">
        <w:rPr>
          <w:spacing w:val="0"/>
        </w:rPr>
        <w:t>RDA</w:t>
      </w:r>
      <w:proofErr w:type="spellEnd"/>
      <w:r w:rsidRPr="008849B5">
        <w:rPr>
          <w:spacing w:val="0"/>
        </w:rPr>
        <w:t xml:space="preserve"> (recursos descripción y acceso) así mismo, retomar la automatización de la colección hemerográfica en el </w:t>
      </w:r>
      <w:proofErr w:type="spellStart"/>
      <w:r w:rsidRPr="008849B5">
        <w:rPr>
          <w:spacing w:val="0"/>
        </w:rPr>
        <w:t>SIGB</w:t>
      </w:r>
      <w:proofErr w:type="spellEnd"/>
      <w:r w:rsidRPr="008849B5">
        <w:rPr>
          <w:spacing w:val="0"/>
        </w:rPr>
        <w:t xml:space="preserve"> </w:t>
      </w:r>
      <w:proofErr w:type="spellStart"/>
      <w:r w:rsidRPr="008849B5">
        <w:rPr>
          <w:spacing w:val="0"/>
        </w:rPr>
        <w:t>KOHA</w:t>
      </w:r>
      <w:proofErr w:type="spellEnd"/>
      <w:r w:rsidRPr="008849B5">
        <w:rPr>
          <w:spacing w:val="0"/>
        </w:rPr>
        <w:t xml:space="preserve"> y promover los servicios hemerográficos vía WEB.</w:t>
      </w:r>
    </w:p>
    <w:p w14:paraId="3FDE0BDF" w14:textId="75F04597" w:rsidR="009C75F9" w:rsidRPr="008849B5" w:rsidRDefault="009C75F9" w:rsidP="008849B5">
      <w:pPr>
        <w:spacing w:line="360" w:lineRule="auto"/>
        <w:jc w:val="both"/>
        <w:rPr>
          <w:spacing w:val="0"/>
        </w:rPr>
      </w:pPr>
      <w:r w:rsidRPr="008849B5">
        <w:rPr>
          <w:spacing w:val="0"/>
        </w:rPr>
        <w:t xml:space="preserve">El Departamento de Servicios al Público proyecta fortalecer sus servicios, se espera un incremento en la atención a los usuarios tanto presenciales como virtuales. Asimismo, se prevé la realización de visitas guiadas, talleres de alfabetización informacional y la participación en la convocatoria de Ayudas a Proyectos de </w:t>
      </w:r>
      <w:proofErr w:type="spellStart"/>
      <w:r w:rsidRPr="008849B5">
        <w:rPr>
          <w:spacing w:val="0"/>
        </w:rPr>
        <w:t>ABINIA</w:t>
      </w:r>
      <w:proofErr w:type="spellEnd"/>
      <w:r w:rsidRPr="008849B5">
        <w:rPr>
          <w:spacing w:val="0"/>
        </w:rPr>
        <w:t xml:space="preserve"> con el proyecto de creación de la Sala Dominicana.</w:t>
      </w:r>
    </w:p>
    <w:p w14:paraId="447A51F0" w14:textId="6AD79F88" w:rsidR="009C75F9" w:rsidRPr="008849B5" w:rsidRDefault="009C75F9" w:rsidP="008849B5">
      <w:pPr>
        <w:spacing w:line="360" w:lineRule="auto"/>
        <w:jc w:val="both"/>
        <w:rPr>
          <w:spacing w:val="0"/>
        </w:rPr>
      </w:pPr>
      <w:proofErr w:type="spellStart"/>
      <w:r w:rsidRPr="008849B5">
        <w:rPr>
          <w:spacing w:val="0"/>
        </w:rPr>
        <w:t>DISEPEDI</w:t>
      </w:r>
      <w:proofErr w:type="spellEnd"/>
      <w:r w:rsidRPr="008849B5">
        <w:rPr>
          <w:spacing w:val="0"/>
        </w:rPr>
        <w:t xml:space="preserve"> sigue innovando constantemente en función de los avances y para ello, se hace necesaria la adquisición de  insumos tecnológicos (equipos informáticos) que son necesarios para seguir el proceso de incrementar en calidad, cantidad y formatos para su debida conservación; integrar más usuarios que incluyan la región y el mundo para dar a conocer la producción </w:t>
      </w:r>
      <w:proofErr w:type="spellStart"/>
      <w:r w:rsidRPr="008849B5">
        <w:rPr>
          <w:spacing w:val="0"/>
        </w:rPr>
        <w:t>bibliohemerográfico</w:t>
      </w:r>
      <w:proofErr w:type="spellEnd"/>
      <w:r w:rsidRPr="008849B5">
        <w:rPr>
          <w:spacing w:val="0"/>
        </w:rPr>
        <w:t xml:space="preserve"> accesible y poder establecer alianzas; incrementar la adaptación de obras accesibles a formatos ePub3 y Daisy MP3 en aras de lograr  incrementar la oferta de servicios a los usuarios.</w:t>
      </w:r>
    </w:p>
    <w:p w14:paraId="3B47887C" w14:textId="27F647FE" w:rsidR="009C75F9" w:rsidRPr="008849B5" w:rsidRDefault="009C75F9" w:rsidP="008849B5">
      <w:pPr>
        <w:spacing w:line="360" w:lineRule="auto"/>
        <w:jc w:val="both"/>
        <w:rPr>
          <w:spacing w:val="0"/>
        </w:rPr>
      </w:pPr>
      <w:r w:rsidRPr="008849B5">
        <w:rPr>
          <w:spacing w:val="0"/>
        </w:rPr>
        <w:t xml:space="preserve">El Departamento de Preservación </w:t>
      </w:r>
      <w:r w:rsidR="009C2FC5">
        <w:rPr>
          <w:spacing w:val="0"/>
        </w:rPr>
        <w:t xml:space="preserve">y Conservación </w:t>
      </w:r>
      <w:r w:rsidRPr="008849B5">
        <w:rPr>
          <w:spacing w:val="0"/>
        </w:rPr>
        <w:t>de Documentos tiene como proyección realizar una (1) fumigación general, dos (2) fumigaciones preventivas y 275 limpiezas focalizadas a diferentes áreas del edificio; realizar 15 estudios microbiológicos incluyendo a la institución y otras instituciones; realizar tres (3) cursos talleres de encuadernación y preservación</w:t>
      </w:r>
      <w:r w:rsidR="00517880">
        <w:rPr>
          <w:spacing w:val="0"/>
        </w:rPr>
        <w:t xml:space="preserve">. </w:t>
      </w:r>
      <w:r w:rsidRPr="008849B5">
        <w:rPr>
          <w:spacing w:val="0"/>
        </w:rPr>
        <w:t xml:space="preserve">Así mismo, garantizar la limpieza y mantenimiento de los depósitos, colecciones e instalaciones; continuación diaria de la toma de muestra; monitoreo de humedad y temperatura del edificio; </w:t>
      </w:r>
      <w:r w:rsidRPr="008849B5">
        <w:rPr>
          <w:spacing w:val="0"/>
        </w:rPr>
        <w:lastRenderedPageBreak/>
        <w:t>equipamiento de laboratorio de preservación y la adquisición de los deshumidificadores faltantes en el edificio.</w:t>
      </w:r>
    </w:p>
    <w:p w14:paraId="424BC4FA" w14:textId="67297677" w:rsidR="009C75F9" w:rsidRPr="008849B5" w:rsidRDefault="009C75F9" w:rsidP="008849B5">
      <w:pPr>
        <w:spacing w:line="360" w:lineRule="auto"/>
        <w:jc w:val="both"/>
        <w:rPr>
          <w:spacing w:val="0"/>
        </w:rPr>
      </w:pPr>
      <w:r w:rsidRPr="008849B5">
        <w:rPr>
          <w:spacing w:val="0"/>
        </w:rPr>
        <w:t xml:space="preserve">La División de Encuadernación </w:t>
      </w:r>
      <w:r w:rsidR="001F2626">
        <w:rPr>
          <w:spacing w:val="0"/>
        </w:rPr>
        <w:t>continuará garantizando la</w:t>
      </w:r>
      <w:r w:rsidRPr="008849B5">
        <w:rPr>
          <w:spacing w:val="0"/>
        </w:rPr>
        <w:t>s reparaciones menores y restauraciones de los documentos, confecciones de estuches de conservación para periódicos y revistas especialmente la hemerográficas.</w:t>
      </w:r>
    </w:p>
    <w:p w14:paraId="6FD0930B" w14:textId="0652E4DE" w:rsidR="009C75F9" w:rsidRPr="008849B5" w:rsidRDefault="009C75F9" w:rsidP="008849B5">
      <w:pPr>
        <w:spacing w:line="360" w:lineRule="auto"/>
        <w:jc w:val="both"/>
        <w:rPr>
          <w:spacing w:val="0"/>
        </w:rPr>
      </w:pPr>
      <w:r w:rsidRPr="008849B5">
        <w:rPr>
          <w:spacing w:val="0"/>
        </w:rPr>
        <w:t>El Departamento de Producción Digital, proyecta incrementar la digitalización de la colección valiosa dominicana, según metas establecidas en el Plan Operativo Anual, garantizando la preservación física de los documentos y evitando su manipulación; incrementar la indización y carga de objetos digitales y garantizar su difusión a través de la Biblioteca Digital del Patrimonio Dominicano (</w:t>
      </w:r>
      <w:proofErr w:type="spellStart"/>
      <w:r w:rsidRPr="008849B5">
        <w:rPr>
          <w:spacing w:val="0"/>
        </w:rPr>
        <w:t>BDPD</w:t>
      </w:r>
      <w:proofErr w:type="spellEnd"/>
      <w:r w:rsidRPr="008849B5">
        <w:rPr>
          <w:spacing w:val="0"/>
        </w:rPr>
        <w:t xml:space="preserve">) y garantizar las mejoras de la plataforma del Sistema de gestión de objetos digitales </w:t>
      </w:r>
      <w:proofErr w:type="spellStart"/>
      <w:r w:rsidRPr="008849B5">
        <w:rPr>
          <w:spacing w:val="0"/>
        </w:rPr>
        <w:t>Dspace</w:t>
      </w:r>
      <w:proofErr w:type="spellEnd"/>
      <w:r w:rsidRPr="008849B5">
        <w:rPr>
          <w:spacing w:val="0"/>
        </w:rPr>
        <w:t>.</w:t>
      </w:r>
    </w:p>
    <w:p w14:paraId="16D323E1" w14:textId="77777777" w:rsidR="008212FC" w:rsidRDefault="009C75F9" w:rsidP="008849B5">
      <w:pPr>
        <w:spacing w:line="360" w:lineRule="auto"/>
        <w:jc w:val="both"/>
        <w:rPr>
          <w:spacing w:val="0"/>
        </w:rPr>
      </w:pPr>
      <w:r w:rsidRPr="008849B5">
        <w:rPr>
          <w:spacing w:val="0"/>
        </w:rPr>
        <w:t xml:space="preserve">Participación en las Reuniones Iberoamericana de las Agencias ISBN y la Reunión de la Agencia Internacional del ISBN a celebrarse en el mes de septiembre 2026 en Madrid, España; organizar un taller de Inducción Normativas para las Publicaciones Dominicanas: ISBN e ISSN y Depósito Legal de conjunto con </w:t>
      </w:r>
      <w:proofErr w:type="spellStart"/>
      <w:r w:rsidRPr="008849B5">
        <w:rPr>
          <w:spacing w:val="0"/>
        </w:rPr>
        <w:t>DISEPEDI</w:t>
      </w:r>
      <w:proofErr w:type="spellEnd"/>
      <w:r w:rsidRPr="008849B5">
        <w:rPr>
          <w:spacing w:val="0"/>
        </w:rPr>
        <w:t xml:space="preserve"> y realizar talleres del Nuevo Software del ISBN.</w:t>
      </w:r>
    </w:p>
    <w:p w14:paraId="12EAEF98" w14:textId="297C2B5A" w:rsidR="00B65E73" w:rsidRDefault="009C75F9" w:rsidP="008849B5">
      <w:pPr>
        <w:spacing w:line="360" w:lineRule="auto"/>
        <w:jc w:val="both"/>
        <w:rPr>
          <w:spacing w:val="0"/>
        </w:rPr>
      </w:pPr>
      <w:r w:rsidRPr="008849B5">
        <w:rPr>
          <w:spacing w:val="0"/>
        </w:rPr>
        <w:t xml:space="preserve">Realizar Actividades Formativas que contribuyan a la actualización del personal de la </w:t>
      </w:r>
      <w:proofErr w:type="spellStart"/>
      <w:r w:rsidRPr="008849B5">
        <w:rPr>
          <w:spacing w:val="0"/>
        </w:rPr>
        <w:t>BNPHU</w:t>
      </w:r>
      <w:proofErr w:type="spellEnd"/>
      <w:r w:rsidRPr="008849B5">
        <w:rPr>
          <w:spacing w:val="0"/>
        </w:rPr>
        <w:t xml:space="preserve">; culminar el Técnico en Servicios Bibliotecario (Técnico en Bibliotecología) en coordinación con INFOTEP; apoyar como solidario al Dpto. Red </w:t>
      </w:r>
      <w:r w:rsidR="00F525C9">
        <w:rPr>
          <w:spacing w:val="0"/>
        </w:rPr>
        <w:t xml:space="preserve">Nacional </w:t>
      </w:r>
      <w:r w:rsidRPr="008849B5">
        <w:rPr>
          <w:spacing w:val="0"/>
        </w:rPr>
        <w:t>de Bibliotecas Públicas en los programas de capacitación orientados al personal de bibliotecas públicas; crear  un n</w:t>
      </w:r>
      <w:r w:rsidR="00F525C9">
        <w:rPr>
          <w:spacing w:val="0"/>
        </w:rPr>
        <w:t>ú</w:t>
      </w:r>
      <w:r w:rsidRPr="008849B5">
        <w:rPr>
          <w:spacing w:val="0"/>
        </w:rPr>
        <w:t xml:space="preserve">mero único de registro de las certificaciones de las capacitaciones que brinda DECABI para entregarlas en formato digital y crear  un sistema de certificación en línea a través de la plataforma de la </w:t>
      </w:r>
      <w:proofErr w:type="spellStart"/>
      <w:r w:rsidRPr="008849B5">
        <w:rPr>
          <w:spacing w:val="0"/>
        </w:rPr>
        <w:t>BNPHU</w:t>
      </w:r>
      <w:proofErr w:type="spellEnd"/>
      <w:r w:rsidRPr="008849B5">
        <w:rPr>
          <w:spacing w:val="0"/>
        </w:rPr>
        <w:t>.</w:t>
      </w:r>
    </w:p>
    <w:p w14:paraId="7E8C6BFA" w14:textId="77777777" w:rsidR="005209F9" w:rsidRDefault="005209F9" w:rsidP="008849B5">
      <w:pPr>
        <w:spacing w:line="360" w:lineRule="auto"/>
        <w:jc w:val="both"/>
        <w:rPr>
          <w:spacing w:val="0"/>
        </w:rPr>
      </w:pPr>
    </w:p>
    <w:p w14:paraId="65F4922D" w14:textId="568B0836" w:rsidR="000140CF" w:rsidRPr="008849B5" w:rsidRDefault="000140CF" w:rsidP="008849B5">
      <w:pPr>
        <w:spacing w:line="360" w:lineRule="auto"/>
        <w:jc w:val="both"/>
        <w:rPr>
          <w:spacing w:val="0"/>
        </w:rPr>
      </w:pPr>
      <w:r>
        <w:rPr>
          <w:spacing w:val="0"/>
        </w:rPr>
        <w:lastRenderedPageBreak/>
        <w:t>En cuanto al Dpto. de TIC</w:t>
      </w:r>
      <w:r w:rsidR="009469BC">
        <w:rPr>
          <w:spacing w:val="0"/>
        </w:rPr>
        <w:t>, p</w:t>
      </w:r>
      <w:r w:rsidR="009469BC" w:rsidRPr="009469BC">
        <w:rPr>
          <w:spacing w:val="0"/>
        </w:rPr>
        <w:t xml:space="preserve">ara el 2026, se proyecta un año de consolidación y fortalecimiento tecnológico, con acciones estratégicas como la ejecución de las compras reprogramadas, la finalización de certificaciones </w:t>
      </w:r>
      <w:proofErr w:type="spellStart"/>
      <w:r w:rsidR="009469BC" w:rsidRPr="009469BC">
        <w:rPr>
          <w:spacing w:val="0"/>
        </w:rPr>
        <w:t>NORTIC</w:t>
      </w:r>
      <w:proofErr w:type="spellEnd"/>
      <w:r w:rsidR="009469BC" w:rsidRPr="009469BC">
        <w:rPr>
          <w:spacing w:val="0"/>
        </w:rPr>
        <w:t xml:space="preserve"> pendientes, </w:t>
      </w:r>
      <w:r w:rsidR="00C81688" w:rsidRPr="00C81688">
        <w:rPr>
          <w:spacing w:val="0"/>
        </w:rPr>
        <w:t>garantizando el cumplimiento normativo y la mejora en la gestión digital</w:t>
      </w:r>
      <w:r w:rsidR="005A0E5F">
        <w:rPr>
          <w:spacing w:val="0"/>
        </w:rPr>
        <w:t>;</w:t>
      </w:r>
      <w:r w:rsidR="00C81688" w:rsidRPr="00C81688">
        <w:rPr>
          <w:spacing w:val="0"/>
        </w:rPr>
        <w:t xml:space="preserve"> </w:t>
      </w:r>
      <w:r w:rsidR="009469BC" w:rsidRPr="009469BC">
        <w:rPr>
          <w:spacing w:val="0"/>
        </w:rPr>
        <w:t xml:space="preserve">la optimización del Sistema de </w:t>
      </w:r>
      <w:proofErr w:type="spellStart"/>
      <w:r w:rsidR="009469BC" w:rsidRPr="009469BC">
        <w:rPr>
          <w:spacing w:val="0"/>
        </w:rPr>
        <w:t>Precatalogación</w:t>
      </w:r>
      <w:proofErr w:type="spellEnd"/>
      <w:r w:rsidR="00BA0409">
        <w:rPr>
          <w:spacing w:val="0"/>
        </w:rPr>
        <w:t xml:space="preserve"> incorporando mejoras funcionales para agilizar </w:t>
      </w:r>
      <w:r w:rsidR="002654B2">
        <w:rPr>
          <w:spacing w:val="0"/>
        </w:rPr>
        <w:t>los procesos bibliográficos</w:t>
      </w:r>
      <w:r w:rsidR="00B6181B">
        <w:rPr>
          <w:spacing w:val="0"/>
        </w:rPr>
        <w:t>;</w:t>
      </w:r>
      <w:r w:rsidR="009469BC" w:rsidRPr="009469BC">
        <w:rPr>
          <w:spacing w:val="0"/>
        </w:rPr>
        <w:t xml:space="preserve"> el diseño de una estrategia institucional de innovación</w:t>
      </w:r>
      <w:r w:rsidR="0091725D">
        <w:rPr>
          <w:spacing w:val="0"/>
        </w:rPr>
        <w:t xml:space="preserve"> orientada a modernizar servicios y fomentar la transformación digital</w:t>
      </w:r>
      <w:r w:rsidR="00B6181B">
        <w:rPr>
          <w:spacing w:val="0"/>
        </w:rPr>
        <w:t>;</w:t>
      </w:r>
      <w:r w:rsidR="009469BC" w:rsidRPr="009469BC">
        <w:rPr>
          <w:spacing w:val="0"/>
        </w:rPr>
        <w:t xml:space="preserve"> y el robustecimiento de la seguridad digital, acompañado de la ampliación del equipo técnico especializado. Estas medidas permitirán garantizar la continuidad de los servicios, mejorar la puntuación en evaluaciones nacionales y avanzar hacia una gestión digital más eficiente y segura.</w:t>
      </w:r>
    </w:p>
    <w:p w14:paraId="6A8E567F" w14:textId="77777777" w:rsidR="00B65E73" w:rsidRPr="008849B5" w:rsidRDefault="00B65E73" w:rsidP="008849B5">
      <w:pPr>
        <w:spacing w:line="360" w:lineRule="auto"/>
        <w:jc w:val="both"/>
      </w:pPr>
    </w:p>
    <w:p w14:paraId="2AF5A146" w14:textId="77777777" w:rsidR="00B65E73" w:rsidRPr="008849B5" w:rsidRDefault="00B65E73" w:rsidP="008849B5">
      <w:pPr>
        <w:spacing w:line="360" w:lineRule="auto"/>
        <w:jc w:val="both"/>
      </w:pPr>
    </w:p>
    <w:p w14:paraId="10378672" w14:textId="77777777" w:rsidR="00B65E73" w:rsidRPr="008849B5" w:rsidRDefault="00B65E73" w:rsidP="008849B5">
      <w:pPr>
        <w:spacing w:line="360" w:lineRule="auto"/>
        <w:jc w:val="both"/>
      </w:pPr>
    </w:p>
    <w:p w14:paraId="0785534B" w14:textId="77777777" w:rsidR="00B65E73" w:rsidRPr="008849B5" w:rsidRDefault="00B65E73" w:rsidP="008849B5">
      <w:pPr>
        <w:spacing w:line="360" w:lineRule="auto"/>
        <w:jc w:val="both"/>
      </w:pPr>
    </w:p>
    <w:p w14:paraId="28462043" w14:textId="77777777" w:rsidR="00B65E73" w:rsidRPr="008849B5" w:rsidRDefault="00B65E73" w:rsidP="008849B5">
      <w:pPr>
        <w:spacing w:line="360" w:lineRule="auto"/>
        <w:jc w:val="both"/>
      </w:pPr>
    </w:p>
    <w:p w14:paraId="195F5341" w14:textId="77777777" w:rsidR="00B65E73" w:rsidRPr="008849B5" w:rsidRDefault="00B65E73" w:rsidP="008849B5">
      <w:pPr>
        <w:spacing w:line="360" w:lineRule="auto"/>
        <w:jc w:val="both"/>
      </w:pPr>
    </w:p>
    <w:p w14:paraId="2A2EE486" w14:textId="77777777" w:rsidR="001137A4" w:rsidRPr="008849B5" w:rsidRDefault="001137A4" w:rsidP="008849B5">
      <w:pPr>
        <w:spacing w:line="360" w:lineRule="auto"/>
        <w:jc w:val="both"/>
        <w:rPr>
          <w:rFonts w:eastAsia="Calibri"/>
        </w:rPr>
      </w:pPr>
    </w:p>
    <w:p w14:paraId="28078BAC" w14:textId="77777777" w:rsidR="001137A4" w:rsidRPr="008849B5" w:rsidRDefault="001137A4" w:rsidP="008849B5">
      <w:pPr>
        <w:spacing w:line="360" w:lineRule="auto"/>
        <w:jc w:val="both"/>
        <w:rPr>
          <w:rFonts w:eastAsia="Calibri"/>
        </w:rPr>
      </w:pPr>
    </w:p>
    <w:p w14:paraId="301FC397" w14:textId="77777777" w:rsidR="001137A4" w:rsidRPr="008849B5" w:rsidRDefault="001137A4" w:rsidP="008849B5">
      <w:pPr>
        <w:spacing w:line="360" w:lineRule="auto"/>
        <w:jc w:val="both"/>
        <w:rPr>
          <w:rFonts w:eastAsia="Calibri"/>
        </w:rPr>
      </w:pPr>
    </w:p>
    <w:p w14:paraId="471F063E" w14:textId="77777777" w:rsidR="001137A4" w:rsidRDefault="001137A4" w:rsidP="008849B5">
      <w:pPr>
        <w:spacing w:line="360" w:lineRule="auto"/>
        <w:jc w:val="both"/>
        <w:rPr>
          <w:rFonts w:eastAsia="Calibri"/>
        </w:rPr>
      </w:pPr>
    </w:p>
    <w:p w14:paraId="13BBD954" w14:textId="77777777" w:rsidR="005209F9" w:rsidRDefault="005209F9" w:rsidP="008849B5">
      <w:pPr>
        <w:spacing w:line="360" w:lineRule="auto"/>
        <w:jc w:val="both"/>
        <w:rPr>
          <w:rFonts w:eastAsia="Calibri"/>
        </w:rPr>
      </w:pPr>
    </w:p>
    <w:p w14:paraId="340BABCF" w14:textId="77777777" w:rsidR="005209F9" w:rsidRDefault="005209F9" w:rsidP="008849B5">
      <w:pPr>
        <w:spacing w:line="360" w:lineRule="auto"/>
        <w:jc w:val="both"/>
        <w:rPr>
          <w:rFonts w:eastAsia="Calibri"/>
        </w:rPr>
      </w:pPr>
    </w:p>
    <w:p w14:paraId="344F2DEA" w14:textId="77777777" w:rsidR="005209F9" w:rsidRDefault="005209F9" w:rsidP="008849B5">
      <w:pPr>
        <w:spacing w:line="360" w:lineRule="auto"/>
        <w:jc w:val="both"/>
        <w:rPr>
          <w:rFonts w:eastAsia="Calibri"/>
        </w:rPr>
      </w:pPr>
    </w:p>
    <w:p w14:paraId="6CEE76F9" w14:textId="77777777" w:rsidR="005209F9" w:rsidRDefault="005209F9" w:rsidP="008849B5">
      <w:pPr>
        <w:spacing w:line="360" w:lineRule="auto"/>
        <w:jc w:val="both"/>
        <w:rPr>
          <w:rFonts w:eastAsia="Calibri"/>
        </w:rPr>
      </w:pPr>
    </w:p>
    <w:p w14:paraId="496E9D4C" w14:textId="77777777" w:rsidR="005209F9" w:rsidRDefault="005209F9" w:rsidP="008849B5">
      <w:pPr>
        <w:spacing w:line="360" w:lineRule="auto"/>
        <w:jc w:val="both"/>
        <w:rPr>
          <w:rFonts w:eastAsia="Calibri"/>
        </w:rPr>
      </w:pPr>
    </w:p>
    <w:p w14:paraId="636619EF" w14:textId="77777777" w:rsidR="005209F9" w:rsidRDefault="005209F9" w:rsidP="008849B5">
      <w:pPr>
        <w:spacing w:line="360" w:lineRule="auto"/>
        <w:jc w:val="both"/>
        <w:rPr>
          <w:rFonts w:eastAsia="Calibri"/>
        </w:rPr>
      </w:pPr>
    </w:p>
    <w:p w14:paraId="4AE7A950" w14:textId="77777777" w:rsidR="005209F9" w:rsidRDefault="005209F9" w:rsidP="008849B5">
      <w:pPr>
        <w:spacing w:line="360" w:lineRule="auto"/>
        <w:jc w:val="both"/>
        <w:rPr>
          <w:rFonts w:eastAsia="Calibri"/>
        </w:rPr>
      </w:pPr>
    </w:p>
    <w:p w14:paraId="042AE227" w14:textId="77777777" w:rsidR="005209F9" w:rsidRPr="008849B5" w:rsidRDefault="005209F9" w:rsidP="008849B5">
      <w:pPr>
        <w:spacing w:line="360" w:lineRule="auto"/>
        <w:jc w:val="both"/>
        <w:rPr>
          <w:rFonts w:eastAsia="Calibri"/>
        </w:rPr>
      </w:pPr>
    </w:p>
    <w:p w14:paraId="49386BFD" w14:textId="77777777" w:rsidR="001137A4" w:rsidRPr="008849B5" w:rsidRDefault="001137A4" w:rsidP="008849B5">
      <w:pPr>
        <w:spacing w:line="360" w:lineRule="auto"/>
        <w:jc w:val="both"/>
        <w:rPr>
          <w:rFonts w:eastAsia="Calibri"/>
        </w:rPr>
      </w:pPr>
    </w:p>
    <w:p w14:paraId="1578A323" w14:textId="77777777" w:rsidR="001137A4" w:rsidRPr="008849B5" w:rsidRDefault="001137A4" w:rsidP="008849B5">
      <w:pPr>
        <w:spacing w:line="360" w:lineRule="auto"/>
        <w:jc w:val="both"/>
        <w:rPr>
          <w:rFonts w:eastAsia="Calibri"/>
        </w:rPr>
      </w:pPr>
    </w:p>
    <w:p w14:paraId="6286A0E0" w14:textId="77777777" w:rsidR="001137A4" w:rsidRPr="008849B5" w:rsidRDefault="001137A4" w:rsidP="008849B5">
      <w:pPr>
        <w:spacing w:line="360" w:lineRule="auto"/>
        <w:jc w:val="both"/>
        <w:rPr>
          <w:rFonts w:eastAsia="Calibri"/>
        </w:rPr>
      </w:pPr>
    </w:p>
    <w:p w14:paraId="13CD16AB" w14:textId="77777777" w:rsidR="001137A4" w:rsidRPr="008849B5" w:rsidRDefault="001137A4" w:rsidP="008849B5">
      <w:pPr>
        <w:spacing w:line="360" w:lineRule="auto"/>
        <w:jc w:val="both"/>
        <w:rPr>
          <w:rFonts w:eastAsia="Calibri"/>
        </w:rPr>
      </w:pPr>
    </w:p>
    <w:p w14:paraId="10DE8845" w14:textId="4EFB1164" w:rsidR="00485B71" w:rsidRPr="00CE048B" w:rsidRDefault="009870D7" w:rsidP="00CE048B">
      <w:pPr>
        <w:pStyle w:val="Heading1"/>
        <w:numPr>
          <w:ilvl w:val="0"/>
          <w:numId w:val="8"/>
        </w:numPr>
        <w:ind w:left="0" w:firstLine="0"/>
        <w:rPr>
          <w:rFonts w:cs="Times New Roman"/>
          <w:color w:val="767171"/>
        </w:rPr>
      </w:pPr>
      <w:bookmarkStart w:id="53" w:name="_Toc217314203"/>
      <w:r w:rsidRPr="00CE048B">
        <w:rPr>
          <w:rFonts w:cs="Times New Roman"/>
          <w:color w:val="767171"/>
        </w:rPr>
        <w:t>ANEXOS</w:t>
      </w:r>
      <w:bookmarkEnd w:id="53"/>
    </w:p>
    <w:p w14:paraId="441E6667" w14:textId="77777777" w:rsidR="00485B71" w:rsidRPr="00CE048B" w:rsidRDefault="00485B71" w:rsidP="006A7F60">
      <w:pPr>
        <w:spacing w:line="360" w:lineRule="auto"/>
        <w:jc w:val="center"/>
        <w:rPr>
          <w:rFonts w:eastAsia="Calibri"/>
          <w:sz w:val="18"/>
        </w:rPr>
      </w:pPr>
      <w:r w:rsidRPr="00CE048B">
        <w:rPr>
          <w:rFonts w:eastAsia="Calibri"/>
          <w:noProof/>
          <w:sz w:val="18"/>
        </w:rPr>
        <mc:AlternateContent>
          <mc:Choice Requires="wps">
            <w:drawing>
              <wp:anchor distT="0" distB="0" distL="114300" distR="114300" simplePos="0" relativeHeight="251658244" behindDoc="0" locked="0" layoutInCell="1" allowOverlap="1" wp14:anchorId="72F28ECC" wp14:editId="5E5D0A44">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1CB03" id="Straight Connector 11" o:spid="_x0000_s1026" style="position:absolute;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1C4F4270" w14:textId="5EDEB3C0" w:rsidR="008B6F2A" w:rsidRPr="00B54B89" w:rsidRDefault="00CE048B" w:rsidP="00692A31">
      <w:pPr>
        <w:spacing w:line="360" w:lineRule="auto"/>
        <w:jc w:val="center"/>
        <w:rPr>
          <w:rFonts w:eastAsia="Calibri"/>
          <w:spacing w:val="0"/>
        </w:rPr>
        <w:sectPr w:rsidR="008B6F2A" w:rsidRPr="00B54B89" w:rsidSect="006A7F60">
          <w:pgSz w:w="12240" w:h="15840" w:code="1"/>
          <w:pgMar w:top="1440" w:right="2160" w:bottom="1440" w:left="2160" w:header="720" w:footer="720" w:gutter="0"/>
          <w:cols w:space="720"/>
          <w:docGrid w:linePitch="360"/>
        </w:sectPr>
      </w:pPr>
      <w:r w:rsidRPr="00B54B89">
        <w:rPr>
          <w:rFonts w:eastAsia="Calibri"/>
          <w:szCs w:val="36"/>
        </w:rPr>
        <w:t xml:space="preserve">Memoria </w:t>
      </w:r>
      <w:r w:rsidRPr="00B54B89">
        <w:rPr>
          <w:rFonts w:eastAsia="Calibri"/>
        </w:rPr>
        <w:t>Institucional</w:t>
      </w:r>
      <w:r w:rsidR="00E74FBF" w:rsidRPr="00B54B89">
        <w:rPr>
          <w:rFonts w:eastAsia="Calibri"/>
        </w:rPr>
        <w:t xml:space="preserve"> 20</w:t>
      </w:r>
      <w:r w:rsidR="00BB1EAF" w:rsidRPr="00B54B89">
        <w:rPr>
          <w:rFonts w:eastAsia="Calibri"/>
        </w:rPr>
        <w:t>2</w:t>
      </w:r>
      <w:r w:rsidR="00090A35" w:rsidRPr="00B54B89">
        <w:rPr>
          <w:rFonts w:eastAsia="Calibri"/>
        </w:rPr>
        <w:t>5</w:t>
      </w:r>
    </w:p>
    <w:p w14:paraId="6D79AE7A" w14:textId="248EBEE2" w:rsidR="00720960" w:rsidRPr="00B54B89" w:rsidRDefault="00720960" w:rsidP="007660E8">
      <w:pPr>
        <w:keepNext/>
        <w:keepLines/>
        <w:numPr>
          <w:ilvl w:val="0"/>
          <w:numId w:val="7"/>
        </w:numPr>
        <w:spacing w:line="360" w:lineRule="auto"/>
        <w:ind w:left="0" w:firstLine="0"/>
        <w:jc w:val="center"/>
        <w:outlineLvl w:val="1"/>
        <w:rPr>
          <w:rFonts w:eastAsiaTheme="majorEastAsia"/>
          <w:b/>
          <w:bCs/>
          <w:spacing w:val="0"/>
        </w:rPr>
      </w:pPr>
      <w:bookmarkStart w:id="54" w:name="_Toc217314204"/>
      <w:r w:rsidRPr="00B54B89">
        <w:rPr>
          <w:rFonts w:eastAsiaTheme="majorEastAsia"/>
          <w:b/>
          <w:bCs/>
          <w:spacing w:val="0"/>
        </w:rPr>
        <w:lastRenderedPageBreak/>
        <w:t>M</w:t>
      </w:r>
      <w:r w:rsidR="001A7B7E" w:rsidRPr="00B54B89">
        <w:rPr>
          <w:rFonts w:eastAsiaTheme="majorEastAsia"/>
          <w:b/>
          <w:bCs/>
          <w:spacing w:val="0"/>
        </w:rPr>
        <w:t>atriz de Principales Indicadores de Gestión por Procesos</w:t>
      </w:r>
      <w:bookmarkEnd w:id="54"/>
    </w:p>
    <w:tbl>
      <w:tblPr>
        <w:tblStyle w:val="TableGrid"/>
        <w:tblW w:w="5000" w:type="pct"/>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72" w:type="dxa"/>
          <w:left w:w="72" w:type="dxa"/>
          <w:bottom w:w="72" w:type="dxa"/>
          <w:right w:w="72" w:type="dxa"/>
        </w:tblCellMar>
        <w:tblLook w:val="04A0" w:firstRow="1" w:lastRow="0" w:firstColumn="1" w:lastColumn="0" w:noHBand="0" w:noVBand="1"/>
      </w:tblPr>
      <w:tblGrid>
        <w:gridCol w:w="751"/>
        <w:gridCol w:w="1752"/>
        <w:gridCol w:w="2892"/>
        <w:gridCol w:w="2520"/>
        <w:gridCol w:w="1621"/>
        <w:gridCol w:w="1618"/>
        <w:gridCol w:w="1621"/>
        <w:gridCol w:w="1621"/>
        <w:gridCol w:w="1434"/>
      </w:tblGrid>
      <w:tr w:rsidR="00EE2611" w:rsidRPr="0021491E" w14:paraId="2C5D3C9E" w14:textId="77777777" w:rsidTr="009C75B4">
        <w:trPr>
          <w:trHeight w:val="20"/>
        </w:trPr>
        <w:tc>
          <w:tcPr>
            <w:tcW w:w="237" w:type="pct"/>
            <w:shd w:val="clear" w:color="auto" w:fill="47A8EA"/>
            <w:vAlign w:val="center"/>
          </w:tcPr>
          <w:p w14:paraId="60CAEF51" w14:textId="470DBCE8" w:rsidR="00720960" w:rsidRPr="0021491E" w:rsidRDefault="00720960" w:rsidP="00EE2611">
            <w:pPr>
              <w:tabs>
                <w:tab w:val="left" w:pos="5235"/>
              </w:tabs>
              <w:jc w:val="center"/>
              <w:rPr>
                <w:rFonts w:ascii="Times New Roman" w:eastAsia="Calibri" w:hAnsi="Times New Roman" w:cs="Times New Roman"/>
                <w:b/>
                <w:bCs/>
                <w:color w:val="FFFFFF" w:themeColor="background1"/>
                <w:sz w:val="24"/>
                <w:szCs w:val="24"/>
              </w:rPr>
            </w:pPr>
            <w:r w:rsidRPr="0021491E">
              <w:rPr>
                <w:rFonts w:ascii="Times New Roman" w:eastAsia="Calibri" w:hAnsi="Times New Roman" w:cs="Times New Roman"/>
                <w:b/>
                <w:bCs/>
                <w:color w:val="FFFFFF" w:themeColor="background1"/>
                <w:sz w:val="24"/>
                <w:szCs w:val="24"/>
              </w:rPr>
              <w:t>No.</w:t>
            </w:r>
          </w:p>
        </w:tc>
        <w:tc>
          <w:tcPr>
            <w:tcW w:w="553" w:type="pct"/>
            <w:shd w:val="clear" w:color="auto" w:fill="47A8EA"/>
            <w:vAlign w:val="center"/>
          </w:tcPr>
          <w:p w14:paraId="644BDFB3" w14:textId="3B7A73FB" w:rsidR="00720960" w:rsidRPr="0021491E" w:rsidRDefault="00720960" w:rsidP="00EE2611">
            <w:pPr>
              <w:tabs>
                <w:tab w:val="left" w:pos="5235"/>
              </w:tabs>
              <w:jc w:val="center"/>
              <w:rPr>
                <w:rFonts w:ascii="Times New Roman" w:eastAsia="Calibri" w:hAnsi="Times New Roman" w:cs="Times New Roman"/>
                <w:b/>
                <w:bCs/>
                <w:color w:val="FFFFFF" w:themeColor="background1"/>
                <w:sz w:val="24"/>
                <w:szCs w:val="24"/>
              </w:rPr>
            </w:pPr>
            <w:r w:rsidRPr="0021491E">
              <w:rPr>
                <w:rFonts w:ascii="Times New Roman" w:eastAsia="Calibri" w:hAnsi="Times New Roman" w:cs="Times New Roman"/>
                <w:b/>
                <w:bCs/>
                <w:color w:val="FFFFFF" w:themeColor="background1"/>
                <w:sz w:val="24"/>
                <w:szCs w:val="24"/>
              </w:rPr>
              <w:t>Área</w:t>
            </w:r>
          </w:p>
        </w:tc>
        <w:tc>
          <w:tcPr>
            <w:tcW w:w="913" w:type="pct"/>
            <w:shd w:val="clear" w:color="auto" w:fill="47A8EA"/>
            <w:vAlign w:val="center"/>
          </w:tcPr>
          <w:p w14:paraId="4DD1B7BC" w14:textId="3DC758F0" w:rsidR="00720960" w:rsidRPr="0021491E" w:rsidRDefault="00720960" w:rsidP="00EE2611">
            <w:pPr>
              <w:tabs>
                <w:tab w:val="left" w:pos="5235"/>
              </w:tabs>
              <w:jc w:val="center"/>
              <w:rPr>
                <w:rFonts w:ascii="Times New Roman" w:eastAsia="Calibri" w:hAnsi="Times New Roman" w:cs="Times New Roman"/>
                <w:b/>
                <w:bCs/>
                <w:color w:val="FFFFFF" w:themeColor="background1"/>
                <w:sz w:val="24"/>
                <w:szCs w:val="24"/>
              </w:rPr>
            </w:pPr>
            <w:r w:rsidRPr="0021491E">
              <w:rPr>
                <w:rFonts w:ascii="Times New Roman" w:eastAsia="Calibri" w:hAnsi="Times New Roman" w:cs="Times New Roman"/>
                <w:b/>
                <w:bCs/>
                <w:color w:val="FFFFFF" w:themeColor="background1"/>
                <w:sz w:val="24"/>
                <w:szCs w:val="24"/>
              </w:rPr>
              <w:t>Proceso</w:t>
            </w:r>
          </w:p>
        </w:tc>
        <w:tc>
          <w:tcPr>
            <w:tcW w:w="796" w:type="pct"/>
            <w:shd w:val="clear" w:color="auto" w:fill="47A8EA"/>
            <w:vAlign w:val="center"/>
          </w:tcPr>
          <w:p w14:paraId="01827BBF" w14:textId="64A0C395" w:rsidR="00720960" w:rsidRPr="0021491E" w:rsidRDefault="00720960" w:rsidP="00EE2611">
            <w:pPr>
              <w:tabs>
                <w:tab w:val="left" w:pos="5235"/>
              </w:tabs>
              <w:jc w:val="center"/>
              <w:rPr>
                <w:rFonts w:ascii="Times New Roman" w:eastAsia="Calibri" w:hAnsi="Times New Roman" w:cs="Times New Roman"/>
                <w:b/>
                <w:bCs/>
                <w:color w:val="FFFFFF" w:themeColor="background1"/>
                <w:sz w:val="24"/>
                <w:szCs w:val="24"/>
              </w:rPr>
            </w:pPr>
            <w:r w:rsidRPr="0021491E">
              <w:rPr>
                <w:rFonts w:ascii="Times New Roman" w:eastAsia="Calibri" w:hAnsi="Times New Roman" w:cs="Times New Roman"/>
                <w:b/>
                <w:bCs/>
                <w:color w:val="FFFFFF" w:themeColor="background1"/>
                <w:sz w:val="24"/>
                <w:szCs w:val="24"/>
              </w:rPr>
              <w:t>Nombre del Indicador</w:t>
            </w:r>
          </w:p>
        </w:tc>
        <w:tc>
          <w:tcPr>
            <w:tcW w:w="512" w:type="pct"/>
            <w:shd w:val="clear" w:color="auto" w:fill="47A8EA"/>
            <w:vAlign w:val="center"/>
          </w:tcPr>
          <w:p w14:paraId="05D1F6B4" w14:textId="23A38D74" w:rsidR="00720960" w:rsidRPr="0021491E" w:rsidRDefault="00720960" w:rsidP="00EE2611">
            <w:pPr>
              <w:tabs>
                <w:tab w:val="left" w:pos="5235"/>
              </w:tabs>
              <w:jc w:val="center"/>
              <w:rPr>
                <w:rFonts w:ascii="Times New Roman" w:eastAsia="Calibri" w:hAnsi="Times New Roman" w:cs="Times New Roman"/>
                <w:b/>
                <w:bCs/>
                <w:color w:val="FFFFFF" w:themeColor="background1"/>
                <w:sz w:val="24"/>
                <w:szCs w:val="24"/>
              </w:rPr>
            </w:pPr>
            <w:r w:rsidRPr="0021491E">
              <w:rPr>
                <w:rFonts w:ascii="Times New Roman" w:eastAsia="Calibri" w:hAnsi="Times New Roman" w:cs="Times New Roman"/>
                <w:b/>
                <w:bCs/>
                <w:color w:val="FFFFFF" w:themeColor="background1"/>
                <w:sz w:val="24"/>
                <w:szCs w:val="24"/>
              </w:rPr>
              <w:t>Frecuencia</w:t>
            </w:r>
          </w:p>
        </w:tc>
        <w:tc>
          <w:tcPr>
            <w:tcW w:w="511" w:type="pct"/>
            <w:shd w:val="clear" w:color="auto" w:fill="47A8EA"/>
            <w:vAlign w:val="center"/>
          </w:tcPr>
          <w:p w14:paraId="62F2003A" w14:textId="1364B5E7" w:rsidR="00720960" w:rsidRPr="0021491E" w:rsidRDefault="00720960" w:rsidP="00EE2611">
            <w:pPr>
              <w:tabs>
                <w:tab w:val="left" w:pos="5235"/>
              </w:tabs>
              <w:jc w:val="center"/>
              <w:rPr>
                <w:rFonts w:ascii="Times New Roman" w:eastAsia="Calibri" w:hAnsi="Times New Roman" w:cs="Times New Roman"/>
                <w:b/>
                <w:bCs/>
                <w:color w:val="FFFFFF" w:themeColor="background1"/>
                <w:sz w:val="24"/>
                <w:szCs w:val="24"/>
              </w:rPr>
            </w:pPr>
            <w:r w:rsidRPr="0021491E">
              <w:rPr>
                <w:rFonts w:ascii="Times New Roman" w:eastAsia="Calibri" w:hAnsi="Times New Roman" w:cs="Times New Roman"/>
                <w:b/>
                <w:bCs/>
                <w:color w:val="FFFFFF" w:themeColor="background1"/>
                <w:sz w:val="24"/>
                <w:szCs w:val="24"/>
              </w:rPr>
              <w:t>Línea Base</w:t>
            </w:r>
          </w:p>
        </w:tc>
        <w:tc>
          <w:tcPr>
            <w:tcW w:w="512" w:type="pct"/>
            <w:shd w:val="clear" w:color="auto" w:fill="47A8EA"/>
            <w:vAlign w:val="center"/>
          </w:tcPr>
          <w:p w14:paraId="78FF962E" w14:textId="4ED77E11" w:rsidR="00720960" w:rsidRPr="0021491E" w:rsidRDefault="00720960" w:rsidP="00EE2611">
            <w:pPr>
              <w:tabs>
                <w:tab w:val="left" w:pos="5235"/>
              </w:tabs>
              <w:jc w:val="center"/>
              <w:rPr>
                <w:rFonts w:ascii="Times New Roman" w:eastAsia="Calibri" w:hAnsi="Times New Roman" w:cs="Times New Roman"/>
                <w:b/>
                <w:bCs/>
                <w:color w:val="FFFFFF" w:themeColor="background1"/>
                <w:sz w:val="24"/>
                <w:szCs w:val="24"/>
              </w:rPr>
            </w:pPr>
            <w:r w:rsidRPr="0021491E">
              <w:rPr>
                <w:rFonts w:ascii="Times New Roman" w:eastAsia="Calibri" w:hAnsi="Times New Roman" w:cs="Times New Roman"/>
                <w:b/>
                <w:bCs/>
                <w:color w:val="FFFFFF" w:themeColor="background1"/>
                <w:sz w:val="24"/>
                <w:szCs w:val="24"/>
              </w:rPr>
              <w:t>Meta</w:t>
            </w:r>
          </w:p>
        </w:tc>
        <w:tc>
          <w:tcPr>
            <w:tcW w:w="512" w:type="pct"/>
            <w:shd w:val="clear" w:color="auto" w:fill="47A8EA"/>
            <w:vAlign w:val="center"/>
          </w:tcPr>
          <w:p w14:paraId="00314CE3" w14:textId="343BF32A" w:rsidR="00720960" w:rsidRPr="0021491E" w:rsidRDefault="00720960" w:rsidP="00EE2611">
            <w:pPr>
              <w:tabs>
                <w:tab w:val="left" w:pos="5235"/>
              </w:tabs>
              <w:jc w:val="center"/>
              <w:rPr>
                <w:rFonts w:ascii="Times New Roman" w:eastAsia="Calibri" w:hAnsi="Times New Roman" w:cs="Times New Roman"/>
                <w:b/>
                <w:bCs/>
                <w:color w:val="FFFFFF" w:themeColor="background1"/>
                <w:sz w:val="24"/>
                <w:szCs w:val="24"/>
              </w:rPr>
            </w:pPr>
            <w:r w:rsidRPr="0021491E">
              <w:rPr>
                <w:rFonts w:ascii="Times New Roman" w:eastAsia="Calibri" w:hAnsi="Times New Roman" w:cs="Times New Roman"/>
                <w:b/>
                <w:bCs/>
                <w:color w:val="FFFFFF" w:themeColor="background1"/>
                <w:sz w:val="24"/>
                <w:szCs w:val="24"/>
              </w:rPr>
              <w:t>Resultado</w:t>
            </w:r>
          </w:p>
        </w:tc>
        <w:tc>
          <w:tcPr>
            <w:tcW w:w="453" w:type="pct"/>
            <w:shd w:val="clear" w:color="auto" w:fill="47A8EA"/>
            <w:vAlign w:val="center"/>
          </w:tcPr>
          <w:p w14:paraId="7E5F62C6" w14:textId="1BC3C31A" w:rsidR="00720960" w:rsidRPr="0021491E" w:rsidRDefault="00720960" w:rsidP="00EE2611">
            <w:pPr>
              <w:tabs>
                <w:tab w:val="left" w:pos="5235"/>
              </w:tabs>
              <w:jc w:val="center"/>
              <w:rPr>
                <w:rFonts w:ascii="Times New Roman" w:eastAsia="Calibri" w:hAnsi="Times New Roman" w:cs="Times New Roman"/>
                <w:b/>
                <w:bCs/>
                <w:color w:val="FFFFFF" w:themeColor="background1"/>
                <w:sz w:val="24"/>
                <w:szCs w:val="24"/>
              </w:rPr>
            </w:pPr>
            <w:r w:rsidRPr="0021491E">
              <w:rPr>
                <w:rFonts w:ascii="Times New Roman" w:eastAsia="Calibri" w:hAnsi="Times New Roman" w:cs="Times New Roman"/>
                <w:b/>
                <w:bCs/>
                <w:color w:val="FFFFFF" w:themeColor="background1"/>
                <w:sz w:val="24"/>
                <w:szCs w:val="24"/>
              </w:rPr>
              <w:t>Porcentaje de Avance</w:t>
            </w:r>
          </w:p>
        </w:tc>
      </w:tr>
      <w:tr w:rsidR="00EE2611" w:rsidRPr="0021491E" w14:paraId="7D078847" w14:textId="77777777" w:rsidTr="00BA6595">
        <w:trPr>
          <w:trHeight w:val="20"/>
        </w:trPr>
        <w:tc>
          <w:tcPr>
            <w:tcW w:w="237" w:type="pct"/>
            <w:vAlign w:val="center"/>
          </w:tcPr>
          <w:p w14:paraId="0FEB56D6" w14:textId="187658F8" w:rsidR="00720960" w:rsidRPr="00423466" w:rsidRDefault="00720960" w:rsidP="00EE2611">
            <w:pPr>
              <w:tabs>
                <w:tab w:val="left" w:pos="5235"/>
              </w:tabs>
              <w:jc w:val="center"/>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01</w:t>
            </w:r>
          </w:p>
        </w:tc>
        <w:tc>
          <w:tcPr>
            <w:tcW w:w="553" w:type="pct"/>
            <w:vAlign w:val="center"/>
          </w:tcPr>
          <w:p w14:paraId="526F16A0" w14:textId="234EBD85" w:rsidR="00720960" w:rsidRPr="00423466" w:rsidRDefault="00720960" w:rsidP="00BA6595">
            <w:pPr>
              <w:tabs>
                <w:tab w:val="left" w:pos="5235"/>
              </w:tabs>
              <w:jc w:val="both"/>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Desarrollo de Colecciones</w:t>
            </w:r>
          </w:p>
        </w:tc>
        <w:tc>
          <w:tcPr>
            <w:tcW w:w="913" w:type="pct"/>
            <w:vAlign w:val="center"/>
          </w:tcPr>
          <w:p w14:paraId="0AC3CB86" w14:textId="159D2E79" w:rsidR="00720960" w:rsidRPr="00423466" w:rsidRDefault="00C10738" w:rsidP="00EE2611">
            <w:pPr>
              <w:tabs>
                <w:tab w:val="left" w:pos="5235"/>
              </w:tabs>
              <w:jc w:val="both"/>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Adquirir recursos de información en cualquier formato y soporte a través del depósito legal.</w:t>
            </w:r>
          </w:p>
        </w:tc>
        <w:tc>
          <w:tcPr>
            <w:tcW w:w="796" w:type="pct"/>
            <w:vAlign w:val="center"/>
          </w:tcPr>
          <w:p w14:paraId="14638D87" w14:textId="77F56674" w:rsidR="00720960" w:rsidRPr="00423466" w:rsidRDefault="00C21AD7" w:rsidP="00EE2611">
            <w:pPr>
              <w:tabs>
                <w:tab w:val="left" w:pos="5235"/>
              </w:tabs>
              <w:jc w:val="center"/>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 xml:space="preserve">Adquisición documentos </w:t>
            </w:r>
            <w:proofErr w:type="spellStart"/>
            <w:r w:rsidRPr="00423466">
              <w:rPr>
                <w:rFonts w:ascii="Times New Roman" w:eastAsia="Calibri" w:hAnsi="Times New Roman" w:cs="Times New Roman"/>
                <w:color w:val="767171"/>
                <w:sz w:val="20"/>
                <w:szCs w:val="20"/>
              </w:rPr>
              <w:t>bibliohemerográficos</w:t>
            </w:r>
            <w:proofErr w:type="spellEnd"/>
            <w:r w:rsidRPr="00423466">
              <w:rPr>
                <w:rFonts w:ascii="Times New Roman" w:eastAsia="Calibri" w:hAnsi="Times New Roman" w:cs="Times New Roman"/>
                <w:color w:val="767171"/>
                <w:sz w:val="20"/>
                <w:szCs w:val="20"/>
              </w:rPr>
              <w:t>.</w:t>
            </w:r>
          </w:p>
        </w:tc>
        <w:tc>
          <w:tcPr>
            <w:tcW w:w="512" w:type="pct"/>
            <w:vAlign w:val="center"/>
          </w:tcPr>
          <w:p w14:paraId="4A393036" w14:textId="66C81628" w:rsidR="00720960" w:rsidRPr="00423466" w:rsidRDefault="00EF4442" w:rsidP="00EE2611">
            <w:pPr>
              <w:tabs>
                <w:tab w:val="left" w:pos="5235"/>
              </w:tabs>
              <w:jc w:val="center"/>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Trimestral</w:t>
            </w:r>
          </w:p>
        </w:tc>
        <w:tc>
          <w:tcPr>
            <w:tcW w:w="511" w:type="pct"/>
            <w:vAlign w:val="center"/>
          </w:tcPr>
          <w:p w14:paraId="0EFB5BFD" w14:textId="2D29678A" w:rsidR="00720960" w:rsidRPr="00423466" w:rsidRDefault="00A7778D" w:rsidP="004A7007">
            <w:pPr>
              <w:tabs>
                <w:tab w:val="left" w:pos="5235"/>
              </w:tabs>
              <w:jc w:val="right"/>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7</w:t>
            </w:r>
            <w:r w:rsidR="00A56520" w:rsidRPr="00423466">
              <w:rPr>
                <w:rFonts w:ascii="Times New Roman" w:eastAsia="Calibri" w:hAnsi="Times New Roman" w:cs="Times New Roman"/>
                <w:color w:val="767171"/>
                <w:sz w:val="20"/>
                <w:szCs w:val="20"/>
              </w:rPr>
              <w:t>,953</w:t>
            </w:r>
            <w:r w:rsidR="001A7B7E" w:rsidRPr="00423466">
              <w:rPr>
                <w:rFonts w:ascii="Times New Roman" w:eastAsia="Calibri" w:hAnsi="Times New Roman" w:cs="Times New Roman"/>
                <w:color w:val="767171"/>
                <w:sz w:val="20"/>
                <w:szCs w:val="20"/>
              </w:rPr>
              <w:t xml:space="preserve"> título</w:t>
            </w:r>
            <w:r w:rsidR="004A7007">
              <w:rPr>
                <w:rFonts w:ascii="Times New Roman" w:eastAsia="Calibri" w:hAnsi="Times New Roman" w:cs="Times New Roman"/>
                <w:color w:val="767171"/>
                <w:sz w:val="20"/>
                <w:szCs w:val="20"/>
              </w:rPr>
              <w:t>s</w:t>
            </w:r>
          </w:p>
        </w:tc>
        <w:tc>
          <w:tcPr>
            <w:tcW w:w="512" w:type="pct"/>
            <w:vAlign w:val="center"/>
          </w:tcPr>
          <w:p w14:paraId="5C04C09D" w14:textId="75B0D6E8" w:rsidR="00720960" w:rsidRPr="00423466" w:rsidRDefault="00E5605E" w:rsidP="002C393C">
            <w:pPr>
              <w:tabs>
                <w:tab w:val="left" w:pos="5235"/>
              </w:tabs>
              <w:jc w:val="right"/>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2,300</w:t>
            </w:r>
          </w:p>
        </w:tc>
        <w:tc>
          <w:tcPr>
            <w:tcW w:w="512" w:type="pct"/>
            <w:vAlign w:val="center"/>
          </w:tcPr>
          <w:p w14:paraId="3D5E40B8" w14:textId="40FB2339" w:rsidR="00720960" w:rsidRPr="004A7007" w:rsidRDefault="00423466" w:rsidP="00E42729">
            <w:pPr>
              <w:tabs>
                <w:tab w:val="left" w:pos="5235"/>
              </w:tabs>
              <w:jc w:val="right"/>
              <w:rPr>
                <w:rFonts w:ascii="Times New Roman" w:eastAsia="Calibri" w:hAnsi="Times New Roman" w:cs="Times New Roman"/>
                <w:color w:val="767171"/>
                <w:sz w:val="20"/>
                <w:szCs w:val="20"/>
              </w:rPr>
            </w:pPr>
            <w:r w:rsidRPr="004A7007">
              <w:rPr>
                <w:rFonts w:ascii="Times New Roman" w:eastAsia="Calibri" w:hAnsi="Times New Roman" w:cs="Times New Roman"/>
                <w:color w:val="767171"/>
                <w:sz w:val="20"/>
                <w:szCs w:val="20"/>
              </w:rPr>
              <w:t>1,39</w:t>
            </w:r>
            <w:r w:rsidR="00E42729" w:rsidRPr="004A7007">
              <w:rPr>
                <w:rFonts w:ascii="Times New Roman" w:eastAsia="Calibri" w:hAnsi="Times New Roman" w:cs="Times New Roman"/>
                <w:color w:val="767171"/>
                <w:sz w:val="20"/>
                <w:szCs w:val="20"/>
              </w:rPr>
              <w:t>1</w:t>
            </w:r>
          </w:p>
        </w:tc>
        <w:tc>
          <w:tcPr>
            <w:tcW w:w="453" w:type="pct"/>
            <w:vAlign w:val="center"/>
          </w:tcPr>
          <w:p w14:paraId="63E5AC15" w14:textId="13167A00" w:rsidR="00720960" w:rsidRPr="004A7007" w:rsidRDefault="00F24741" w:rsidP="00EE2611">
            <w:pPr>
              <w:tabs>
                <w:tab w:val="left" w:pos="5235"/>
              </w:tabs>
              <w:jc w:val="center"/>
              <w:rPr>
                <w:rFonts w:ascii="Times New Roman" w:eastAsia="Calibri" w:hAnsi="Times New Roman" w:cs="Times New Roman"/>
                <w:color w:val="767171"/>
                <w:sz w:val="20"/>
                <w:szCs w:val="20"/>
              </w:rPr>
            </w:pPr>
            <w:r>
              <w:rPr>
                <w:rFonts w:ascii="Times New Roman" w:eastAsia="Calibri" w:hAnsi="Times New Roman" w:cs="Times New Roman"/>
                <w:color w:val="767171"/>
                <w:sz w:val="20"/>
                <w:szCs w:val="20"/>
              </w:rPr>
              <w:t>60.48%</w:t>
            </w:r>
          </w:p>
        </w:tc>
      </w:tr>
      <w:tr w:rsidR="00EE2611" w:rsidRPr="0021491E" w14:paraId="079FB394" w14:textId="77777777" w:rsidTr="00BA6595">
        <w:trPr>
          <w:trHeight w:val="20"/>
        </w:trPr>
        <w:tc>
          <w:tcPr>
            <w:tcW w:w="237" w:type="pct"/>
            <w:vAlign w:val="center"/>
          </w:tcPr>
          <w:p w14:paraId="25040627" w14:textId="2033053B" w:rsidR="00EF4442" w:rsidRPr="00423466" w:rsidRDefault="00EF4442" w:rsidP="00EE2611">
            <w:pPr>
              <w:tabs>
                <w:tab w:val="left" w:pos="5235"/>
              </w:tabs>
              <w:jc w:val="center"/>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02</w:t>
            </w:r>
          </w:p>
        </w:tc>
        <w:tc>
          <w:tcPr>
            <w:tcW w:w="553" w:type="pct"/>
            <w:vAlign w:val="center"/>
          </w:tcPr>
          <w:p w14:paraId="266CD179" w14:textId="1EC96ADD" w:rsidR="00EF4442" w:rsidRPr="00423466" w:rsidRDefault="00EF4442" w:rsidP="00BA6595">
            <w:pPr>
              <w:tabs>
                <w:tab w:val="left" w:pos="5235"/>
              </w:tabs>
              <w:jc w:val="both"/>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Desarrollo de Colecciones</w:t>
            </w:r>
          </w:p>
        </w:tc>
        <w:tc>
          <w:tcPr>
            <w:tcW w:w="913" w:type="pct"/>
            <w:vAlign w:val="center"/>
          </w:tcPr>
          <w:p w14:paraId="37ACD77D" w14:textId="0A8DE5B6" w:rsidR="00EF4442" w:rsidRPr="00423466" w:rsidRDefault="002C393C" w:rsidP="00EE2611">
            <w:pPr>
              <w:tabs>
                <w:tab w:val="left" w:pos="5235"/>
              </w:tabs>
              <w:jc w:val="both"/>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 xml:space="preserve">Adquirir el patrimonio </w:t>
            </w:r>
            <w:proofErr w:type="spellStart"/>
            <w:r w:rsidRPr="00423466">
              <w:rPr>
                <w:rFonts w:ascii="Times New Roman" w:eastAsia="Calibri" w:hAnsi="Times New Roman" w:cs="Times New Roman"/>
                <w:color w:val="767171"/>
                <w:sz w:val="20"/>
                <w:szCs w:val="20"/>
              </w:rPr>
              <w:t>bibliohemerográfico</w:t>
            </w:r>
            <w:proofErr w:type="spellEnd"/>
            <w:r w:rsidRPr="00423466">
              <w:rPr>
                <w:rFonts w:ascii="Times New Roman" w:eastAsia="Calibri" w:hAnsi="Times New Roman" w:cs="Times New Roman"/>
                <w:color w:val="767171"/>
                <w:sz w:val="20"/>
                <w:szCs w:val="20"/>
              </w:rPr>
              <w:t xml:space="preserve"> retrospectivo dominicano en sus diferentes soportes y formatos por medio de compra, canje y donativo</w:t>
            </w:r>
          </w:p>
        </w:tc>
        <w:tc>
          <w:tcPr>
            <w:tcW w:w="796" w:type="pct"/>
            <w:vAlign w:val="center"/>
          </w:tcPr>
          <w:p w14:paraId="7CD3A9A7" w14:textId="662F19DD" w:rsidR="00EF4442" w:rsidRPr="00423466" w:rsidRDefault="00EF4442" w:rsidP="00EE2611">
            <w:pPr>
              <w:tabs>
                <w:tab w:val="left" w:pos="5235"/>
              </w:tabs>
              <w:jc w:val="center"/>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 xml:space="preserve">Adquisición documentos </w:t>
            </w:r>
            <w:proofErr w:type="spellStart"/>
            <w:r w:rsidRPr="00423466">
              <w:rPr>
                <w:rFonts w:ascii="Times New Roman" w:eastAsia="Calibri" w:hAnsi="Times New Roman" w:cs="Times New Roman"/>
                <w:color w:val="767171"/>
                <w:sz w:val="20"/>
                <w:szCs w:val="20"/>
              </w:rPr>
              <w:t>bibliohemerográficos</w:t>
            </w:r>
            <w:proofErr w:type="spellEnd"/>
            <w:r w:rsidRPr="00423466">
              <w:rPr>
                <w:rFonts w:ascii="Times New Roman" w:eastAsia="Calibri" w:hAnsi="Times New Roman" w:cs="Times New Roman"/>
                <w:color w:val="767171"/>
                <w:sz w:val="20"/>
                <w:szCs w:val="20"/>
              </w:rPr>
              <w:t>.</w:t>
            </w:r>
          </w:p>
        </w:tc>
        <w:tc>
          <w:tcPr>
            <w:tcW w:w="512" w:type="pct"/>
            <w:vAlign w:val="center"/>
          </w:tcPr>
          <w:p w14:paraId="5F20644D" w14:textId="14FA5853" w:rsidR="00EF4442" w:rsidRPr="00423466" w:rsidRDefault="00EF4442" w:rsidP="00EE2611">
            <w:pPr>
              <w:tabs>
                <w:tab w:val="left" w:pos="5235"/>
              </w:tabs>
              <w:jc w:val="center"/>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Trimestral</w:t>
            </w:r>
          </w:p>
        </w:tc>
        <w:tc>
          <w:tcPr>
            <w:tcW w:w="511" w:type="pct"/>
            <w:vAlign w:val="center"/>
          </w:tcPr>
          <w:p w14:paraId="78B4C8E4" w14:textId="69556364" w:rsidR="00EF4442" w:rsidRPr="00423466" w:rsidRDefault="00A56520" w:rsidP="003760FB">
            <w:pPr>
              <w:tabs>
                <w:tab w:val="left" w:pos="5235"/>
              </w:tabs>
              <w:jc w:val="right"/>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11,986</w:t>
            </w:r>
            <w:r w:rsidR="001A7B7E" w:rsidRPr="00423466">
              <w:rPr>
                <w:rFonts w:ascii="Times New Roman" w:eastAsia="Calibri" w:hAnsi="Times New Roman" w:cs="Times New Roman"/>
                <w:color w:val="767171"/>
                <w:sz w:val="20"/>
                <w:szCs w:val="20"/>
              </w:rPr>
              <w:t xml:space="preserve"> títulos</w:t>
            </w:r>
          </w:p>
        </w:tc>
        <w:tc>
          <w:tcPr>
            <w:tcW w:w="512" w:type="pct"/>
            <w:vAlign w:val="center"/>
          </w:tcPr>
          <w:p w14:paraId="4A8BDABF" w14:textId="52E389B3" w:rsidR="00EF4442" w:rsidRPr="00423466" w:rsidRDefault="00427DA9" w:rsidP="002C393C">
            <w:pPr>
              <w:tabs>
                <w:tab w:val="left" w:pos="5235"/>
              </w:tabs>
              <w:jc w:val="right"/>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6,300</w:t>
            </w:r>
          </w:p>
        </w:tc>
        <w:tc>
          <w:tcPr>
            <w:tcW w:w="512" w:type="pct"/>
            <w:vAlign w:val="center"/>
          </w:tcPr>
          <w:p w14:paraId="7253BE68" w14:textId="2439E372" w:rsidR="00EF4442" w:rsidRPr="004A7007" w:rsidRDefault="00E42729" w:rsidP="00E42729">
            <w:pPr>
              <w:tabs>
                <w:tab w:val="left" w:pos="5235"/>
              </w:tabs>
              <w:jc w:val="right"/>
              <w:rPr>
                <w:rFonts w:ascii="Times New Roman" w:eastAsia="Calibri" w:hAnsi="Times New Roman" w:cs="Times New Roman"/>
                <w:color w:val="767171"/>
                <w:sz w:val="20"/>
                <w:szCs w:val="20"/>
              </w:rPr>
            </w:pPr>
            <w:r w:rsidRPr="004A7007">
              <w:rPr>
                <w:rFonts w:ascii="Times New Roman" w:eastAsia="Calibri" w:hAnsi="Times New Roman" w:cs="Times New Roman"/>
                <w:color w:val="767171"/>
                <w:sz w:val="20"/>
                <w:szCs w:val="20"/>
              </w:rPr>
              <w:t>4,018</w:t>
            </w:r>
          </w:p>
        </w:tc>
        <w:tc>
          <w:tcPr>
            <w:tcW w:w="453" w:type="pct"/>
            <w:vAlign w:val="center"/>
          </w:tcPr>
          <w:p w14:paraId="11BC80A3" w14:textId="58E0C975" w:rsidR="00EF4442" w:rsidRPr="004A7007" w:rsidRDefault="00F24741" w:rsidP="00EE2611">
            <w:pPr>
              <w:tabs>
                <w:tab w:val="left" w:pos="5235"/>
              </w:tabs>
              <w:jc w:val="center"/>
              <w:rPr>
                <w:rFonts w:ascii="Times New Roman" w:eastAsia="Calibri" w:hAnsi="Times New Roman" w:cs="Times New Roman"/>
                <w:color w:val="767171"/>
                <w:sz w:val="20"/>
                <w:szCs w:val="20"/>
              </w:rPr>
            </w:pPr>
            <w:r>
              <w:rPr>
                <w:rFonts w:ascii="Times New Roman" w:eastAsia="Calibri" w:hAnsi="Times New Roman" w:cs="Times New Roman"/>
                <w:color w:val="767171"/>
                <w:sz w:val="20"/>
                <w:szCs w:val="20"/>
              </w:rPr>
              <w:t>63.78%</w:t>
            </w:r>
          </w:p>
        </w:tc>
      </w:tr>
      <w:tr w:rsidR="00EE2611" w:rsidRPr="0021491E" w14:paraId="0947D3FC" w14:textId="77777777" w:rsidTr="00BA6595">
        <w:trPr>
          <w:trHeight w:val="20"/>
        </w:trPr>
        <w:tc>
          <w:tcPr>
            <w:tcW w:w="237" w:type="pct"/>
            <w:vAlign w:val="center"/>
          </w:tcPr>
          <w:p w14:paraId="14B8D763" w14:textId="51FF8E29" w:rsidR="00EF4442" w:rsidRPr="00423466" w:rsidRDefault="00EF4442" w:rsidP="00EE2611">
            <w:pPr>
              <w:tabs>
                <w:tab w:val="left" w:pos="5235"/>
              </w:tabs>
              <w:jc w:val="center"/>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03</w:t>
            </w:r>
          </w:p>
        </w:tc>
        <w:tc>
          <w:tcPr>
            <w:tcW w:w="553" w:type="pct"/>
            <w:vAlign w:val="center"/>
          </w:tcPr>
          <w:p w14:paraId="122BA14C" w14:textId="4D8B0D7F" w:rsidR="00EF4442" w:rsidRPr="00423466" w:rsidRDefault="00EF4442" w:rsidP="00BA6595">
            <w:pPr>
              <w:tabs>
                <w:tab w:val="left" w:pos="5235"/>
              </w:tabs>
              <w:jc w:val="both"/>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Servicio al Público.</w:t>
            </w:r>
          </w:p>
        </w:tc>
        <w:tc>
          <w:tcPr>
            <w:tcW w:w="913" w:type="pct"/>
            <w:vAlign w:val="center"/>
          </w:tcPr>
          <w:p w14:paraId="2ED79A28" w14:textId="005D3AC7" w:rsidR="00EF4442" w:rsidRPr="00423466" w:rsidRDefault="00D76738" w:rsidP="00EE2611">
            <w:pPr>
              <w:tabs>
                <w:tab w:val="left" w:pos="5235"/>
              </w:tabs>
              <w:jc w:val="both"/>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Servicios presenciales y virtuales, Servicios a personas con discapacidad.</w:t>
            </w:r>
          </w:p>
        </w:tc>
        <w:tc>
          <w:tcPr>
            <w:tcW w:w="796" w:type="pct"/>
            <w:vAlign w:val="center"/>
          </w:tcPr>
          <w:p w14:paraId="2041B731" w14:textId="29F53229" w:rsidR="00EF4442" w:rsidRPr="00423466" w:rsidRDefault="00EF4442" w:rsidP="00EE2611">
            <w:pPr>
              <w:tabs>
                <w:tab w:val="left" w:pos="5235"/>
              </w:tabs>
              <w:jc w:val="center"/>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Servicios ofrecidos.</w:t>
            </w:r>
          </w:p>
        </w:tc>
        <w:tc>
          <w:tcPr>
            <w:tcW w:w="512" w:type="pct"/>
            <w:vAlign w:val="center"/>
          </w:tcPr>
          <w:p w14:paraId="141D914B" w14:textId="631B1FBF" w:rsidR="00EF4442" w:rsidRPr="00423466" w:rsidRDefault="00EF4442" w:rsidP="00EE2611">
            <w:pPr>
              <w:tabs>
                <w:tab w:val="left" w:pos="5235"/>
              </w:tabs>
              <w:jc w:val="center"/>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Trimestral</w:t>
            </w:r>
          </w:p>
        </w:tc>
        <w:tc>
          <w:tcPr>
            <w:tcW w:w="511" w:type="pct"/>
            <w:vAlign w:val="center"/>
          </w:tcPr>
          <w:p w14:paraId="4D96D0E5" w14:textId="63751455" w:rsidR="001A7B7E" w:rsidRPr="00423466" w:rsidRDefault="000479EE" w:rsidP="00EE2611">
            <w:pPr>
              <w:tabs>
                <w:tab w:val="left" w:pos="5235"/>
              </w:tabs>
              <w:jc w:val="right"/>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1,508,447</w:t>
            </w:r>
            <w:r w:rsidR="001A7B7E" w:rsidRPr="00423466">
              <w:rPr>
                <w:rFonts w:ascii="Times New Roman" w:eastAsia="Calibri" w:hAnsi="Times New Roman" w:cs="Times New Roman"/>
                <w:color w:val="767171"/>
                <w:sz w:val="20"/>
                <w:szCs w:val="20"/>
              </w:rPr>
              <w:t xml:space="preserve"> servicios</w:t>
            </w:r>
          </w:p>
          <w:p w14:paraId="4D5BB074" w14:textId="77777777" w:rsidR="00EF4442" w:rsidRPr="00423466" w:rsidRDefault="00EF4442" w:rsidP="00EE2611">
            <w:pPr>
              <w:tabs>
                <w:tab w:val="left" w:pos="5235"/>
              </w:tabs>
              <w:jc w:val="right"/>
              <w:rPr>
                <w:rFonts w:ascii="Times New Roman" w:eastAsia="Calibri" w:hAnsi="Times New Roman" w:cs="Times New Roman"/>
                <w:color w:val="767171"/>
                <w:sz w:val="20"/>
                <w:szCs w:val="20"/>
              </w:rPr>
            </w:pPr>
          </w:p>
        </w:tc>
        <w:tc>
          <w:tcPr>
            <w:tcW w:w="512" w:type="pct"/>
            <w:vAlign w:val="center"/>
          </w:tcPr>
          <w:p w14:paraId="518D338C" w14:textId="08437204" w:rsidR="00EF4442" w:rsidRPr="00423466" w:rsidRDefault="001E2045" w:rsidP="001E2045">
            <w:pPr>
              <w:tabs>
                <w:tab w:val="left" w:pos="5235"/>
              </w:tabs>
              <w:jc w:val="right"/>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242,738</w:t>
            </w:r>
          </w:p>
        </w:tc>
        <w:tc>
          <w:tcPr>
            <w:tcW w:w="512" w:type="pct"/>
            <w:vAlign w:val="center"/>
          </w:tcPr>
          <w:p w14:paraId="30FF60CB" w14:textId="0E10F4A6" w:rsidR="00EF4442" w:rsidRPr="004A7007" w:rsidRDefault="00E42729" w:rsidP="00EE2611">
            <w:pPr>
              <w:tabs>
                <w:tab w:val="left" w:pos="5235"/>
              </w:tabs>
              <w:jc w:val="right"/>
              <w:rPr>
                <w:rFonts w:ascii="Times New Roman" w:eastAsia="Calibri" w:hAnsi="Times New Roman" w:cs="Times New Roman"/>
                <w:color w:val="767171"/>
                <w:sz w:val="20"/>
                <w:szCs w:val="20"/>
              </w:rPr>
            </w:pPr>
            <w:r w:rsidRPr="004A7007">
              <w:rPr>
                <w:rFonts w:ascii="Times New Roman" w:eastAsia="Calibri" w:hAnsi="Times New Roman" w:cs="Times New Roman"/>
                <w:color w:val="767171"/>
                <w:sz w:val="20"/>
                <w:szCs w:val="20"/>
              </w:rPr>
              <w:t>178,033</w:t>
            </w:r>
          </w:p>
        </w:tc>
        <w:tc>
          <w:tcPr>
            <w:tcW w:w="453" w:type="pct"/>
            <w:vAlign w:val="center"/>
          </w:tcPr>
          <w:p w14:paraId="50312AE8" w14:textId="4B99F018" w:rsidR="00EF4442" w:rsidRPr="004A7007" w:rsidRDefault="00F24741" w:rsidP="00EE2611">
            <w:pPr>
              <w:tabs>
                <w:tab w:val="left" w:pos="5235"/>
              </w:tabs>
              <w:jc w:val="center"/>
              <w:rPr>
                <w:rFonts w:ascii="Times New Roman" w:eastAsia="Calibri" w:hAnsi="Times New Roman" w:cs="Times New Roman"/>
                <w:color w:val="767171"/>
                <w:sz w:val="20"/>
                <w:szCs w:val="20"/>
              </w:rPr>
            </w:pPr>
            <w:r>
              <w:rPr>
                <w:rFonts w:ascii="Times New Roman" w:eastAsia="Calibri" w:hAnsi="Times New Roman" w:cs="Times New Roman"/>
                <w:color w:val="767171"/>
                <w:sz w:val="20"/>
                <w:szCs w:val="20"/>
              </w:rPr>
              <w:t>73.34%</w:t>
            </w:r>
          </w:p>
        </w:tc>
      </w:tr>
      <w:tr w:rsidR="00EE2611" w:rsidRPr="0021491E" w14:paraId="51C5518E" w14:textId="77777777" w:rsidTr="00BA6595">
        <w:trPr>
          <w:trHeight w:val="20"/>
        </w:trPr>
        <w:tc>
          <w:tcPr>
            <w:tcW w:w="237" w:type="pct"/>
            <w:vAlign w:val="center"/>
          </w:tcPr>
          <w:p w14:paraId="239C2BE3" w14:textId="44452AB1" w:rsidR="00EF4442" w:rsidRPr="00423466" w:rsidRDefault="00EF4442" w:rsidP="00EE2611">
            <w:pPr>
              <w:tabs>
                <w:tab w:val="left" w:pos="5235"/>
              </w:tabs>
              <w:jc w:val="center"/>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04</w:t>
            </w:r>
          </w:p>
        </w:tc>
        <w:tc>
          <w:tcPr>
            <w:tcW w:w="553" w:type="pct"/>
            <w:vAlign w:val="center"/>
          </w:tcPr>
          <w:p w14:paraId="394C65ED" w14:textId="622AFF71" w:rsidR="00EF4442" w:rsidRPr="00423466" w:rsidRDefault="00EF4442" w:rsidP="00BA6595">
            <w:pPr>
              <w:tabs>
                <w:tab w:val="left" w:pos="5235"/>
              </w:tabs>
              <w:jc w:val="both"/>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División a Personas con Discapacidad</w:t>
            </w:r>
          </w:p>
        </w:tc>
        <w:tc>
          <w:tcPr>
            <w:tcW w:w="913" w:type="pct"/>
            <w:vAlign w:val="center"/>
          </w:tcPr>
          <w:p w14:paraId="42EF135C" w14:textId="7903147E" w:rsidR="00EF4442" w:rsidRPr="00423466" w:rsidRDefault="00EF4442" w:rsidP="00EE2611">
            <w:pPr>
              <w:tabs>
                <w:tab w:val="left" w:pos="5235"/>
              </w:tabs>
              <w:jc w:val="both"/>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Recursos de información en formatos accesibles</w:t>
            </w:r>
          </w:p>
        </w:tc>
        <w:tc>
          <w:tcPr>
            <w:tcW w:w="796" w:type="pct"/>
            <w:vAlign w:val="center"/>
          </w:tcPr>
          <w:p w14:paraId="68C6773A" w14:textId="4699B928" w:rsidR="00EF4442" w:rsidRPr="00423466" w:rsidRDefault="00EF4442" w:rsidP="00EE2611">
            <w:pPr>
              <w:tabs>
                <w:tab w:val="left" w:pos="5235"/>
              </w:tabs>
              <w:jc w:val="center"/>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Recursos de información en formato accesible.</w:t>
            </w:r>
          </w:p>
        </w:tc>
        <w:tc>
          <w:tcPr>
            <w:tcW w:w="512" w:type="pct"/>
            <w:vAlign w:val="center"/>
          </w:tcPr>
          <w:p w14:paraId="20D8DEDD" w14:textId="229DDA0D" w:rsidR="00EF4442" w:rsidRPr="00423466" w:rsidRDefault="00EF4442" w:rsidP="00EE2611">
            <w:pPr>
              <w:tabs>
                <w:tab w:val="left" w:pos="5235"/>
              </w:tabs>
              <w:jc w:val="center"/>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Trimestral</w:t>
            </w:r>
          </w:p>
        </w:tc>
        <w:tc>
          <w:tcPr>
            <w:tcW w:w="511" w:type="pct"/>
            <w:vAlign w:val="center"/>
          </w:tcPr>
          <w:p w14:paraId="3AEA8240" w14:textId="29482DCF" w:rsidR="00EF4442" w:rsidRPr="00423466" w:rsidRDefault="005E2AEA" w:rsidP="003760FB">
            <w:pPr>
              <w:tabs>
                <w:tab w:val="left" w:pos="5235"/>
              </w:tabs>
              <w:jc w:val="right"/>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3,600</w:t>
            </w:r>
            <w:r w:rsidR="00170686" w:rsidRPr="00423466">
              <w:rPr>
                <w:rFonts w:ascii="Times New Roman" w:eastAsia="Calibri" w:hAnsi="Times New Roman" w:cs="Times New Roman"/>
                <w:color w:val="767171"/>
                <w:sz w:val="20"/>
                <w:szCs w:val="20"/>
              </w:rPr>
              <w:t xml:space="preserve"> </w:t>
            </w:r>
            <w:r w:rsidR="003760FB">
              <w:rPr>
                <w:rFonts w:ascii="Times New Roman" w:eastAsia="Calibri" w:hAnsi="Times New Roman" w:cs="Times New Roman"/>
                <w:color w:val="767171"/>
                <w:sz w:val="20"/>
                <w:szCs w:val="20"/>
              </w:rPr>
              <w:t>recursos de información</w:t>
            </w:r>
          </w:p>
        </w:tc>
        <w:tc>
          <w:tcPr>
            <w:tcW w:w="512" w:type="pct"/>
            <w:vAlign w:val="center"/>
          </w:tcPr>
          <w:p w14:paraId="5193B368" w14:textId="28DBC0BD" w:rsidR="00EF4442" w:rsidRPr="00423466" w:rsidRDefault="001E2045" w:rsidP="00EE2611">
            <w:pPr>
              <w:tabs>
                <w:tab w:val="left" w:pos="5235"/>
              </w:tabs>
              <w:jc w:val="right"/>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950</w:t>
            </w:r>
          </w:p>
        </w:tc>
        <w:tc>
          <w:tcPr>
            <w:tcW w:w="512" w:type="pct"/>
            <w:vAlign w:val="center"/>
          </w:tcPr>
          <w:p w14:paraId="2A5674AC" w14:textId="7F7D79C4" w:rsidR="00EF4442" w:rsidRPr="004A7007" w:rsidRDefault="008C0CA4" w:rsidP="00EE2611">
            <w:pPr>
              <w:tabs>
                <w:tab w:val="left" w:pos="5235"/>
              </w:tabs>
              <w:jc w:val="right"/>
              <w:rPr>
                <w:rFonts w:ascii="Times New Roman" w:eastAsia="Calibri" w:hAnsi="Times New Roman" w:cs="Times New Roman"/>
                <w:color w:val="767171"/>
                <w:sz w:val="20"/>
                <w:szCs w:val="20"/>
              </w:rPr>
            </w:pPr>
            <w:r>
              <w:rPr>
                <w:rFonts w:ascii="Times New Roman" w:eastAsia="Calibri" w:hAnsi="Times New Roman" w:cs="Times New Roman"/>
                <w:color w:val="767171"/>
                <w:sz w:val="20"/>
                <w:szCs w:val="20"/>
              </w:rPr>
              <w:t>1,029</w:t>
            </w:r>
          </w:p>
        </w:tc>
        <w:tc>
          <w:tcPr>
            <w:tcW w:w="453" w:type="pct"/>
            <w:vAlign w:val="center"/>
          </w:tcPr>
          <w:p w14:paraId="51C6C6CC" w14:textId="4110764C" w:rsidR="00EF4442" w:rsidRPr="004A7007" w:rsidRDefault="00F24741" w:rsidP="00EE2611">
            <w:pPr>
              <w:tabs>
                <w:tab w:val="left" w:pos="5235"/>
              </w:tabs>
              <w:jc w:val="center"/>
              <w:rPr>
                <w:rFonts w:ascii="Times New Roman" w:eastAsia="Calibri" w:hAnsi="Times New Roman" w:cs="Times New Roman"/>
                <w:color w:val="767171"/>
                <w:sz w:val="20"/>
                <w:szCs w:val="20"/>
              </w:rPr>
            </w:pPr>
            <w:r>
              <w:rPr>
                <w:rFonts w:ascii="Times New Roman" w:eastAsia="Calibri" w:hAnsi="Times New Roman" w:cs="Times New Roman"/>
                <w:color w:val="767171"/>
                <w:sz w:val="20"/>
                <w:szCs w:val="20"/>
              </w:rPr>
              <w:t>108.32</w:t>
            </w:r>
          </w:p>
        </w:tc>
      </w:tr>
      <w:tr w:rsidR="00EE2611" w:rsidRPr="0021491E" w14:paraId="03623993" w14:textId="77777777" w:rsidTr="00BA6595">
        <w:trPr>
          <w:trHeight w:val="20"/>
        </w:trPr>
        <w:tc>
          <w:tcPr>
            <w:tcW w:w="237" w:type="pct"/>
            <w:vAlign w:val="center"/>
          </w:tcPr>
          <w:p w14:paraId="0BB4E2ED" w14:textId="53D222EF" w:rsidR="00EF4442" w:rsidRPr="00423466" w:rsidRDefault="00EF4442" w:rsidP="00EE2611">
            <w:pPr>
              <w:tabs>
                <w:tab w:val="left" w:pos="5235"/>
              </w:tabs>
              <w:jc w:val="center"/>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05</w:t>
            </w:r>
          </w:p>
        </w:tc>
        <w:tc>
          <w:tcPr>
            <w:tcW w:w="553" w:type="pct"/>
            <w:vAlign w:val="center"/>
          </w:tcPr>
          <w:p w14:paraId="357266EE" w14:textId="67C45DAF" w:rsidR="00EF4442" w:rsidRPr="00423466" w:rsidRDefault="00EF4442" w:rsidP="00BA6595">
            <w:pPr>
              <w:tabs>
                <w:tab w:val="left" w:pos="5235"/>
              </w:tabs>
              <w:jc w:val="both"/>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Producción Digital.</w:t>
            </w:r>
          </w:p>
        </w:tc>
        <w:tc>
          <w:tcPr>
            <w:tcW w:w="913" w:type="pct"/>
            <w:vAlign w:val="center"/>
          </w:tcPr>
          <w:p w14:paraId="00E38138" w14:textId="39BF7EEC" w:rsidR="00EF4442" w:rsidRPr="00423466" w:rsidRDefault="00EF4442" w:rsidP="00EE2611">
            <w:pPr>
              <w:tabs>
                <w:tab w:val="left" w:pos="5235"/>
              </w:tabs>
              <w:jc w:val="both"/>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Digitalización del acervo bibliográfico dominicano.</w:t>
            </w:r>
          </w:p>
        </w:tc>
        <w:tc>
          <w:tcPr>
            <w:tcW w:w="796" w:type="pct"/>
            <w:vAlign w:val="center"/>
          </w:tcPr>
          <w:p w14:paraId="32E10322" w14:textId="69C2151A" w:rsidR="00EF4442" w:rsidRPr="00423466" w:rsidRDefault="00EF4442" w:rsidP="00EE2611">
            <w:pPr>
              <w:tabs>
                <w:tab w:val="left" w:pos="5235"/>
              </w:tabs>
              <w:jc w:val="center"/>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Unidades digitalizadas</w:t>
            </w:r>
          </w:p>
        </w:tc>
        <w:tc>
          <w:tcPr>
            <w:tcW w:w="512" w:type="pct"/>
            <w:vAlign w:val="center"/>
          </w:tcPr>
          <w:p w14:paraId="7D41F542" w14:textId="1CC2DB46" w:rsidR="00EF4442" w:rsidRPr="00423466" w:rsidRDefault="00EF4442" w:rsidP="00EE2611">
            <w:pPr>
              <w:tabs>
                <w:tab w:val="left" w:pos="5235"/>
              </w:tabs>
              <w:jc w:val="center"/>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Trimestral</w:t>
            </w:r>
          </w:p>
        </w:tc>
        <w:tc>
          <w:tcPr>
            <w:tcW w:w="511" w:type="pct"/>
            <w:vAlign w:val="center"/>
          </w:tcPr>
          <w:p w14:paraId="666ADC5F" w14:textId="0633FA70" w:rsidR="00EF4442" w:rsidRPr="00423466" w:rsidRDefault="004D79D5" w:rsidP="003760FB">
            <w:pPr>
              <w:tabs>
                <w:tab w:val="left" w:pos="5235"/>
              </w:tabs>
              <w:jc w:val="right"/>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8</w:t>
            </w:r>
            <w:r w:rsidR="00080747" w:rsidRPr="00423466">
              <w:rPr>
                <w:rFonts w:ascii="Times New Roman" w:eastAsia="Calibri" w:hAnsi="Times New Roman" w:cs="Times New Roman"/>
                <w:color w:val="767171"/>
                <w:sz w:val="20"/>
                <w:szCs w:val="20"/>
              </w:rPr>
              <w:t>31</w:t>
            </w:r>
            <w:r w:rsidR="001A7B7E" w:rsidRPr="00423466">
              <w:rPr>
                <w:rFonts w:ascii="Times New Roman" w:eastAsia="Calibri" w:hAnsi="Times New Roman" w:cs="Times New Roman"/>
                <w:color w:val="767171"/>
                <w:sz w:val="20"/>
                <w:szCs w:val="20"/>
              </w:rPr>
              <w:t xml:space="preserve"> unidades</w:t>
            </w:r>
          </w:p>
        </w:tc>
        <w:tc>
          <w:tcPr>
            <w:tcW w:w="512" w:type="pct"/>
            <w:vAlign w:val="center"/>
          </w:tcPr>
          <w:p w14:paraId="2C95269E" w14:textId="33BB4457" w:rsidR="00EF4442" w:rsidRPr="00423466" w:rsidRDefault="001E2045" w:rsidP="001E2045">
            <w:pPr>
              <w:tabs>
                <w:tab w:val="left" w:pos="5235"/>
              </w:tabs>
              <w:jc w:val="right"/>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800</w:t>
            </w:r>
          </w:p>
        </w:tc>
        <w:tc>
          <w:tcPr>
            <w:tcW w:w="512" w:type="pct"/>
            <w:vAlign w:val="center"/>
          </w:tcPr>
          <w:p w14:paraId="70F749C5" w14:textId="66B50AC3" w:rsidR="00EF4442" w:rsidRPr="004A7007" w:rsidRDefault="008C0CA4" w:rsidP="00EE2611">
            <w:pPr>
              <w:tabs>
                <w:tab w:val="left" w:pos="5235"/>
              </w:tabs>
              <w:jc w:val="right"/>
              <w:rPr>
                <w:rFonts w:ascii="Times New Roman" w:eastAsia="Calibri" w:hAnsi="Times New Roman" w:cs="Times New Roman"/>
                <w:color w:val="767171"/>
                <w:sz w:val="20"/>
                <w:szCs w:val="20"/>
              </w:rPr>
            </w:pPr>
            <w:r>
              <w:rPr>
                <w:rFonts w:ascii="Times New Roman" w:eastAsia="Calibri" w:hAnsi="Times New Roman" w:cs="Times New Roman"/>
                <w:color w:val="767171"/>
                <w:sz w:val="20"/>
                <w:szCs w:val="20"/>
              </w:rPr>
              <w:t>926</w:t>
            </w:r>
          </w:p>
        </w:tc>
        <w:tc>
          <w:tcPr>
            <w:tcW w:w="453" w:type="pct"/>
            <w:vAlign w:val="center"/>
          </w:tcPr>
          <w:p w14:paraId="59D60A9E" w14:textId="2D4E877D" w:rsidR="00EF4442" w:rsidRPr="004A7007" w:rsidRDefault="00F24741" w:rsidP="00EE2611">
            <w:pPr>
              <w:tabs>
                <w:tab w:val="left" w:pos="5235"/>
              </w:tabs>
              <w:jc w:val="center"/>
              <w:rPr>
                <w:rFonts w:ascii="Times New Roman" w:eastAsia="Calibri" w:hAnsi="Times New Roman" w:cs="Times New Roman"/>
                <w:color w:val="767171"/>
                <w:sz w:val="20"/>
                <w:szCs w:val="20"/>
              </w:rPr>
            </w:pPr>
            <w:r>
              <w:rPr>
                <w:rFonts w:ascii="Times New Roman" w:eastAsia="Calibri" w:hAnsi="Times New Roman" w:cs="Times New Roman"/>
                <w:color w:val="767171"/>
                <w:sz w:val="20"/>
                <w:szCs w:val="20"/>
              </w:rPr>
              <w:t>115.75</w:t>
            </w:r>
          </w:p>
        </w:tc>
      </w:tr>
      <w:tr w:rsidR="00EE2611" w:rsidRPr="0021491E" w14:paraId="31C7E7D1" w14:textId="77777777" w:rsidTr="00BA6595">
        <w:trPr>
          <w:trHeight w:val="20"/>
        </w:trPr>
        <w:tc>
          <w:tcPr>
            <w:tcW w:w="237" w:type="pct"/>
            <w:vAlign w:val="center"/>
          </w:tcPr>
          <w:p w14:paraId="19D69F70" w14:textId="1A4740E0" w:rsidR="00EF4442" w:rsidRPr="00423466" w:rsidRDefault="00EF4442" w:rsidP="00EE2611">
            <w:pPr>
              <w:tabs>
                <w:tab w:val="left" w:pos="5235"/>
              </w:tabs>
              <w:jc w:val="center"/>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06</w:t>
            </w:r>
          </w:p>
        </w:tc>
        <w:tc>
          <w:tcPr>
            <w:tcW w:w="553" w:type="pct"/>
            <w:vAlign w:val="center"/>
          </w:tcPr>
          <w:p w14:paraId="59AF3FE9" w14:textId="10EC02F2" w:rsidR="00EF4442" w:rsidRPr="00423466" w:rsidRDefault="00EF4442" w:rsidP="00BA6595">
            <w:pPr>
              <w:tabs>
                <w:tab w:val="left" w:pos="5235"/>
              </w:tabs>
              <w:jc w:val="both"/>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Gestión Cultural</w:t>
            </w:r>
          </w:p>
        </w:tc>
        <w:tc>
          <w:tcPr>
            <w:tcW w:w="913" w:type="pct"/>
            <w:vAlign w:val="center"/>
          </w:tcPr>
          <w:p w14:paraId="3333BEA3" w14:textId="1D11C7A3" w:rsidR="00EF4442" w:rsidRPr="00423466" w:rsidRDefault="00EF4442" w:rsidP="00EE2611">
            <w:pPr>
              <w:tabs>
                <w:tab w:val="left" w:pos="5235"/>
              </w:tabs>
              <w:jc w:val="both"/>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Actividades Culturales.</w:t>
            </w:r>
          </w:p>
        </w:tc>
        <w:tc>
          <w:tcPr>
            <w:tcW w:w="796" w:type="pct"/>
            <w:vAlign w:val="center"/>
          </w:tcPr>
          <w:p w14:paraId="632549C1" w14:textId="649BA490" w:rsidR="00EF4442" w:rsidRPr="00423466" w:rsidRDefault="00EF4442" w:rsidP="00EE2611">
            <w:pPr>
              <w:tabs>
                <w:tab w:val="left" w:pos="5235"/>
              </w:tabs>
              <w:jc w:val="center"/>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Actividades Culturales.</w:t>
            </w:r>
          </w:p>
        </w:tc>
        <w:tc>
          <w:tcPr>
            <w:tcW w:w="512" w:type="pct"/>
            <w:vAlign w:val="center"/>
          </w:tcPr>
          <w:p w14:paraId="288B6973" w14:textId="7A62C8E5" w:rsidR="00EF4442" w:rsidRPr="00423466" w:rsidRDefault="00EF4442" w:rsidP="00EE2611">
            <w:pPr>
              <w:tabs>
                <w:tab w:val="left" w:pos="5235"/>
              </w:tabs>
              <w:jc w:val="center"/>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Trimestral</w:t>
            </w:r>
          </w:p>
        </w:tc>
        <w:tc>
          <w:tcPr>
            <w:tcW w:w="511" w:type="pct"/>
            <w:vAlign w:val="center"/>
          </w:tcPr>
          <w:p w14:paraId="7E188AC9" w14:textId="198EF484" w:rsidR="00295928" w:rsidRPr="00423466" w:rsidRDefault="00CE766F" w:rsidP="00EE2611">
            <w:pPr>
              <w:tabs>
                <w:tab w:val="left" w:pos="5235"/>
              </w:tabs>
              <w:jc w:val="right"/>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51</w:t>
            </w:r>
          </w:p>
          <w:p w14:paraId="07592FAE" w14:textId="3C4A8C1F" w:rsidR="00EF4442" w:rsidRPr="00423466" w:rsidRDefault="001A7B7E" w:rsidP="00EE2611">
            <w:pPr>
              <w:tabs>
                <w:tab w:val="left" w:pos="5235"/>
              </w:tabs>
              <w:jc w:val="right"/>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actividades</w:t>
            </w:r>
          </w:p>
        </w:tc>
        <w:tc>
          <w:tcPr>
            <w:tcW w:w="512" w:type="pct"/>
            <w:vAlign w:val="center"/>
          </w:tcPr>
          <w:p w14:paraId="0386E3F5" w14:textId="263C4065" w:rsidR="00EF4442" w:rsidRPr="00423466" w:rsidRDefault="00423466" w:rsidP="00EE2611">
            <w:pPr>
              <w:tabs>
                <w:tab w:val="left" w:pos="5235"/>
              </w:tabs>
              <w:jc w:val="right"/>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24</w:t>
            </w:r>
          </w:p>
        </w:tc>
        <w:tc>
          <w:tcPr>
            <w:tcW w:w="512" w:type="pct"/>
            <w:vAlign w:val="center"/>
          </w:tcPr>
          <w:p w14:paraId="68E3D4E4" w14:textId="7EA75A95" w:rsidR="00EF4442" w:rsidRPr="004A7007" w:rsidRDefault="008C0CA4" w:rsidP="00EE2611">
            <w:pPr>
              <w:tabs>
                <w:tab w:val="left" w:pos="5235"/>
              </w:tabs>
              <w:jc w:val="right"/>
              <w:rPr>
                <w:rFonts w:ascii="Times New Roman" w:eastAsia="Calibri" w:hAnsi="Times New Roman" w:cs="Times New Roman"/>
                <w:color w:val="767171"/>
                <w:sz w:val="20"/>
                <w:szCs w:val="20"/>
              </w:rPr>
            </w:pPr>
            <w:r>
              <w:rPr>
                <w:rFonts w:ascii="Times New Roman" w:eastAsia="Calibri" w:hAnsi="Times New Roman" w:cs="Times New Roman"/>
                <w:color w:val="767171"/>
                <w:sz w:val="20"/>
                <w:szCs w:val="20"/>
              </w:rPr>
              <w:t>31</w:t>
            </w:r>
          </w:p>
        </w:tc>
        <w:tc>
          <w:tcPr>
            <w:tcW w:w="453" w:type="pct"/>
            <w:vAlign w:val="center"/>
          </w:tcPr>
          <w:p w14:paraId="076B1316" w14:textId="50B07FEC" w:rsidR="00EF4442" w:rsidRPr="004A7007" w:rsidRDefault="00F24741" w:rsidP="00EE2611">
            <w:pPr>
              <w:tabs>
                <w:tab w:val="left" w:pos="5235"/>
              </w:tabs>
              <w:jc w:val="center"/>
              <w:rPr>
                <w:rFonts w:ascii="Times New Roman" w:eastAsia="Calibri" w:hAnsi="Times New Roman" w:cs="Times New Roman"/>
                <w:color w:val="767171"/>
                <w:sz w:val="20"/>
                <w:szCs w:val="20"/>
              </w:rPr>
            </w:pPr>
            <w:r>
              <w:rPr>
                <w:rFonts w:ascii="Times New Roman" w:eastAsia="Calibri" w:hAnsi="Times New Roman" w:cs="Times New Roman"/>
                <w:color w:val="767171"/>
                <w:sz w:val="20"/>
                <w:szCs w:val="20"/>
              </w:rPr>
              <w:t>129.17</w:t>
            </w:r>
          </w:p>
        </w:tc>
      </w:tr>
      <w:tr w:rsidR="00EE2611" w:rsidRPr="0021491E" w14:paraId="4C64B578" w14:textId="77777777" w:rsidTr="00BA6595">
        <w:trPr>
          <w:trHeight w:val="20"/>
        </w:trPr>
        <w:tc>
          <w:tcPr>
            <w:tcW w:w="237" w:type="pct"/>
            <w:vAlign w:val="center"/>
          </w:tcPr>
          <w:p w14:paraId="497F4EA7" w14:textId="65FCE731" w:rsidR="00EF4442" w:rsidRPr="00423466" w:rsidRDefault="00EF4442" w:rsidP="00EE2611">
            <w:pPr>
              <w:tabs>
                <w:tab w:val="left" w:pos="5235"/>
              </w:tabs>
              <w:jc w:val="center"/>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07</w:t>
            </w:r>
          </w:p>
        </w:tc>
        <w:tc>
          <w:tcPr>
            <w:tcW w:w="553" w:type="pct"/>
            <w:vAlign w:val="center"/>
          </w:tcPr>
          <w:p w14:paraId="33F9335C" w14:textId="1965A7BA" w:rsidR="00EF4442" w:rsidRPr="00423466" w:rsidRDefault="00EF4442" w:rsidP="00BA6595">
            <w:pPr>
              <w:tabs>
                <w:tab w:val="left" w:pos="5235"/>
              </w:tabs>
              <w:jc w:val="both"/>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Agencia ISBN/ISSN</w:t>
            </w:r>
          </w:p>
        </w:tc>
        <w:tc>
          <w:tcPr>
            <w:tcW w:w="913" w:type="pct"/>
            <w:vAlign w:val="center"/>
          </w:tcPr>
          <w:p w14:paraId="7A343054" w14:textId="784E00D3" w:rsidR="00EF4442" w:rsidRPr="00423466" w:rsidRDefault="00EF4442" w:rsidP="00EE2611">
            <w:pPr>
              <w:tabs>
                <w:tab w:val="left" w:pos="5235"/>
              </w:tabs>
              <w:jc w:val="both"/>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 xml:space="preserve">Registro y Asignación </w:t>
            </w:r>
            <w:r w:rsidR="00DB00A3" w:rsidRPr="00423466">
              <w:rPr>
                <w:rFonts w:ascii="Times New Roman" w:eastAsia="Calibri" w:hAnsi="Times New Roman" w:cs="Times New Roman"/>
                <w:color w:val="767171"/>
                <w:sz w:val="20"/>
                <w:szCs w:val="20"/>
              </w:rPr>
              <w:t>de Códigos</w:t>
            </w:r>
            <w:r w:rsidRPr="00423466">
              <w:rPr>
                <w:rFonts w:ascii="Times New Roman" w:eastAsia="Calibri" w:hAnsi="Times New Roman" w:cs="Times New Roman"/>
                <w:color w:val="767171"/>
                <w:sz w:val="20"/>
                <w:szCs w:val="20"/>
              </w:rPr>
              <w:t>.</w:t>
            </w:r>
          </w:p>
        </w:tc>
        <w:tc>
          <w:tcPr>
            <w:tcW w:w="796" w:type="pct"/>
            <w:vAlign w:val="center"/>
          </w:tcPr>
          <w:p w14:paraId="3F2EF389" w14:textId="260D3AF6" w:rsidR="00EF4442" w:rsidRPr="00423466" w:rsidRDefault="00EF4442" w:rsidP="00EE2611">
            <w:pPr>
              <w:tabs>
                <w:tab w:val="left" w:pos="5235"/>
              </w:tabs>
              <w:jc w:val="center"/>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Códigos asignados.</w:t>
            </w:r>
          </w:p>
        </w:tc>
        <w:tc>
          <w:tcPr>
            <w:tcW w:w="512" w:type="pct"/>
            <w:vAlign w:val="center"/>
          </w:tcPr>
          <w:p w14:paraId="0741B3B4" w14:textId="3AC1E96F" w:rsidR="00EF4442" w:rsidRPr="00423466" w:rsidRDefault="00EF4442" w:rsidP="00EE2611">
            <w:pPr>
              <w:tabs>
                <w:tab w:val="left" w:pos="5235"/>
              </w:tabs>
              <w:jc w:val="center"/>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Trimestral</w:t>
            </w:r>
          </w:p>
        </w:tc>
        <w:tc>
          <w:tcPr>
            <w:tcW w:w="511" w:type="pct"/>
            <w:vAlign w:val="center"/>
          </w:tcPr>
          <w:p w14:paraId="7E97A733" w14:textId="2207B756" w:rsidR="00EF4442" w:rsidRPr="00423466" w:rsidRDefault="00080747" w:rsidP="00EE2611">
            <w:pPr>
              <w:tabs>
                <w:tab w:val="left" w:pos="5235"/>
              </w:tabs>
              <w:jc w:val="right"/>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2,613</w:t>
            </w:r>
            <w:r w:rsidR="004D79D5" w:rsidRPr="00423466">
              <w:rPr>
                <w:rFonts w:ascii="Times New Roman" w:eastAsia="Calibri" w:hAnsi="Times New Roman" w:cs="Times New Roman"/>
                <w:color w:val="767171"/>
                <w:sz w:val="20"/>
                <w:szCs w:val="20"/>
              </w:rPr>
              <w:t xml:space="preserve"> </w:t>
            </w:r>
            <w:r w:rsidR="001A7B7E" w:rsidRPr="00423466">
              <w:rPr>
                <w:rFonts w:ascii="Times New Roman" w:eastAsia="Calibri" w:hAnsi="Times New Roman" w:cs="Times New Roman"/>
                <w:color w:val="767171"/>
                <w:sz w:val="20"/>
                <w:szCs w:val="20"/>
              </w:rPr>
              <w:t>regist</w:t>
            </w:r>
            <w:r w:rsidR="00D03A36" w:rsidRPr="00423466">
              <w:rPr>
                <w:rFonts w:ascii="Times New Roman" w:eastAsia="Calibri" w:hAnsi="Times New Roman" w:cs="Times New Roman"/>
                <w:color w:val="767171"/>
                <w:sz w:val="20"/>
                <w:szCs w:val="20"/>
              </w:rPr>
              <w:t>r</w:t>
            </w:r>
            <w:r w:rsidR="001A7B7E" w:rsidRPr="00423466">
              <w:rPr>
                <w:rFonts w:ascii="Times New Roman" w:eastAsia="Calibri" w:hAnsi="Times New Roman" w:cs="Times New Roman"/>
                <w:color w:val="767171"/>
                <w:sz w:val="20"/>
                <w:szCs w:val="20"/>
              </w:rPr>
              <w:t>os</w:t>
            </w:r>
          </w:p>
        </w:tc>
        <w:tc>
          <w:tcPr>
            <w:tcW w:w="512" w:type="pct"/>
            <w:vAlign w:val="center"/>
          </w:tcPr>
          <w:p w14:paraId="1AF6532E" w14:textId="3093AC62" w:rsidR="00EF4442" w:rsidRPr="00423466" w:rsidRDefault="00423466" w:rsidP="00EE2611">
            <w:pPr>
              <w:tabs>
                <w:tab w:val="left" w:pos="5235"/>
              </w:tabs>
              <w:jc w:val="right"/>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1,800</w:t>
            </w:r>
          </w:p>
        </w:tc>
        <w:tc>
          <w:tcPr>
            <w:tcW w:w="512" w:type="pct"/>
            <w:vAlign w:val="center"/>
          </w:tcPr>
          <w:p w14:paraId="76E1C4BA" w14:textId="3A097EA1" w:rsidR="00EF4442" w:rsidRPr="004A7007" w:rsidRDefault="008C0CA4" w:rsidP="00EE2611">
            <w:pPr>
              <w:tabs>
                <w:tab w:val="left" w:pos="5235"/>
              </w:tabs>
              <w:jc w:val="right"/>
              <w:rPr>
                <w:rFonts w:ascii="Times New Roman" w:eastAsia="Calibri" w:hAnsi="Times New Roman" w:cs="Times New Roman"/>
                <w:color w:val="767171"/>
                <w:sz w:val="20"/>
                <w:szCs w:val="20"/>
              </w:rPr>
            </w:pPr>
            <w:r>
              <w:rPr>
                <w:rFonts w:ascii="Times New Roman" w:eastAsia="Calibri" w:hAnsi="Times New Roman" w:cs="Times New Roman"/>
                <w:color w:val="767171"/>
                <w:sz w:val="20"/>
                <w:szCs w:val="20"/>
              </w:rPr>
              <w:t>2,817</w:t>
            </w:r>
          </w:p>
        </w:tc>
        <w:tc>
          <w:tcPr>
            <w:tcW w:w="453" w:type="pct"/>
            <w:vAlign w:val="center"/>
          </w:tcPr>
          <w:p w14:paraId="4E451C8A" w14:textId="606A0E14" w:rsidR="00EF4442" w:rsidRPr="004A7007" w:rsidRDefault="00F24741" w:rsidP="00EE2611">
            <w:pPr>
              <w:tabs>
                <w:tab w:val="left" w:pos="5235"/>
              </w:tabs>
              <w:jc w:val="center"/>
              <w:rPr>
                <w:rFonts w:ascii="Times New Roman" w:eastAsia="Calibri" w:hAnsi="Times New Roman" w:cs="Times New Roman"/>
                <w:color w:val="767171"/>
                <w:sz w:val="20"/>
                <w:szCs w:val="20"/>
              </w:rPr>
            </w:pPr>
            <w:r>
              <w:rPr>
                <w:rFonts w:ascii="Times New Roman" w:eastAsia="Calibri" w:hAnsi="Times New Roman" w:cs="Times New Roman"/>
                <w:color w:val="767171"/>
                <w:sz w:val="20"/>
                <w:szCs w:val="20"/>
              </w:rPr>
              <w:t>156.50</w:t>
            </w:r>
          </w:p>
        </w:tc>
      </w:tr>
      <w:tr w:rsidR="00EE2611" w:rsidRPr="0021491E" w14:paraId="6FDB842B" w14:textId="77777777" w:rsidTr="00BA6595">
        <w:trPr>
          <w:trHeight w:val="20"/>
        </w:trPr>
        <w:tc>
          <w:tcPr>
            <w:tcW w:w="237" w:type="pct"/>
            <w:vAlign w:val="center"/>
          </w:tcPr>
          <w:p w14:paraId="781A0125" w14:textId="20CAB037" w:rsidR="00A94284" w:rsidRPr="00423466" w:rsidRDefault="00A94284" w:rsidP="00EE2611">
            <w:pPr>
              <w:tabs>
                <w:tab w:val="left" w:pos="5235"/>
              </w:tabs>
              <w:jc w:val="center"/>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08</w:t>
            </w:r>
          </w:p>
        </w:tc>
        <w:tc>
          <w:tcPr>
            <w:tcW w:w="553" w:type="pct"/>
            <w:vAlign w:val="center"/>
          </w:tcPr>
          <w:p w14:paraId="18AAD444" w14:textId="43431844" w:rsidR="00A94284" w:rsidRPr="00423466" w:rsidRDefault="00A94284" w:rsidP="00BA6595">
            <w:pPr>
              <w:tabs>
                <w:tab w:val="left" w:pos="5235"/>
              </w:tabs>
              <w:jc w:val="both"/>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Departamento de Capacitación Bibliotecaria, DECABI.</w:t>
            </w:r>
          </w:p>
        </w:tc>
        <w:tc>
          <w:tcPr>
            <w:tcW w:w="913" w:type="pct"/>
            <w:vAlign w:val="center"/>
          </w:tcPr>
          <w:p w14:paraId="6C9DF6DD" w14:textId="57A32561" w:rsidR="00A94284" w:rsidRPr="00423466" w:rsidRDefault="00A94284" w:rsidP="00EE2611">
            <w:pPr>
              <w:tabs>
                <w:tab w:val="left" w:pos="5235"/>
              </w:tabs>
              <w:jc w:val="both"/>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 xml:space="preserve">Capacitaciones técnicas en bibliotecología, cursos, talleres y </w:t>
            </w:r>
            <w:r w:rsidR="001B5CB7" w:rsidRPr="00423466">
              <w:rPr>
                <w:rFonts w:ascii="Times New Roman" w:eastAsia="Calibri" w:hAnsi="Times New Roman" w:cs="Times New Roman"/>
                <w:color w:val="767171"/>
                <w:sz w:val="20"/>
                <w:szCs w:val="20"/>
              </w:rPr>
              <w:t>charlas a</w:t>
            </w:r>
            <w:r w:rsidR="006C6C3F" w:rsidRPr="00423466">
              <w:rPr>
                <w:rFonts w:ascii="Times New Roman" w:eastAsia="Calibri" w:hAnsi="Times New Roman" w:cs="Times New Roman"/>
                <w:color w:val="767171"/>
                <w:sz w:val="20"/>
                <w:szCs w:val="20"/>
              </w:rPr>
              <w:t xml:space="preserve"> </w:t>
            </w:r>
            <w:r w:rsidRPr="00423466">
              <w:rPr>
                <w:rFonts w:ascii="Times New Roman" w:eastAsia="Calibri" w:hAnsi="Times New Roman" w:cs="Times New Roman"/>
                <w:color w:val="767171"/>
                <w:sz w:val="20"/>
                <w:szCs w:val="20"/>
              </w:rPr>
              <w:t>bibliotecarios de la Red Nacional de Bibliotecas Públicas.</w:t>
            </w:r>
          </w:p>
        </w:tc>
        <w:tc>
          <w:tcPr>
            <w:tcW w:w="796" w:type="pct"/>
            <w:vAlign w:val="center"/>
          </w:tcPr>
          <w:p w14:paraId="0314650A" w14:textId="3C77B8DA" w:rsidR="00A94284" w:rsidRPr="00423466" w:rsidRDefault="00A94284" w:rsidP="00EE2611">
            <w:pPr>
              <w:tabs>
                <w:tab w:val="left" w:pos="5235"/>
              </w:tabs>
              <w:jc w:val="center"/>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Capacitaciones Impartidas.</w:t>
            </w:r>
          </w:p>
        </w:tc>
        <w:tc>
          <w:tcPr>
            <w:tcW w:w="512" w:type="pct"/>
            <w:vAlign w:val="center"/>
          </w:tcPr>
          <w:p w14:paraId="4074E1B6" w14:textId="0175BD18" w:rsidR="00A94284" w:rsidRPr="00423466" w:rsidRDefault="00A94284" w:rsidP="00EE2611">
            <w:pPr>
              <w:tabs>
                <w:tab w:val="left" w:pos="5235"/>
              </w:tabs>
              <w:jc w:val="center"/>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Trimestral</w:t>
            </w:r>
          </w:p>
        </w:tc>
        <w:tc>
          <w:tcPr>
            <w:tcW w:w="511" w:type="pct"/>
            <w:vAlign w:val="center"/>
          </w:tcPr>
          <w:p w14:paraId="5F03DBFC" w14:textId="32BD6446" w:rsidR="00A94284" w:rsidRPr="00423466" w:rsidRDefault="00564F4D" w:rsidP="00EE2611">
            <w:pPr>
              <w:tabs>
                <w:tab w:val="left" w:pos="5235"/>
              </w:tabs>
              <w:jc w:val="right"/>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292</w:t>
            </w:r>
            <w:r w:rsidR="004D79D5" w:rsidRPr="00423466">
              <w:rPr>
                <w:rFonts w:ascii="Times New Roman" w:eastAsia="Calibri" w:hAnsi="Times New Roman" w:cs="Times New Roman"/>
                <w:color w:val="767171"/>
                <w:sz w:val="20"/>
                <w:szCs w:val="20"/>
              </w:rPr>
              <w:t xml:space="preserve"> capacitaciones</w:t>
            </w:r>
          </w:p>
        </w:tc>
        <w:tc>
          <w:tcPr>
            <w:tcW w:w="512" w:type="pct"/>
            <w:vAlign w:val="center"/>
          </w:tcPr>
          <w:p w14:paraId="321B2D5C" w14:textId="5890CC27" w:rsidR="00A94284" w:rsidRPr="00423466" w:rsidRDefault="00423466" w:rsidP="00EE2611">
            <w:pPr>
              <w:tabs>
                <w:tab w:val="left" w:pos="5235"/>
              </w:tabs>
              <w:jc w:val="right"/>
              <w:rPr>
                <w:rFonts w:ascii="Times New Roman" w:eastAsia="Calibri" w:hAnsi="Times New Roman" w:cs="Times New Roman"/>
                <w:color w:val="767171"/>
                <w:sz w:val="20"/>
                <w:szCs w:val="20"/>
              </w:rPr>
            </w:pPr>
            <w:r w:rsidRPr="00423466">
              <w:rPr>
                <w:rFonts w:ascii="Times New Roman" w:eastAsia="Calibri" w:hAnsi="Times New Roman" w:cs="Times New Roman"/>
                <w:color w:val="767171"/>
                <w:sz w:val="20"/>
                <w:szCs w:val="20"/>
              </w:rPr>
              <w:t>270</w:t>
            </w:r>
          </w:p>
        </w:tc>
        <w:tc>
          <w:tcPr>
            <w:tcW w:w="512" w:type="pct"/>
            <w:vAlign w:val="center"/>
          </w:tcPr>
          <w:p w14:paraId="57A801F4" w14:textId="4C54D2E5" w:rsidR="00A94284" w:rsidRPr="004A7007" w:rsidRDefault="008C0CA4" w:rsidP="00EE2611">
            <w:pPr>
              <w:tabs>
                <w:tab w:val="left" w:pos="5235"/>
              </w:tabs>
              <w:jc w:val="right"/>
              <w:rPr>
                <w:rFonts w:ascii="Times New Roman" w:eastAsia="Calibri" w:hAnsi="Times New Roman" w:cs="Times New Roman"/>
                <w:color w:val="767171"/>
                <w:sz w:val="20"/>
                <w:szCs w:val="20"/>
              </w:rPr>
            </w:pPr>
            <w:r>
              <w:rPr>
                <w:rFonts w:ascii="Times New Roman" w:eastAsia="Calibri" w:hAnsi="Times New Roman" w:cs="Times New Roman"/>
                <w:color w:val="767171"/>
                <w:sz w:val="20"/>
                <w:szCs w:val="20"/>
              </w:rPr>
              <w:t>423</w:t>
            </w:r>
          </w:p>
        </w:tc>
        <w:tc>
          <w:tcPr>
            <w:tcW w:w="453" w:type="pct"/>
            <w:vAlign w:val="center"/>
          </w:tcPr>
          <w:p w14:paraId="635FDE2E" w14:textId="255EABEF" w:rsidR="00A94284" w:rsidRPr="004A7007" w:rsidRDefault="00F24741" w:rsidP="00EE2611">
            <w:pPr>
              <w:tabs>
                <w:tab w:val="left" w:pos="5235"/>
              </w:tabs>
              <w:jc w:val="center"/>
              <w:rPr>
                <w:rFonts w:ascii="Times New Roman" w:eastAsia="Calibri" w:hAnsi="Times New Roman" w:cs="Times New Roman"/>
                <w:color w:val="767171"/>
                <w:sz w:val="20"/>
                <w:szCs w:val="20"/>
              </w:rPr>
            </w:pPr>
            <w:r>
              <w:rPr>
                <w:rFonts w:ascii="Times New Roman" w:eastAsia="Calibri" w:hAnsi="Times New Roman" w:cs="Times New Roman"/>
                <w:color w:val="767171"/>
                <w:sz w:val="20"/>
                <w:szCs w:val="20"/>
              </w:rPr>
              <w:t>156.67</w:t>
            </w:r>
          </w:p>
        </w:tc>
      </w:tr>
    </w:tbl>
    <w:p w14:paraId="48895FA7" w14:textId="77777777" w:rsidR="000A1FF9" w:rsidRDefault="000A1FF9"/>
    <w:p w14:paraId="276C309E" w14:textId="77777777" w:rsidR="000A1FF9" w:rsidRDefault="000A1FF9"/>
    <w:p w14:paraId="136EAF4C" w14:textId="77777777" w:rsidR="000226B8" w:rsidRPr="00E24D96" w:rsidRDefault="000226B8" w:rsidP="007660E8">
      <w:pPr>
        <w:keepNext/>
        <w:keepLines/>
        <w:numPr>
          <w:ilvl w:val="0"/>
          <w:numId w:val="7"/>
        </w:numPr>
        <w:spacing w:line="360" w:lineRule="auto"/>
        <w:ind w:left="0" w:firstLine="0"/>
        <w:jc w:val="center"/>
        <w:outlineLvl w:val="1"/>
        <w:rPr>
          <w:rFonts w:eastAsiaTheme="majorEastAsia"/>
          <w:b/>
          <w:bCs/>
          <w:spacing w:val="0"/>
        </w:rPr>
      </w:pPr>
      <w:bookmarkStart w:id="55" w:name="_Toc217314205"/>
      <w:r w:rsidRPr="00E24D96">
        <w:rPr>
          <w:rFonts w:eastAsiaTheme="majorEastAsia"/>
          <w:b/>
          <w:bCs/>
          <w:spacing w:val="0"/>
        </w:rPr>
        <w:lastRenderedPageBreak/>
        <w:t>Matriz Índice de Gestión Presupuestaria Anual (</w:t>
      </w:r>
      <w:proofErr w:type="spellStart"/>
      <w:r w:rsidRPr="00E24D96">
        <w:rPr>
          <w:rFonts w:eastAsiaTheme="majorEastAsia"/>
          <w:b/>
          <w:bCs/>
          <w:spacing w:val="0"/>
        </w:rPr>
        <w:t>IGP</w:t>
      </w:r>
      <w:proofErr w:type="spellEnd"/>
      <w:r w:rsidRPr="00E24D96">
        <w:rPr>
          <w:rFonts w:eastAsiaTheme="majorEastAsia"/>
          <w:b/>
          <w:bCs/>
          <w:spacing w:val="0"/>
        </w:rPr>
        <w:t>)</w:t>
      </w:r>
      <w:bookmarkEnd w:id="55"/>
    </w:p>
    <w:tbl>
      <w:tblPr>
        <w:tblW w:w="5000" w:type="pct"/>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Layout w:type="fixed"/>
        <w:tblCellMar>
          <w:top w:w="72" w:type="dxa"/>
          <w:left w:w="72" w:type="dxa"/>
          <w:bottom w:w="72" w:type="dxa"/>
          <w:right w:w="72" w:type="dxa"/>
        </w:tblCellMar>
        <w:tblLook w:val="04A0" w:firstRow="1" w:lastRow="0" w:firstColumn="1" w:lastColumn="0" w:noHBand="0" w:noVBand="1"/>
      </w:tblPr>
      <w:tblGrid>
        <w:gridCol w:w="1795"/>
        <w:gridCol w:w="1710"/>
        <w:gridCol w:w="2555"/>
        <w:gridCol w:w="2970"/>
        <w:gridCol w:w="2102"/>
        <w:gridCol w:w="2849"/>
        <w:gridCol w:w="1849"/>
      </w:tblGrid>
      <w:tr w:rsidR="008103D2" w:rsidRPr="007660E8" w14:paraId="3254E359" w14:textId="77777777" w:rsidTr="009C75B4">
        <w:trPr>
          <w:trHeight w:val="20"/>
        </w:trPr>
        <w:tc>
          <w:tcPr>
            <w:tcW w:w="567" w:type="pct"/>
            <w:shd w:val="clear" w:color="auto" w:fill="47A8EA"/>
            <w:tcMar>
              <w:top w:w="0" w:type="dxa"/>
              <w:left w:w="70" w:type="dxa"/>
              <w:bottom w:w="0" w:type="dxa"/>
              <w:right w:w="70" w:type="dxa"/>
            </w:tcMar>
            <w:vAlign w:val="center"/>
            <w:hideMark/>
          </w:tcPr>
          <w:p w14:paraId="1DC3ABBD" w14:textId="77777777" w:rsidR="00487F9D" w:rsidRPr="00875392" w:rsidRDefault="00487F9D" w:rsidP="004828D2">
            <w:pPr>
              <w:spacing w:after="0" w:line="240" w:lineRule="auto"/>
              <w:jc w:val="center"/>
              <w:rPr>
                <w:color w:val="FFFFFF" w:themeColor="background1"/>
                <w:spacing w:val="0"/>
                <w:lang w:eastAsia="es-DO"/>
              </w:rPr>
            </w:pPr>
            <w:r w:rsidRPr="00875392">
              <w:rPr>
                <w:b/>
                <w:bCs/>
                <w:color w:val="FFFFFF" w:themeColor="background1"/>
                <w:spacing w:val="0"/>
                <w:lang w:eastAsia="es-DO"/>
              </w:rPr>
              <w:t>Código Programa / Subprograma</w:t>
            </w:r>
          </w:p>
        </w:tc>
        <w:tc>
          <w:tcPr>
            <w:tcW w:w="540" w:type="pct"/>
            <w:shd w:val="clear" w:color="auto" w:fill="47A8EA"/>
            <w:tcMar>
              <w:top w:w="0" w:type="dxa"/>
              <w:left w:w="70" w:type="dxa"/>
              <w:bottom w:w="0" w:type="dxa"/>
              <w:right w:w="70" w:type="dxa"/>
            </w:tcMar>
            <w:vAlign w:val="center"/>
            <w:hideMark/>
          </w:tcPr>
          <w:p w14:paraId="76A0364B" w14:textId="77777777" w:rsidR="00487F9D" w:rsidRPr="00875392" w:rsidRDefault="00487F9D" w:rsidP="004828D2">
            <w:pPr>
              <w:spacing w:after="0" w:line="240" w:lineRule="auto"/>
              <w:jc w:val="center"/>
              <w:rPr>
                <w:color w:val="FFFFFF" w:themeColor="background1"/>
                <w:spacing w:val="0"/>
                <w:lang w:eastAsia="es-DO"/>
              </w:rPr>
            </w:pPr>
            <w:r w:rsidRPr="00875392">
              <w:rPr>
                <w:b/>
                <w:bCs/>
                <w:color w:val="FFFFFF" w:themeColor="background1"/>
                <w:spacing w:val="0"/>
                <w:lang w:eastAsia="es-DO"/>
              </w:rPr>
              <w:t>Nombre del Programa</w:t>
            </w:r>
          </w:p>
        </w:tc>
        <w:tc>
          <w:tcPr>
            <w:tcW w:w="807" w:type="pct"/>
            <w:shd w:val="clear" w:color="auto" w:fill="47A8EA"/>
            <w:tcMar>
              <w:top w:w="0" w:type="dxa"/>
              <w:left w:w="70" w:type="dxa"/>
              <w:bottom w:w="0" w:type="dxa"/>
              <w:right w:w="70" w:type="dxa"/>
            </w:tcMar>
            <w:vAlign w:val="center"/>
            <w:hideMark/>
          </w:tcPr>
          <w:p w14:paraId="7B4FC3C5" w14:textId="3C00C79A" w:rsidR="00487F9D" w:rsidRPr="00875392" w:rsidRDefault="00487F9D" w:rsidP="004828D2">
            <w:pPr>
              <w:spacing w:after="0" w:line="240" w:lineRule="auto"/>
              <w:jc w:val="center"/>
              <w:rPr>
                <w:color w:val="FFFFFF" w:themeColor="background1"/>
                <w:spacing w:val="0"/>
                <w:lang w:eastAsia="es-DO"/>
              </w:rPr>
            </w:pPr>
            <w:r w:rsidRPr="00875392">
              <w:rPr>
                <w:b/>
                <w:bCs/>
                <w:color w:val="FFFFFF" w:themeColor="background1"/>
                <w:spacing w:val="0"/>
                <w:lang w:eastAsia="es-DO"/>
              </w:rPr>
              <w:t>Asignación Presupuestaria 202</w:t>
            </w:r>
            <w:r w:rsidR="00B74FDF" w:rsidRPr="00875392">
              <w:rPr>
                <w:b/>
                <w:bCs/>
                <w:color w:val="FFFFFF" w:themeColor="background1"/>
                <w:spacing w:val="0"/>
                <w:lang w:eastAsia="es-DO"/>
              </w:rPr>
              <w:t>5</w:t>
            </w:r>
            <w:r w:rsidRPr="00875392">
              <w:rPr>
                <w:b/>
                <w:bCs/>
                <w:color w:val="FFFFFF" w:themeColor="background1"/>
                <w:spacing w:val="0"/>
                <w:lang w:eastAsia="es-DO"/>
              </w:rPr>
              <w:t xml:space="preserve"> (RD$)</w:t>
            </w:r>
          </w:p>
        </w:tc>
        <w:tc>
          <w:tcPr>
            <w:tcW w:w="938" w:type="pct"/>
            <w:shd w:val="clear" w:color="auto" w:fill="47A8EA"/>
            <w:tcMar>
              <w:top w:w="0" w:type="dxa"/>
              <w:left w:w="70" w:type="dxa"/>
              <w:bottom w:w="0" w:type="dxa"/>
              <w:right w:w="70" w:type="dxa"/>
            </w:tcMar>
            <w:vAlign w:val="center"/>
            <w:hideMark/>
          </w:tcPr>
          <w:p w14:paraId="3E164564" w14:textId="4461136D" w:rsidR="00487F9D" w:rsidRPr="00875392" w:rsidRDefault="00487F9D" w:rsidP="004828D2">
            <w:pPr>
              <w:spacing w:after="0" w:line="240" w:lineRule="auto"/>
              <w:jc w:val="center"/>
              <w:rPr>
                <w:color w:val="FFFFFF" w:themeColor="background1"/>
                <w:spacing w:val="0"/>
                <w:lang w:eastAsia="es-DO"/>
              </w:rPr>
            </w:pPr>
            <w:r w:rsidRPr="00875392">
              <w:rPr>
                <w:b/>
                <w:bCs/>
                <w:color w:val="FFFFFF" w:themeColor="background1"/>
                <w:spacing w:val="0"/>
                <w:lang w:eastAsia="es-DO"/>
              </w:rPr>
              <w:t xml:space="preserve">Ejecución </w:t>
            </w:r>
            <w:r w:rsidR="00AD631D">
              <w:rPr>
                <w:b/>
                <w:bCs/>
                <w:color w:val="FFFFFF" w:themeColor="background1"/>
                <w:spacing w:val="0"/>
                <w:lang w:eastAsia="es-DO"/>
              </w:rPr>
              <w:t xml:space="preserve">año </w:t>
            </w:r>
            <w:r w:rsidRPr="00875392">
              <w:rPr>
                <w:b/>
                <w:bCs/>
                <w:color w:val="FFFFFF" w:themeColor="background1"/>
                <w:spacing w:val="0"/>
                <w:lang w:eastAsia="es-DO"/>
              </w:rPr>
              <w:t>202</w:t>
            </w:r>
            <w:r w:rsidR="00B74FDF" w:rsidRPr="00875392">
              <w:rPr>
                <w:b/>
                <w:bCs/>
                <w:color w:val="FFFFFF" w:themeColor="background1"/>
                <w:spacing w:val="0"/>
                <w:lang w:eastAsia="es-DO"/>
              </w:rPr>
              <w:t>5</w:t>
            </w:r>
            <w:r w:rsidRPr="00875392">
              <w:rPr>
                <w:b/>
                <w:bCs/>
                <w:color w:val="FFFFFF" w:themeColor="background1"/>
                <w:spacing w:val="0"/>
                <w:lang w:eastAsia="es-DO"/>
              </w:rPr>
              <w:t xml:space="preserve"> (RD$)</w:t>
            </w:r>
          </w:p>
        </w:tc>
        <w:tc>
          <w:tcPr>
            <w:tcW w:w="664" w:type="pct"/>
            <w:shd w:val="clear" w:color="auto" w:fill="47A8EA"/>
            <w:tcMar>
              <w:top w:w="0" w:type="dxa"/>
              <w:left w:w="70" w:type="dxa"/>
              <w:bottom w:w="0" w:type="dxa"/>
              <w:right w:w="70" w:type="dxa"/>
            </w:tcMar>
            <w:vAlign w:val="center"/>
            <w:hideMark/>
          </w:tcPr>
          <w:p w14:paraId="7770EBA9" w14:textId="77777777" w:rsidR="00487F9D" w:rsidRPr="00875392" w:rsidRDefault="00487F9D" w:rsidP="004828D2">
            <w:pPr>
              <w:spacing w:after="0" w:line="240" w:lineRule="auto"/>
              <w:jc w:val="center"/>
              <w:rPr>
                <w:color w:val="FFFFFF" w:themeColor="background1"/>
                <w:spacing w:val="0"/>
                <w:lang w:eastAsia="es-DO"/>
              </w:rPr>
            </w:pPr>
            <w:r w:rsidRPr="00875392">
              <w:rPr>
                <w:b/>
                <w:bCs/>
                <w:color w:val="FFFFFF" w:themeColor="background1"/>
                <w:spacing w:val="0"/>
                <w:lang w:eastAsia="es-DO"/>
              </w:rPr>
              <w:t>Cantidad de Productos Generados por Programa</w:t>
            </w:r>
          </w:p>
        </w:tc>
        <w:tc>
          <w:tcPr>
            <w:tcW w:w="900" w:type="pct"/>
            <w:shd w:val="clear" w:color="auto" w:fill="47A8EA"/>
            <w:tcMar>
              <w:top w:w="0" w:type="dxa"/>
              <w:left w:w="70" w:type="dxa"/>
              <w:bottom w:w="0" w:type="dxa"/>
              <w:right w:w="70" w:type="dxa"/>
            </w:tcMar>
            <w:vAlign w:val="center"/>
            <w:hideMark/>
          </w:tcPr>
          <w:p w14:paraId="420DA689" w14:textId="77777777" w:rsidR="00487F9D" w:rsidRPr="00875392" w:rsidRDefault="00487F9D" w:rsidP="004828D2">
            <w:pPr>
              <w:spacing w:after="0" w:line="240" w:lineRule="auto"/>
              <w:jc w:val="center"/>
              <w:rPr>
                <w:color w:val="FFFFFF" w:themeColor="background1"/>
                <w:spacing w:val="0"/>
                <w:lang w:eastAsia="es-DO"/>
              </w:rPr>
            </w:pPr>
            <w:r w:rsidRPr="00875392">
              <w:rPr>
                <w:b/>
                <w:bCs/>
                <w:color w:val="FFFFFF" w:themeColor="background1"/>
                <w:spacing w:val="0"/>
                <w:lang w:eastAsia="es-DO"/>
              </w:rPr>
              <w:t>Índice de Ejecución %</w:t>
            </w:r>
          </w:p>
        </w:tc>
        <w:tc>
          <w:tcPr>
            <w:tcW w:w="584" w:type="pct"/>
            <w:shd w:val="clear" w:color="auto" w:fill="47A8EA"/>
            <w:tcMar>
              <w:top w:w="0" w:type="dxa"/>
              <w:left w:w="70" w:type="dxa"/>
              <w:bottom w:w="0" w:type="dxa"/>
              <w:right w:w="70" w:type="dxa"/>
            </w:tcMar>
            <w:vAlign w:val="center"/>
            <w:hideMark/>
          </w:tcPr>
          <w:p w14:paraId="20BA9E3A" w14:textId="77777777" w:rsidR="00487F9D" w:rsidRPr="00875392" w:rsidRDefault="00487F9D" w:rsidP="004828D2">
            <w:pPr>
              <w:spacing w:after="0" w:line="240" w:lineRule="auto"/>
              <w:jc w:val="center"/>
              <w:rPr>
                <w:color w:val="FFFFFF" w:themeColor="background1"/>
                <w:spacing w:val="0"/>
                <w:lang w:eastAsia="es-DO"/>
              </w:rPr>
            </w:pPr>
            <w:r w:rsidRPr="00875392">
              <w:rPr>
                <w:b/>
                <w:bCs/>
                <w:color w:val="FFFFFF" w:themeColor="background1"/>
                <w:spacing w:val="0"/>
                <w:lang w:eastAsia="es-DO"/>
              </w:rPr>
              <w:t>Participación Ejecución por Programa</w:t>
            </w:r>
          </w:p>
        </w:tc>
      </w:tr>
      <w:tr w:rsidR="008103D2" w:rsidRPr="00AD38E0" w14:paraId="3FFDBC65" w14:textId="77777777" w:rsidTr="00875392">
        <w:trPr>
          <w:trHeight w:val="20"/>
        </w:trPr>
        <w:tc>
          <w:tcPr>
            <w:tcW w:w="567" w:type="pct"/>
            <w:noWrap/>
            <w:tcMar>
              <w:top w:w="0" w:type="dxa"/>
              <w:left w:w="70" w:type="dxa"/>
              <w:bottom w:w="0" w:type="dxa"/>
              <w:right w:w="70" w:type="dxa"/>
            </w:tcMar>
            <w:vAlign w:val="center"/>
          </w:tcPr>
          <w:p w14:paraId="7DA2A3B9" w14:textId="5EDE55F2" w:rsidR="00487F9D" w:rsidRPr="00E24D96" w:rsidRDefault="00487F9D" w:rsidP="004828D2">
            <w:pPr>
              <w:spacing w:after="0" w:line="240" w:lineRule="auto"/>
              <w:rPr>
                <w:spacing w:val="0"/>
                <w:lang w:eastAsia="es-DO"/>
              </w:rPr>
            </w:pPr>
            <w:r w:rsidRPr="00E24D96">
              <w:rPr>
                <w:spacing w:val="0"/>
                <w:lang w:eastAsia="es-DO"/>
              </w:rPr>
              <w:t>12 0216</w:t>
            </w:r>
            <w:r w:rsidR="00245538" w:rsidRPr="00E24D96">
              <w:rPr>
                <w:spacing w:val="0"/>
                <w:lang w:eastAsia="es-DO"/>
              </w:rPr>
              <w:t xml:space="preserve"> 01 003</w:t>
            </w:r>
          </w:p>
          <w:p w14:paraId="636FDA9A" w14:textId="12941A1B" w:rsidR="00487F9D" w:rsidRPr="00E24D96" w:rsidRDefault="00487F9D" w:rsidP="004828D2">
            <w:pPr>
              <w:spacing w:after="0" w:line="240" w:lineRule="auto"/>
              <w:rPr>
                <w:spacing w:val="0"/>
                <w:lang w:eastAsia="es-DO"/>
              </w:rPr>
            </w:pPr>
          </w:p>
        </w:tc>
        <w:tc>
          <w:tcPr>
            <w:tcW w:w="540" w:type="pct"/>
            <w:tcMar>
              <w:top w:w="0" w:type="dxa"/>
              <w:left w:w="70" w:type="dxa"/>
              <w:bottom w:w="0" w:type="dxa"/>
              <w:right w:w="70" w:type="dxa"/>
            </w:tcMar>
            <w:vAlign w:val="center"/>
          </w:tcPr>
          <w:p w14:paraId="55224373" w14:textId="77777777" w:rsidR="00487F9D" w:rsidRPr="00E24D96" w:rsidRDefault="00487F9D" w:rsidP="004828D2">
            <w:pPr>
              <w:spacing w:after="0" w:line="240" w:lineRule="auto"/>
              <w:rPr>
                <w:spacing w:val="0"/>
                <w:lang w:eastAsia="es-DO"/>
              </w:rPr>
            </w:pPr>
            <w:r w:rsidRPr="00E24D96">
              <w:rPr>
                <w:spacing w:val="0"/>
                <w:lang w:eastAsia="es-DO"/>
              </w:rPr>
              <w:t>Biblioteca Nacional Pedro Henríquez Ureña</w:t>
            </w:r>
          </w:p>
        </w:tc>
        <w:tc>
          <w:tcPr>
            <w:tcW w:w="807" w:type="pct"/>
            <w:noWrap/>
            <w:tcMar>
              <w:top w:w="0" w:type="dxa"/>
              <w:left w:w="70" w:type="dxa"/>
              <w:bottom w:w="0" w:type="dxa"/>
              <w:right w:w="70" w:type="dxa"/>
            </w:tcMar>
            <w:vAlign w:val="center"/>
          </w:tcPr>
          <w:p w14:paraId="1E827622" w14:textId="1D63AB7C" w:rsidR="00487F9D" w:rsidRPr="00E24D96" w:rsidRDefault="00487F9D" w:rsidP="004828D2">
            <w:pPr>
              <w:spacing w:after="0" w:line="240" w:lineRule="auto"/>
              <w:jc w:val="center"/>
              <w:rPr>
                <w:spacing w:val="0"/>
                <w:lang w:eastAsia="es-DO"/>
              </w:rPr>
            </w:pPr>
            <w:r w:rsidRPr="00E24D96">
              <w:rPr>
                <w:spacing w:val="0"/>
                <w:lang w:eastAsia="es-DO"/>
              </w:rPr>
              <w:t>RD$</w:t>
            </w:r>
            <w:r w:rsidR="00DA501B" w:rsidRPr="005C436C">
              <w:rPr>
                <w:spacing w:val="0"/>
                <w:lang w:eastAsia="es-DO"/>
              </w:rPr>
              <w:t>216</w:t>
            </w:r>
            <w:r w:rsidR="009D12F0" w:rsidRPr="005C436C">
              <w:rPr>
                <w:spacing w:val="0"/>
                <w:lang w:eastAsia="es-DO"/>
              </w:rPr>
              <w:t>,</w:t>
            </w:r>
            <w:r w:rsidR="00DA501B" w:rsidRPr="005C436C">
              <w:rPr>
                <w:spacing w:val="0"/>
                <w:lang w:eastAsia="es-DO"/>
              </w:rPr>
              <w:t>323</w:t>
            </w:r>
            <w:r w:rsidR="009D12F0" w:rsidRPr="005C436C">
              <w:rPr>
                <w:spacing w:val="0"/>
                <w:lang w:eastAsia="es-DO"/>
              </w:rPr>
              <w:t>,</w:t>
            </w:r>
            <w:r w:rsidR="00DA501B" w:rsidRPr="005C436C">
              <w:rPr>
                <w:spacing w:val="0"/>
                <w:lang w:eastAsia="es-DO"/>
              </w:rPr>
              <w:t>501</w:t>
            </w:r>
            <w:r w:rsidR="009D12F0" w:rsidRPr="005C436C">
              <w:rPr>
                <w:spacing w:val="0"/>
                <w:lang w:eastAsia="es-DO"/>
              </w:rPr>
              <w:t>.00</w:t>
            </w:r>
          </w:p>
        </w:tc>
        <w:tc>
          <w:tcPr>
            <w:tcW w:w="938" w:type="pct"/>
            <w:noWrap/>
            <w:tcMar>
              <w:top w:w="0" w:type="dxa"/>
              <w:left w:w="70" w:type="dxa"/>
              <w:bottom w:w="0" w:type="dxa"/>
              <w:right w:w="70" w:type="dxa"/>
            </w:tcMar>
            <w:vAlign w:val="center"/>
          </w:tcPr>
          <w:p w14:paraId="0DFACAA6" w14:textId="57F56AAA" w:rsidR="00487F9D" w:rsidRPr="00E24D96" w:rsidRDefault="00487F9D" w:rsidP="004828D2">
            <w:pPr>
              <w:spacing w:after="0" w:line="240" w:lineRule="auto"/>
              <w:jc w:val="center"/>
              <w:rPr>
                <w:spacing w:val="0"/>
                <w:lang w:eastAsia="es-DO"/>
              </w:rPr>
            </w:pPr>
            <w:r w:rsidRPr="00E24D96">
              <w:rPr>
                <w:spacing w:val="0"/>
                <w:lang w:eastAsia="es-DO"/>
              </w:rPr>
              <w:t>RD$</w:t>
            </w:r>
            <w:r w:rsidR="009F5D22">
              <w:rPr>
                <w:spacing w:val="0"/>
                <w:lang w:eastAsia="es-DO"/>
              </w:rPr>
              <w:t>180,057,237.09</w:t>
            </w:r>
          </w:p>
        </w:tc>
        <w:tc>
          <w:tcPr>
            <w:tcW w:w="664" w:type="pct"/>
            <w:noWrap/>
            <w:tcMar>
              <w:top w:w="0" w:type="dxa"/>
              <w:left w:w="70" w:type="dxa"/>
              <w:bottom w:w="0" w:type="dxa"/>
              <w:right w:w="70" w:type="dxa"/>
            </w:tcMar>
            <w:vAlign w:val="center"/>
          </w:tcPr>
          <w:p w14:paraId="693D030A" w14:textId="425760DA" w:rsidR="00487F9D" w:rsidRPr="00E24D96" w:rsidRDefault="00487F9D" w:rsidP="009F5D22">
            <w:pPr>
              <w:spacing w:after="0" w:line="240" w:lineRule="auto"/>
              <w:jc w:val="center"/>
              <w:rPr>
                <w:spacing w:val="0"/>
                <w:lang w:eastAsia="es-DO"/>
              </w:rPr>
            </w:pPr>
            <w:r w:rsidRPr="00E24D96">
              <w:rPr>
                <w:spacing w:val="0"/>
                <w:lang w:eastAsia="es-DO"/>
              </w:rPr>
              <w:t>3</w:t>
            </w:r>
          </w:p>
        </w:tc>
        <w:tc>
          <w:tcPr>
            <w:tcW w:w="900" w:type="pct"/>
            <w:noWrap/>
            <w:tcMar>
              <w:top w:w="0" w:type="dxa"/>
              <w:left w:w="70" w:type="dxa"/>
              <w:bottom w:w="0" w:type="dxa"/>
              <w:right w:w="70" w:type="dxa"/>
            </w:tcMar>
            <w:vAlign w:val="center"/>
          </w:tcPr>
          <w:p w14:paraId="64AA946F" w14:textId="6BBF590B" w:rsidR="00487F9D" w:rsidRPr="00E24D96" w:rsidRDefault="00677545" w:rsidP="004828D2">
            <w:pPr>
              <w:spacing w:after="0" w:line="240" w:lineRule="auto"/>
              <w:jc w:val="center"/>
              <w:rPr>
                <w:spacing w:val="0"/>
                <w:lang w:eastAsia="es-DO"/>
              </w:rPr>
            </w:pPr>
            <w:r>
              <w:rPr>
                <w:spacing w:val="0"/>
                <w:lang w:eastAsia="es-DO"/>
              </w:rPr>
              <w:t>83</w:t>
            </w:r>
            <w:r w:rsidR="001D6AA4" w:rsidRPr="001D6AA4">
              <w:rPr>
                <w:spacing w:val="0"/>
                <w:lang w:eastAsia="es-DO"/>
              </w:rPr>
              <w:t>% Este índice es al 30/nov/25</w:t>
            </w:r>
            <w:r>
              <w:rPr>
                <w:spacing w:val="0"/>
                <w:lang w:eastAsia="es-DO"/>
              </w:rPr>
              <w:t xml:space="preserve"> y proyección al 30/dic/2025</w:t>
            </w:r>
            <w:r w:rsidR="001D6AA4" w:rsidRPr="001D6AA4">
              <w:rPr>
                <w:spacing w:val="0"/>
                <w:lang w:eastAsia="es-DO"/>
              </w:rPr>
              <w:t>; continuamos con nuestra ejecución a fin de lograr el 100% para el cierre de año.</w:t>
            </w:r>
          </w:p>
        </w:tc>
        <w:tc>
          <w:tcPr>
            <w:tcW w:w="584" w:type="pct"/>
            <w:noWrap/>
            <w:tcMar>
              <w:top w:w="0" w:type="dxa"/>
              <w:left w:w="70" w:type="dxa"/>
              <w:bottom w:w="0" w:type="dxa"/>
              <w:right w:w="70" w:type="dxa"/>
            </w:tcMar>
            <w:vAlign w:val="center"/>
          </w:tcPr>
          <w:p w14:paraId="7F0D658D" w14:textId="592DAFBB" w:rsidR="00487F9D" w:rsidRPr="00E24D96" w:rsidRDefault="00FB7551" w:rsidP="004828D2">
            <w:pPr>
              <w:spacing w:after="0" w:line="240" w:lineRule="auto"/>
              <w:jc w:val="center"/>
              <w:rPr>
                <w:spacing w:val="0"/>
                <w:lang w:eastAsia="es-DO"/>
              </w:rPr>
            </w:pPr>
            <w:r>
              <w:rPr>
                <w:spacing w:val="0"/>
                <w:lang w:eastAsia="es-DO"/>
              </w:rPr>
              <w:t>83.24</w:t>
            </w:r>
            <w:r w:rsidR="00487F9D" w:rsidRPr="00E24D96">
              <w:rPr>
                <w:spacing w:val="0"/>
                <w:lang w:eastAsia="es-DO"/>
              </w:rPr>
              <w:t>%</w:t>
            </w:r>
          </w:p>
        </w:tc>
      </w:tr>
    </w:tbl>
    <w:p w14:paraId="1EC463F2" w14:textId="19AFF966" w:rsidR="008B6F2A" w:rsidRDefault="008B6F2A" w:rsidP="00875392">
      <w:pPr>
        <w:tabs>
          <w:tab w:val="left" w:pos="5235"/>
        </w:tabs>
        <w:spacing w:line="360" w:lineRule="auto"/>
        <w:rPr>
          <w:rFonts w:eastAsia="Calibri"/>
        </w:rPr>
      </w:pPr>
    </w:p>
    <w:tbl>
      <w:tblPr>
        <w:tblW w:w="5000" w:type="pct"/>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top w:w="58" w:type="dxa"/>
          <w:left w:w="72" w:type="dxa"/>
          <w:bottom w:w="58" w:type="dxa"/>
          <w:right w:w="72" w:type="dxa"/>
        </w:tblCellMar>
        <w:tblLook w:val="04A0" w:firstRow="1" w:lastRow="0" w:firstColumn="1" w:lastColumn="0" w:noHBand="0" w:noVBand="1"/>
      </w:tblPr>
      <w:tblGrid>
        <w:gridCol w:w="2157"/>
        <w:gridCol w:w="3628"/>
        <w:gridCol w:w="2406"/>
        <w:gridCol w:w="2090"/>
        <w:gridCol w:w="1877"/>
        <w:gridCol w:w="1586"/>
        <w:gridCol w:w="2086"/>
      </w:tblGrid>
      <w:tr w:rsidR="00F16CF5" w:rsidRPr="00F16CF5" w14:paraId="1B79EE94" w14:textId="77777777" w:rsidTr="00FB7551">
        <w:trPr>
          <w:trHeight w:val="20"/>
        </w:trPr>
        <w:tc>
          <w:tcPr>
            <w:tcW w:w="5000" w:type="pct"/>
            <w:gridSpan w:val="7"/>
            <w:shd w:val="clear" w:color="auto" w:fill="011C50"/>
            <w:tcMar>
              <w:top w:w="0" w:type="dxa"/>
              <w:left w:w="70" w:type="dxa"/>
              <w:bottom w:w="0" w:type="dxa"/>
              <w:right w:w="70" w:type="dxa"/>
            </w:tcMar>
            <w:vAlign w:val="center"/>
          </w:tcPr>
          <w:p w14:paraId="0EEEA089" w14:textId="77777777" w:rsidR="00F16CF5" w:rsidRPr="003C5625" w:rsidRDefault="00F16CF5" w:rsidP="00643F82">
            <w:pPr>
              <w:pStyle w:val="xxmsonormal"/>
              <w:jc w:val="center"/>
              <w:rPr>
                <w:rFonts w:ascii="Times New Roman" w:hAnsi="Times New Roman" w:cs="Times New Roman"/>
                <w:b/>
                <w:bCs/>
                <w:color w:val="FFFFFF" w:themeColor="background1"/>
                <w:sz w:val="24"/>
                <w:szCs w:val="24"/>
                <w:lang w:val="es-ES"/>
              </w:rPr>
            </w:pPr>
            <w:r w:rsidRPr="003C5625">
              <w:rPr>
                <w:rFonts w:ascii="Times New Roman" w:hAnsi="Times New Roman" w:cs="Times New Roman"/>
                <w:b/>
                <w:bCs/>
                <w:color w:val="FFFFFF" w:themeColor="background1"/>
                <w:sz w:val="24"/>
                <w:szCs w:val="24"/>
                <w:lang w:val="es-ES"/>
              </w:rPr>
              <w:t>Matriz de Ejecución Presupuestaria</w:t>
            </w:r>
          </w:p>
          <w:p w14:paraId="323E4F6E" w14:textId="59CA8DA1" w:rsidR="00677E8A" w:rsidRPr="003C5625" w:rsidRDefault="000F6444" w:rsidP="00643F82">
            <w:pPr>
              <w:pStyle w:val="xxmsonormal"/>
              <w:jc w:val="center"/>
              <w:rPr>
                <w:rFonts w:ascii="Times New Roman" w:hAnsi="Times New Roman" w:cs="Times New Roman"/>
                <w:b/>
                <w:bCs/>
                <w:color w:val="FFFFFF" w:themeColor="background1"/>
                <w:sz w:val="24"/>
                <w:szCs w:val="24"/>
                <w:lang w:val="es-ES"/>
              </w:rPr>
            </w:pPr>
            <w:r>
              <w:rPr>
                <w:rFonts w:ascii="Times New Roman" w:hAnsi="Times New Roman" w:cs="Times New Roman"/>
                <w:b/>
                <w:bCs/>
                <w:color w:val="FFFFFF" w:themeColor="background1"/>
                <w:sz w:val="24"/>
                <w:szCs w:val="24"/>
                <w:lang w:val="es-ES"/>
              </w:rPr>
              <w:t>Año</w:t>
            </w:r>
            <w:r w:rsidR="00F16CF5" w:rsidRPr="003C5625">
              <w:rPr>
                <w:rFonts w:ascii="Times New Roman" w:hAnsi="Times New Roman" w:cs="Times New Roman"/>
                <w:b/>
                <w:bCs/>
                <w:color w:val="FFFFFF" w:themeColor="background1"/>
                <w:sz w:val="24"/>
                <w:szCs w:val="24"/>
                <w:lang w:val="es-ES"/>
              </w:rPr>
              <w:t xml:space="preserve"> 2025</w:t>
            </w:r>
          </w:p>
        </w:tc>
      </w:tr>
      <w:tr w:rsidR="00F16CF5" w:rsidRPr="00F16CF5" w14:paraId="12C4B979" w14:textId="77777777" w:rsidTr="00FB7551">
        <w:trPr>
          <w:trHeight w:val="20"/>
        </w:trPr>
        <w:tc>
          <w:tcPr>
            <w:tcW w:w="681" w:type="pct"/>
            <w:shd w:val="clear" w:color="auto" w:fill="47A8EA"/>
            <w:tcMar>
              <w:top w:w="0" w:type="dxa"/>
              <w:left w:w="70" w:type="dxa"/>
              <w:bottom w:w="0" w:type="dxa"/>
              <w:right w:w="70" w:type="dxa"/>
            </w:tcMar>
            <w:vAlign w:val="center"/>
            <w:hideMark/>
          </w:tcPr>
          <w:p w14:paraId="139B60B5" w14:textId="77777777" w:rsidR="00677E8A" w:rsidRPr="003C5625" w:rsidRDefault="00677E8A" w:rsidP="00643F82">
            <w:pPr>
              <w:pStyle w:val="xxmsonormal"/>
              <w:jc w:val="center"/>
              <w:rPr>
                <w:rFonts w:ascii="Times New Roman" w:hAnsi="Times New Roman" w:cs="Times New Roman"/>
                <w:color w:val="FFFFFF" w:themeColor="background1"/>
                <w:sz w:val="24"/>
                <w:szCs w:val="24"/>
              </w:rPr>
            </w:pPr>
            <w:r w:rsidRPr="003C5625">
              <w:rPr>
                <w:rFonts w:ascii="Times New Roman" w:hAnsi="Times New Roman" w:cs="Times New Roman"/>
                <w:b/>
                <w:bCs/>
                <w:color w:val="FFFFFF" w:themeColor="background1"/>
                <w:sz w:val="24"/>
                <w:szCs w:val="24"/>
                <w:lang w:val="es-ES"/>
              </w:rPr>
              <w:t>Código Programa / Subprograma</w:t>
            </w:r>
          </w:p>
        </w:tc>
        <w:tc>
          <w:tcPr>
            <w:tcW w:w="1146" w:type="pct"/>
            <w:shd w:val="clear" w:color="auto" w:fill="47A8EA"/>
            <w:tcMar>
              <w:top w:w="0" w:type="dxa"/>
              <w:left w:w="70" w:type="dxa"/>
              <w:bottom w:w="0" w:type="dxa"/>
              <w:right w:w="70" w:type="dxa"/>
            </w:tcMar>
            <w:vAlign w:val="center"/>
            <w:hideMark/>
          </w:tcPr>
          <w:p w14:paraId="4AD9AD4F" w14:textId="77777777" w:rsidR="00677E8A" w:rsidRPr="003C5625" w:rsidRDefault="00677E8A" w:rsidP="00643F82">
            <w:pPr>
              <w:pStyle w:val="xxmsonormal"/>
              <w:jc w:val="center"/>
              <w:rPr>
                <w:rFonts w:ascii="Times New Roman" w:hAnsi="Times New Roman" w:cs="Times New Roman"/>
                <w:color w:val="FFFFFF" w:themeColor="background1"/>
                <w:sz w:val="24"/>
                <w:szCs w:val="24"/>
              </w:rPr>
            </w:pPr>
            <w:r w:rsidRPr="003C5625">
              <w:rPr>
                <w:rFonts w:ascii="Times New Roman" w:hAnsi="Times New Roman" w:cs="Times New Roman"/>
                <w:b/>
                <w:bCs/>
                <w:color w:val="FFFFFF" w:themeColor="background1"/>
                <w:sz w:val="24"/>
                <w:szCs w:val="24"/>
                <w:lang w:val="es-ES"/>
              </w:rPr>
              <w:t>Nombre del Programa</w:t>
            </w:r>
          </w:p>
        </w:tc>
        <w:tc>
          <w:tcPr>
            <w:tcW w:w="760" w:type="pct"/>
            <w:shd w:val="clear" w:color="auto" w:fill="47A8EA"/>
            <w:tcMar>
              <w:top w:w="0" w:type="dxa"/>
              <w:left w:w="70" w:type="dxa"/>
              <w:bottom w:w="0" w:type="dxa"/>
              <w:right w:w="70" w:type="dxa"/>
            </w:tcMar>
            <w:vAlign w:val="center"/>
            <w:hideMark/>
          </w:tcPr>
          <w:p w14:paraId="1BDA9A53" w14:textId="36081E3C" w:rsidR="00677E8A" w:rsidRPr="003C5625" w:rsidRDefault="00677E8A" w:rsidP="00643F82">
            <w:pPr>
              <w:pStyle w:val="xxmsonormal"/>
              <w:jc w:val="center"/>
              <w:rPr>
                <w:rFonts w:ascii="Times New Roman" w:hAnsi="Times New Roman" w:cs="Times New Roman"/>
                <w:color w:val="FFFFFF" w:themeColor="background1"/>
                <w:sz w:val="24"/>
                <w:szCs w:val="24"/>
              </w:rPr>
            </w:pPr>
            <w:r w:rsidRPr="003C5625">
              <w:rPr>
                <w:rFonts w:ascii="Times New Roman" w:hAnsi="Times New Roman" w:cs="Times New Roman"/>
                <w:b/>
                <w:bCs/>
                <w:color w:val="FFFFFF" w:themeColor="background1"/>
                <w:sz w:val="24"/>
                <w:szCs w:val="24"/>
                <w:lang w:val="es-ES"/>
              </w:rPr>
              <w:t>Asignación presupuestaria</w:t>
            </w:r>
            <w:r w:rsidR="003C5625">
              <w:rPr>
                <w:rFonts w:ascii="Times New Roman" w:hAnsi="Times New Roman" w:cs="Times New Roman"/>
                <w:b/>
                <w:bCs/>
                <w:color w:val="FFFFFF" w:themeColor="background1"/>
                <w:sz w:val="24"/>
                <w:szCs w:val="24"/>
                <w:lang w:val="es-ES"/>
              </w:rPr>
              <w:t xml:space="preserve"> </w:t>
            </w:r>
            <w:r w:rsidRPr="003C5625">
              <w:rPr>
                <w:rFonts w:ascii="Times New Roman" w:hAnsi="Times New Roman" w:cs="Times New Roman"/>
                <w:b/>
                <w:bCs/>
                <w:color w:val="FFFFFF" w:themeColor="background1"/>
                <w:sz w:val="24"/>
                <w:szCs w:val="24"/>
                <w:lang w:val="es-ES"/>
              </w:rPr>
              <w:t>(RD$)</w:t>
            </w:r>
          </w:p>
        </w:tc>
        <w:tc>
          <w:tcPr>
            <w:tcW w:w="660" w:type="pct"/>
            <w:shd w:val="clear" w:color="auto" w:fill="47A8EA"/>
            <w:tcMar>
              <w:top w:w="0" w:type="dxa"/>
              <w:left w:w="70" w:type="dxa"/>
              <w:bottom w:w="0" w:type="dxa"/>
              <w:right w:w="70" w:type="dxa"/>
            </w:tcMar>
            <w:vAlign w:val="center"/>
            <w:hideMark/>
          </w:tcPr>
          <w:p w14:paraId="2C5F27D6" w14:textId="605DD7DD" w:rsidR="00677E8A" w:rsidRPr="003C5625" w:rsidRDefault="00677E8A" w:rsidP="00643F82">
            <w:pPr>
              <w:pStyle w:val="xxmsonormal"/>
              <w:jc w:val="center"/>
              <w:rPr>
                <w:rFonts w:ascii="Times New Roman" w:hAnsi="Times New Roman" w:cs="Times New Roman"/>
                <w:b/>
                <w:bCs/>
                <w:color w:val="FFFFFF" w:themeColor="background1"/>
                <w:sz w:val="24"/>
                <w:szCs w:val="24"/>
                <w:lang w:val="es-ES"/>
              </w:rPr>
            </w:pPr>
            <w:r w:rsidRPr="003C5625">
              <w:rPr>
                <w:rFonts w:ascii="Times New Roman" w:hAnsi="Times New Roman" w:cs="Times New Roman"/>
                <w:b/>
                <w:bCs/>
                <w:color w:val="FFFFFF" w:themeColor="background1"/>
                <w:sz w:val="24"/>
                <w:szCs w:val="24"/>
                <w:lang w:val="es-ES"/>
              </w:rPr>
              <w:t>Ejecución</w:t>
            </w:r>
          </w:p>
          <w:p w14:paraId="598813BC" w14:textId="0B2F18BF" w:rsidR="00677E8A" w:rsidRPr="003C5625" w:rsidRDefault="00677E8A" w:rsidP="00643F82">
            <w:pPr>
              <w:pStyle w:val="xxmsonormal"/>
              <w:jc w:val="center"/>
              <w:rPr>
                <w:rFonts w:ascii="Times New Roman" w:hAnsi="Times New Roman" w:cs="Times New Roman"/>
                <w:color w:val="FFFFFF" w:themeColor="background1"/>
                <w:sz w:val="24"/>
                <w:szCs w:val="24"/>
              </w:rPr>
            </w:pPr>
            <w:r w:rsidRPr="003C5625">
              <w:rPr>
                <w:rFonts w:ascii="Times New Roman" w:hAnsi="Times New Roman" w:cs="Times New Roman"/>
                <w:b/>
                <w:bCs/>
                <w:color w:val="FFFFFF" w:themeColor="background1"/>
                <w:sz w:val="24"/>
                <w:szCs w:val="24"/>
                <w:lang w:val="es-ES"/>
              </w:rPr>
              <w:t>(RD$)</w:t>
            </w:r>
          </w:p>
        </w:tc>
        <w:tc>
          <w:tcPr>
            <w:tcW w:w="593" w:type="pct"/>
            <w:shd w:val="clear" w:color="auto" w:fill="47A8EA"/>
            <w:tcMar>
              <w:top w:w="0" w:type="dxa"/>
              <w:left w:w="70" w:type="dxa"/>
              <w:bottom w:w="0" w:type="dxa"/>
              <w:right w:w="70" w:type="dxa"/>
            </w:tcMar>
            <w:vAlign w:val="center"/>
            <w:hideMark/>
          </w:tcPr>
          <w:p w14:paraId="5469E8B7" w14:textId="77777777" w:rsidR="00677E8A" w:rsidRPr="003C5625" w:rsidRDefault="00677E8A" w:rsidP="00643F82">
            <w:pPr>
              <w:pStyle w:val="xxmsonormal"/>
              <w:jc w:val="center"/>
              <w:rPr>
                <w:rFonts w:ascii="Times New Roman" w:hAnsi="Times New Roman" w:cs="Times New Roman"/>
                <w:color w:val="FFFFFF" w:themeColor="background1"/>
                <w:sz w:val="24"/>
                <w:szCs w:val="24"/>
              </w:rPr>
            </w:pPr>
            <w:r w:rsidRPr="003C5625">
              <w:rPr>
                <w:rFonts w:ascii="Times New Roman" w:hAnsi="Times New Roman" w:cs="Times New Roman"/>
                <w:b/>
                <w:bCs/>
                <w:color w:val="FFFFFF" w:themeColor="background1"/>
                <w:sz w:val="24"/>
                <w:szCs w:val="24"/>
                <w:lang w:val="es-ES"/>
              </w:rPr>
              <w:t>Cantidad de Productos Generados por Programa</w:t>
            </w:r>
          </w:p>
        </w:tc>
        <w:tc>
          <w:tcPr>
            <w:tcW w:w="501" w:type="pct"/>
            <w:shd w:val="clear" w:color="auto" w:fill="47A8EA"/>
            <w:tcMar>
              <w:top w:w="0" w:type="dxa"/>
              <w:left w:w="70" w:type="dxa"/>
              <w:bottom w:w="0" w:type="dxa"/>
              <w:right w:w="70" w:type="dxa"/>
            </w:tcMar>
            <w:vAlign w:val="center"/>
            <w:hideMark/>
          </w:tcPr>
          <w:p w14:paraId="7E119103" w14:textId="77777777" w:rsidR="00677E8A" w:rsidRPr="003C5625" w:rsidRDefault="00677E8A" w:rsidP="00643F82">
            <w:pPr>
              <w:pStyle w:val="xxmsonormal"/>
              <w:jc w:val="center"/>
              <w:rPr>
                <w:rFonts w:ascii="Times New Roman" w:hAnsi="Times New Roman" w:cs="Times New Roman"/>
                <w:color w:val="FFFFFF" w:themeColor="background1"/>
                <w:sz w:val="24"/>
                <w:szCs w:val="24"/>
              </w:rPr>
            </w:pPr>
            <w:r w:rsidRPr="003C5625">
              <w:rPr>
                <w:rFonts w:ascii="Times New Roman" w:hAnsi="Times New Roman" w:cs="Times New Roman"/>
                <w:b/>
                <w:bCs/>
                <w:color w:val="FFFFFF" w:themeColor="background1"/>
                <w:sz w:val="24"/>
                <w:szCs w:val="24"/>
                <w:lang w:val="es-ES"/>
              </w:rPr>
              <w:t>Índice de Ejecución %</w:t>
            </w:r>
          </w:p>
        </w:tc>
        <w:tc>
          <w:tcPr>
            <w:tcW w:w="659" w:type="pct"/>
            <w:shd w:val="clear" w:color="auto" w:fill="47A8EA"/>
            <w:tcMar>
              <w:top w:w="0" w:type="dxa"/>
              <w:left w:w="70" w:type="dxa"/>
              <w:bottom w:w="0" w:type="dxa"/>
              <w:right w:w="70" w:type="dxa"/>
            </w:tcMar>
            <w:vAlign w:val="center"/>
            <w:hideMark/>
          </w:tcPr>
          <w:p w14:paraId="02F52CCF" w14:textId="77777777" w:rsidR="00677E8A" w:rsidRPr="003C5625" w:rsidRDefault="00677E8A" w:rsidP="00643F82">
            <w:pPr>
              <w:pStyle w:val="xxmsonormal"/>
              <w:jc w:val="center"/>
              <w:rPr>
                <w:rFonts w:ascii="Times New Roman" w:hAnsi="Times New Roman" w:cs="Times New Roman"/>
                <w:color w:val="FFFFFF" w:themeColor="background1"/>
                <w:sz w:val="24"/>
                <w:szCs w:val="24"/>
              </w:rPr>
            </w:pPr>
            <w:r w:rsidRPr="003C5625">
              <w:rPr>
                <w:rFonts w:ascii="Times New Roman" w:hAnsi="Times New Roman" w:cs="Times New Roman"/>
                <w:b/>
                <w:bCs/>
                <w:color w:val="FFFFFF" w:themeColor="background1"/>
                <w:sz w:val="24"/>
                <w:szCs w:val="24"/>
                <w:lang w:val="es-ES"/>
              </w:rPr>
              <w:t>Participación ejecución por programa (%)</w:t>
            </w:r>
          </w:p>
        </w:tc>
      </w:tr>
      <w:tr w:rsidR="00F16CF5" w:rsidRPr="00F16CF5" w14:paraId="28733FB5" w14:textId="77777777" w:rsidTr="00FB7551">
        <w:trPr>
          <w:trHeight w:val="720"/>
        </w:trPr>
        <w:tc>
          <w:tcPr>
            <w:tcW w:w="681" w:type="pct"/>
            <w:noWrap/>
            <w:tcMar>
              <w:top w:w="0" w:type="dxa"/>
              <w:left w:w="70" w:type="dxa"/>
              <w:bottom w:w="0" w:type="dxa"/>
              <w:right w:w="70" w:type="dxa"/>
            </w:tcMar>
            <w:vAlign w:val="center"/>
          </w:tcPr>
          <w:p w14:paraId="200C1A3F" w14:textId="77777777" w:rsidR="00677E8A" w:rsidRPr="00CF4C0E" w:rsidRDefault="00677E8A" w:rsidP="00643F82">
            <w:pPr>
              <w:pStyle w:val="xxmsonormal"/>
              <w:jc w:val="center"/>
              <w:rPr>
                <w:rFonts w:ascii="Times New Roman" w:hAnsi="Times New Roman" w:cs="Times New Roman"/>
                <w:b/>
                <w:bCs/>
                <w:color w:val="767171"/>
                <w:sz w:val="24"/>
                <w:szCs w:val="24"/>
              </w:rPr>
            </w:pPr>
            <w:r w:rsidRPr="00CF4C0E">
              <w:rPr>
                <w:rFonts w:ascii="Times New Roman" w:hAnsi="Times New Roman" w:cs="Times New Roman"/>
                <w:b/>
                <w:bCs/>
                <w:color w:val="767171"/>
                <w:sz w:val="24"/>
                <w:szCs w:val="24"/>
              </w:rPr>
              <w:t>02</w:t>
            </w:r>
          </w:p>
        </w:tc>
        <w:tc>
          <w:tcPr>
            <w:tcW w:w="1146" w:type="pct"/>
            <w:tcMar>
              <w:top w:w="0" w:type="dxa"/>
              <w:left w:w="70" w:type="dxa"/>
              <w:bottom w:w="0" w:type="dxa"/>
              <w:right w:w="70" w:type="dxa"/>
            </w:tcMar>
            <w:vAlign w:val="center"/>
          </w:tcPr>
          <w:p w14:paraId="0B57B1B7" w14:textId="77777777" w:rsidR="00677E8A" w:rsidRPr="00F16CF5" w:rsidRDefault="00677E8A" w:rsidP="00643F82">
            <w:pPr>
              <w:pStyle w:val="xxmsonormal"/>
              <w:jc w:val="center"/>
              <w:rPr>
                <w:rFonts w:ascii="Times New Roman" w:hAnsi="Times New Roman" w:cs="Times New Roman"/>
                <w:color w:val="767171"/>
                <w:sz w:val="24"/>
                <w:szCs w:val="24"/>
              </w:rPr>
            </w:pPr>
            <w:r w:rsidRPr="00F16CF5">
              <w:rPr>
                <w:rFonts w:ascii="Times New Roman" w:hAnsi="Times New Roman" w:cs="Times New Roman"/>
                <w:color w:val="767171"/>
                <w:sz w:val="24"/>
                <w:szCs w:val="24"/>
              </w:rPr>
              <w:t>Colecciones monográficas y patrimoniales disponibles al público</w:t>
            </w:r>
          </w:p>
        </w:tc>
        <w:tc>
          <w:tcPr>
            <w:tcW w:w="760" w:type="pct"/>
            <w:noWrap/>
            <w:tcMar>
              <w:top w:w="0" w:type="dxa"/>
              <w:left w:w="70" w:type="dxa"/>
              <w:bottom w:w="0" w:type="dxa"/>
              <w:right w:w="70" w:type="dxa"/>
            </w:tcMar>
            <w:vAlign w:val="center"/>
          </w:tcPr>
          <w:p w14:paraId="3E497041" w14:textId="77777777" w:rsidR="00677E8A" w:rsidRPr="00F16CF5" w:rsidRDefault="00677E8A" w:rsidP="00643F82">
            <w:pPr>
              <w:pStyle w:val="xxmsonormal"/>
              <w:jc w:val="right"/>
              <w:rPr>
                <w:rFonts w:ascii="Times New Roman" w:hAnsi="Times New Roman" w:cs="Times New Roman"/>
                <w:color w:val="767171"/>
                <w:sz w:val="24"/>
                <w:szCs w:val="24"/>
              </w:rPr>
            </w:pPr>
            <w:r w:rsidRPr="00F16CF5">
              <w:rPr>
                <w:rFonts w:ascii="Times New Roman" w:hAnsi="Times New Roman" w:cs="Times New Roman"/>
                <w:color w:val="767171"/>
                <w:sz w:val="24"/>
                <w:szCs w:val="24"/>
              </w:rPr>
              <w:t>30,955,298.00</w:t>
            </w:r>
          </w:p>
        </w:tc>
        <w:tc>
          <w:tcPr>
            <w:tcW w:w="660" w:type="pct"/>
            <w:noWrap/>
            <w:tcMar>
              <w:top w:w="0" w:type="dxa"/>
              <w:left w:w="70" w:type="dxa"/>
              <w:bottom w:w="0" w:type="dxa"/>
              <w:right w:w="70" w:type="dxa"/>
            </w:tcMar>
            <w:vAlign w:val="center"/>
          </w:tcPr>
          <w:p w14:paraId="22643EFD" w14:textId="4F99820B" w:rsidR="00677E8A" w:rsidRPr="00F16CF5" w:rsidRDefault="00DC11D8" w:rsidP="00643F82">
            <w:pPr>
              <w:pStyle w:val="xxmsonormal"/>
              <w:jc w:val="right"/>
              <w:rPr>
                <w:rFonts w:ascii="Times New Roman" w:hAnsi="Times New Roman" w:cs="Times New Roman"/>
                <w:color w:val="767171"/>
                <w:sz w:val="24"/>
                <w:szCs w:val="24"/>
              </w:rPr>
            </w:pPr>
            <w:r>
              <w:rPr>
                <w:rFonts w:ascii="Times New Roman" w:hAnsi="Times New Roman" w:cs="Times New Roman"/>
                <w:color w:val="767171"/>
                <w:sz w:val="24"/>
                <w:szCs w:val="24"/>
              </w:rPr>
              <w:t>28,617,526.65</w:t>
            </w:r>
          </w:p>
        </w:tc>
        <w:tc>
          <w:tcPr>
            <w:tcW w:w="593" w:type="pct"/>
            <w:noWrap/>
            <w:tcMar>
              <w:top w:w="0" w:type="dxa"/>
              <w:left w:w="70" w:type="dxa"/>
              <w:bottom w:w="0" w:type="dxa"/>
              <w:right w:w="70" w:type="dxa"/>
            </w:tcMar>
            <w:vAlign w:val="center"/>
          </w:tcPr>
          <w:p w14:paraId="7AD12D6C" w14:textId="58F062FF" w:rsidR="00677E8A" w:rsidRPr="00F16CF5" w:rsidRDefault="00DC11D8" w:rsidP="00643F82">
            <w:pPr>
              <w:pStyle w:val="xxmsonormal"/>
              <w:jc w:val="center"/>
              <w:rPr>
                <w:rFonts w:ascii="Times New Roman" w:hAnsi="Times New Roman" w:cs="Times New Roman"/>
                <w:color w:val="767171"/>
                <w:sz w:val="24"/>
                <w:szCs w:val="24"/>
              </w:rPr>
            </w:pPr>
            <w:r>
              <w:rPr>
                <w:rFonts w:ascii="Times New Roman" w:hAnsi="Times New Roman" w:cs="Times New Roman"/>
                <w:color w:val="767171"/>
                <w:sz w:val="24"/>
                <w:szCs w:val="24"/>
              </w:rPr>
              <w:t>25,076</w:t>
            </w:r>
          </w:p>
        </w:tc>
        <w:tc>
          <w:tcPr>
            <w:tcW w:w="501" w:type="pct"/>
            <w:noWrap/>
            <w:tcMar>
              <w:top w:w="0" w:type="dxa"/>
              <w:left w:w="70" w:type="dxa"/>
              <w:bottom w:w="0" w:type="dxa"/>
              <w:right w:w="70" w:type="dxa"/>
            </w:tcMar>
            <w:vAlign w:val="center"/>
          </w:tcPr>
          <w:p w14:paraId="45C88D4F" w14:textId="52A6138B" w:rsidR="00677E8A" w:rsidRPr="00F16CF5" w:rsidRDefault="00C16710" w:rsidP="00643F82">
            <w:pPr>
              <w:pStyle w:val="xxmsonormal"/>
              <w:jc w:val="center"/>
              <w:rPr>
                <w:rFonts w:ascii="Times New Roman" w:hAnsi="Times New Roman" w:cs="Times New Roman"/>
                <w:color w:val="767171"/>
                <w:sz w:val="24"/>
                <w:szCs w:val="24"/>
              </w:rPr>
            </w:pPr>
            <w:r>
              <w:rPr>
                <w:rFonts w:ascii="Times New Roman" w:hAnsi="Times New Roman" w:cs="Times New Roman"/>
                <w:color w:val="767171"/>
                <w:sz w:val="24"/>
                <w:szCs w:val="24"/>
              </w:rPr>
              <w:t>92</w:t>
            </w:r>
            <w:r w:rsidR="00677E8A" w:rsidRPr="00F16CF5">
              <w:rPr>
                <w:rFonts w:ascii="Times New Roman" w:hAnsi="Times New Roman" w:cs="Times New Roman"/>
                <w:color w:val="767171"/>
                <w:sz w:val="24"/>
                <w:szCs w:val="24"/>
              </w:rPr>
              <w:t>%</w:t>
            </w:r>
          </w:p>
        </w:tc>
        <w:tc>
          <w:tcPr>
            <w:tcW w:w="659" w:type="pct"/>
            <w:noWrap/>
            <w:tcMar>
              <w:top w:w="0" w:type="dxa"/>
              <w:left w:w="70" w:type="dxa"/>
              <w:bottom w:w="0" w:type="dxa"/>
              <w:right w:w="70" w:type="dxa"/>
            </w:tcMar>
            <w:vAlign w:val="center"/>
          </w:tcPr>
          <w:p w14:paraId="39E1D9F4" w14:textId="54EFFC3F" w:rsidR="00677E8A" w:rsidRPr="00F16CF5" w:rsidRDefault="00D745AC" w:rsidP="00643F82">
            <w:pPr>
              <w:pStyle w:val="xxmsonormal"/>
              <w:jc w:val="center"/>
              <w:rPr>
                <w:rFonts w:ascii="Times New Roman" w:hAnsi="Times New Roman" w:cs="Times New Roman"/>
                <w:color w:val="767171"/>
                <w:sz w:val="24"/>
                <w:szCs w:val="24"/>
              </w:rPr>
            </w:pPr>
            <w:r>
              <w:rPr>
                <w:rFonts w:ascii="Times New Roman" w:hAnsi="Times New Roman" w:cs="Times New Roman"/>
                <w:color w:val="767171"/>
                <w:sz w:val="24"/>
                <w:szCs w:val="24"/>
              </w:rPr>
              <w:t>92.45</w:t>
            </w:r>
            <w:r w:rsidR="00F06939">
              <w:rPr>
                <w:rFonts w:ascii="Times New Roman" w:hAnsi="Times New Roman" w:cs="Times New Roman"/>
                <w:color w:val="767171"/>
                <w:sz w:val="24"/>
                <w:szCs w:val="24"/>
              </w:rPr>
              <w:t>%</w:t>
            </w:r>
          </w:p>
        </w:tc>
      </w:tr>
      <w:tr w:rsidR="00F16CF5" w:rsidRPr="00F16CF5" w14:paraId="5BEF2A2C" w14:textId="77777777" w:rsidTr="00FB7551">
        <w:trPr>
          <w:trHeight w:val="720"/>
        </w:trPr>
        <w:tc>
          <w:tcPr>
            <w:tcW w:w="681" w:type="pct"/>
            <w:noWrap/>
            <w:tcMar>
              <w:top w:w="0" w:type="dxa"/>
              <w:left w:w="70" w:type="dxa"/>
              <w:bottom w:w="0" w:type="dxa"/>
              <w:right w:w="70" w:type="dxa"/>
            </w:tcMar>
            <w:vAlign w:val="center"/>
          </w:tcPr>
          <w:p w14:paraId="685FC2F7" w14:textId="77777777" w:rsidR="00677E8A" w:rsidRPr="00CF4C0E" w:rsidRDefault="00677E8A" w:rsidP="00643F82">
            <w:pPr>
              <w:pStyle w:val="xxmsonormal"/>
              <w:jc w:val="center"/>
              <w:rPr>
                <w:rFonts w:ascii="Times New Roman" w:hAnsi="Times New Roman" w:cs="Times New Roman"/>
                <w:b/>
                <w:bCs/>
                <w:color w:val="767171"/>
                <w:sz w:val="24"/>
                <w:szCs w:val="24"/>
              </w:rPr>
            </w:pPr>
            <w:r w:rsidRPr="00CF4C0E">
              <w:rPr>
                <w:rFonts w:ascii="Times New Roman" w:hAnsi="Times New Roman" w:cs="Times New Roman"/>
                <w:b/>
                <w:bCs/>
                <w:color w:val="767171"/>
                <w:sz w:val="24"/>
                <w:szCs w:val="24"/>
              </w:rPr>
              <w:t>06</w:t>
            </w:r>
          </w:p>
        </w:tc>
        <w:tc>
          <w:tcPr>
            <w:tcW w:w="1146" w:type="pct"/>
            <w:tcMar>
              <w:top w:w="0" w:type="dxa"/>
              <w:left w:w="70" w:type="dxa"/>
              <w:bottom w:w="0" w:type="dxa"/>
              <w:right w:w="70" w:type="dxa"/>
            </w:tcMar>
            <w:vAlign w:val="center"/>
          </w:tcPr>
          <w:p w14:paraId="3CC7711F" w14:textId="77777777" w:rsidR="00677E8A" w:rsidRPr="00F16CF5" w:rsidRDefault="00677E8A" w:rsidP="00643F82">
            <w:pPr>
              <w:pStyle w:val="xxmsonormal"/>
              <w:jc w:val="center"/>
              <w:rPr>
                <w:rFonts w:ascii="Times New Roman" w:hAnsi="Times New Roman" w:cs="Times New Roman"/>
                <w:color w:val="767171"/>
                <w:sz w:val="24"/>
                <w:szCs w:val="24"/>
              </w:rPr>
            </w:pPr>
            <w:r w:rsidRPr="00F16CF5">
              <w:rPr>
                <w:rFonts w:ascii="Times New Roman" w:hAnsi="Times New Roman" w:cs="Times New Roman"/>
                <w:color w:val="767171"/>
                <w:sz w:val="24"/>
                <w:szCs w:val="24"/>
              </w:rPr>
              <w:t>Población en general accede a servicios bibliotecarios</w:t>
            </w:r>
          </w:p>
        </w:tc>
        <w:tc>
          <w:tcPr>
            <w:tcW w:w="760" w:type="pct"/>
            <w:noWrap/>
            <w:tcMar>
              <w:top w:w="0" w:type="dxa"/>
              <w:left w:w="70" w:type="dxa"/>
              <w:bottom w:w="0" w:type="dxa"/>
              <w:right w:w="70" w:type="dxa"/>
            </w:tcMar>
            <w:vAlign w:val="center"/>
          </w:tcPr>
          <w:p w14:paraId="4A4B819C" w14:textId="77777777" w:rsidR="00677E8A" w:rsidRPr="00F16CF5" w:rsidRDefault="00677E8A" w:rsidP="00643F82">
            <w:pPr>
              <w:pStyle w:val="xxmsonormal"/>
              <w:jc w:val="right"/>
              <w:rPr>
                <w:rFonts w:ascii="Times New Roman" w:hAnsi="Times New Roman" w:cs="Times New Roman"/>
                <w:color w:val="767171"/>
                <w:sz w:val="24"/>
                <w:szCs w:val="24"/>
              </w:rPr>
            </w:pPr>
            <w:r w:rsidRPr="00F16CF5">
              <w:rPr>
                <w:rFonts w:ascii="Times New Roman" w:hAnsi="Times New Roman" w:cs="Times New Roman"/>
                <w:color w:val="767171"/>
                <w:sz w:val="24"/>
                <w:szCs w:val="24"/>
              </w:rPr>
              <w:t>8,517,400.00</w:t>
            </w:r>
          </w:p>
        </w:tc>
        <w:tc>
          <w:tcPr>
            <w:tcW w:w="660" w:type="pct"/>
            <w:noWrap/>
            <w:tcMar>
              <w:top w:w="0" w:type="dxa"/>
              <w:left w:w="70" w:type="dxa"/>
              <w:bottom w:w="0" w:type="dxa"/>
              <w:right w:w="70" w:type="dxa"/>
            </w:tcMar>
            <w:vAlign w:val="center"/>
          </w:tcPr>
          <w:p w14:paraId="4DB82539" w14:textId="36DBECC4" w:rsidR="00677E8A" w:rsidRPr="00F16CF5" w:rsidRDefault="00416040" w:rsidP="00643F82">
            <w:pPr>
              <w:pStyle w:val="xxmsonormal"/>
              <w:jc w:val="right"/>
              <w:rPr>
                <w:rFonts w:ascii="Times New Roman" w:hAnsi="Times New Roman" w:cs="Times New Roman"/>
                <w:color w:val="767171"/>
                <w:sz w:val="24"/>
                <w:szCs w:val="24"/>
              </w:rPr>
            </w:pPr>
            <w:r>
              <w:rPr>
                <w:rFonts w:ascii="Times New Roman" w:hAnsi="Times New Roman" w:cs="Times New Roman"/>
                <w:color w:val="767171"/>
                <w:sz w:val="24"/>
                <w:szCs w:val="24"/>
              </w:rPr>
              <w:t>8,371,783.69</w:t>
            </w:r>
          </w:p>
        </w:tc>
        <w:tc>
          <w:tcPr>
            <w:tcW w:w="593" w:type="pct"/>
            <w:noWrap/>
            <w:tcMar>
              <w:top w:w="0" w:type="dxa"/>
              <w:left w:w="70" w:type="dxa"/>
              <w:bottom w:w="0" w:type="dxa"/>
              <w:right w:w="70" w:type="dxa"/>
            </w:tcMar>
            <w:vAlign w:val="center"/>
          </w:tcPr>
          <w:p w14:paraId="2C78D699" w14:textId="6AC3EE04" w:rsidR="00677E8A" w:rsidRPr="00F16CF5" w:rsidRDefault="00416040" w:rsidP="00643F82">
            <w:pPr>
              <w:pStyle w:val="xxmsonormal"/>
              <w:jc w:val="center"/>
              <w:rPr>
                <w:rFonts w:ascii="Times New Roman" w:hAnsi="Times New Roman" w:cs="Times New Roman"/>
                <w:color w:val="767171"/>
                <w:sz w:val="24"/>
                <w:szCs w:val="24"/>
              </w:rPr>
            </w:pPr>
            <w:r>
              <w:rPr>
                <w:rFonts w:ascii="Times New Roman" w:hAnsi="Times New Roman" w:cs="Times New Roman"/>
                <w:color w:val="767171"/>
                <w:sz w:val="24"/>
                <w:szCs w:val="24"/>
              </w:rPr>
              <w:t>443,620</w:t>
            </w:r>
          </w:p>
        </w:tc>
        <w:tc>
          <w:tcPr>
            <w:tcW w:w="501" w:type="pct"/>
            <w:noWrap/>
            <w:tcMar>
              <w:top w:w="0" w:type="dxa"/>
              <w:left w:w="70" w:type="dxa"/>
              <w:bottom w:w="0" w:type="dxa"/>
              <w:right w:w="70" w:type="dxa"/>
            </w:tcMar>
            <w:vAlign w:val="center"/>
          </w:tcPr>
          <w:p w14:paraId="32CD6BB9" w14:textId="228F21FB" w:rsidR="00677E8A" w:rsidRPr="00F16CF5" w:rsidRDefault="00677E8A" w:rsidP="00643F82">
            <w:pPr>
              <w:pStyle w:val="xxmsonormal"/>
              <w:jc w:val="center"/>
              <w:rPr>
                <w:rFonts w:ascii="Times New Roman" w:hAnsi="Times New Roman" w:cs="Times New Roman"/>
                <w:color w:val="767171"/>
                <w:sz w:val="24"/>
                <w:szCs w:val="24"/>
              </w:rPr>
            </w:pPr>
            <w:r w:rsidRPr="00F16CF5">
              <w:rPr>
                <w:rFonts w:ascii="Times New Roman" w:hAnsi="Times New Roman" w:cs="Times New Roman"/>
                <w:color w:val="767171"/>
                <w:sz w:val="24"/>
                <w:szCs w:val="24"/>
              </w:rPr>
              <w:t>9</w:t>
            </w:r>
            <w:r w:rsidR="00884CAA">
              <w:rPr>
                <w:rFonts w:ascii="Times New Roman" w:hAnsi="Times New Roman" w:cs="Times New Roman"/>
                <w:color w:val="767171"/>
                <w:sz w:val="24"/>
                <w:szCs w:val="24"/>
              </w:rPr>
              <w:t>8</w:t>
            </w:r>
            <w:r w:rsidRPr="00F16CF5">
              <w:rPr>
                <w:rFonts w:ascii="Times New Roman" w:hAnsi="Times New Roman" w:cs="Times New Roman"/>
                <w:color w:val="767171"/>
                <w:sz w:val="24"/>
                <w:szCs w:val="24"/>
              </w:rPr>
              <w:t>%</w:t>
            </w:r>
          </w:p>
        </w:tc>
        <w:tc>
          <w:tcPr>
            <w:tcW w:w="659" w:type="pct"/>
            <w:noWrap/>
            <w:tcMar>
              <w:top w:w="0" w:type="dxa"/>
              <w:left w:w="70" w:type="dxa"/>
              <w:bottom w:w="0" w:type="dxa"/>
              <w:right w:w="70" w:type="dxa"/>
            </w:tcMar>
            <w:vAlign w:val="center"/>
          </w:tcPr>
          <w:p w14:paraId="0DAA5E45" w14:textId="7A597946" w:rsidR="00677E8A" w:rsidRPr="00F16CF5" w:rsidRDefault="00D745AC" w:rsidP="00643F82">
            <w:pPr>
              <w:pStyle w:val="xxmsonormal"/>
              <w:jc w:val="center"/>
              <w:rPr>
                <w:rFonts w:ascii="Times New Roman" w:hAnsi="Times New Roman" w:cs="Times New Roman"/>
                <w:color w:val="767171"/>
                <w:sz w:val="24"/>
                <w:szCs w:val="24"/>
              </w:rPr>
            </w:pPr>
            <w:r>
              <w:rPr>
                <w:rFonts w:ascii="Times New Roman" w:hAnsi="Times New Roman" w:cs="Times New Roman"/>
                <w:color w:val="767171"/>
                <w:sz w:val="24"/>
                <w:szCs w:val="24"/>
              </w:rPr>
              <w:t>98.29</w:t>
            </w:r>
            <w:r w:rsidR="00F06939">
              <w:rPr>
                <w:rFonts w:ascii="Times New Roman" w:hAnsi="Times New Roman" w:cs="Times New Roman"/>
                <w:color w:val="767171"/>
                <w:sz w:val="24"/>
                <w:szCs w:val="24"/>
              </w:rPr>
              <w:t>%</w:t>
            </w:r>
          </w:p>
        </w:tc>
      </w:tr>
      <w:tr w:rsidR="00F16CF5" w:rsidRPr="00F16CF5" w14:paraId="3596FD6D" w14:textId="77777777" w:rsidTr="00FB7551">
        <w:trPr>
          <w:trHeight w:val="720"/>
        </w:trPr>
        <w:tc>
          <w:tcPr>
            <w:tcW w:w="681" w:type="pct"/>
            <w:noWrap/>
            <w:tcMar>
              <w:top w:w="0" w:type="dxa"/>
              <w:left w:w="70" w:type="dxa"/>
              <w:bottom w:w="0" w:type="dxa"/>
              <w:right w:w="70" w:type="dxa"/>
            </w:tcMar>
            <w:vAlign w:val="center"/>
          </w:tcPr>
          <w:p w14:paraId="0131C12A" w14:textId="77777777" w:rsidR="00677E8A" w:rsidRPr="00CF4C0E" w:rsidRDefault="00677E8A" w:rsidP="00643F82">
            <w:pPr>
              <w:pStyle w:val="xxmsonormal"/>
              <w:jc w:val="center"/>
              <w:rPr>
                <w:rFonts w:ascii="Times New Roman" w:hAnsi="Times New Roman" w:cs="Times New Roman"/>
                <w:b/>
                <w:bCs/>
                <w:color w:val="767171"/>
                <w:sz w:val="24"/>
                <w:szCs w:val="24"/>
              </w:rPr>
            </w:pPr>
            <w:r w:rsidRPr="00CF4C0E">
              <w:rPr>
                <w:rFonts w:ascii="Times New Roman" w:hAnsi="Times New Roman" w:cs="Times New Roman"/>
                <w:b/>
                <w:bCs/>
                <w:color w:val="767171"/>
                <w:sz w:val="24"/>
                <w:szCs w:val="24"/>
              </w:rPr>
              <w:t>07</w:t>
            </w:r>
          </w:p>
        </w:tc>
        <w:tc>
          <w:tcPr>
            <w:tcW w:w="1146" w:type="pct"/>
            <w:tcMar>
              <w:top w:w="0" w:type="dxa"/>
              <w:left w:w="70" w:type="dxa"/>
              <w:bottom w:w="0" w:type="dxa"/>
              <w:right w:w="70" w:type="dxa"/>
            </w:tcMar>
            <w:vAlign w:val="center"/>
          </w:tcPr>
          <w:p w14:paraId="6CCC204D" w14:textId="77777777" w:rsidR="00677E8A" w:rsidRPr="00F16CF5" w:rsidRDefault="00677E8A" w:rsidP="00643F82">
            <w:pPr>
              <w:pStyle w:val="xxmsonormal"/>
              <w:jc w:val="center"/>
              <w:rPr>
                <w:rFonts w:ascii="Times New Roman" w:hAnsi="Times New Roman" w:cs="Times New Roman"/>
                <w:color w:val="767171"/>
                <w:sz w:val="24"/>
                <w:szCs w:val="24"/>
              </w:rPr>
            </w:pPr>
            <w:r w:rsidRPr="00F16CF5">
              <w:rPr>
                <w:rFonts w:ascii="Times New Roman" w:hAnsi="Times New Roman" w:cs="Times New Roman"/>
                <w:color w:val="767171"/>
                <w:sz w:val="24"/>
                <w:szCs w:val="24"/>
              </w:rPr>
              <w:t>Red de bibliotecas públicas recibe capacitación técnico-metodológicas</w:t>
            </w:r>
          </w:p>
        </w:tc>
        <w:tc>
          <w:tcPr>
            <w:tcW w:w="760" w:type="pct"/>
            <w:noWrap/>
            <w:tcMar>
              <w:top w:w="0" w:type="dxa"/>
              <w:left w:w="70" w:type="dxa"/>
              <w:bottom w:w="0" w:type="dxa"/>
              <w:right w:w="70" w:type="dxa"/>
            </w:tcMar>
            <w:vAlign w:val="center"/>
          </w:tcPr>
          <w:p w14:paraId="6E002514" w14:textId="77777777" w:rsidR="00677E8A" w:rsidRPr="00F16CF5" w:rsidRDefault="00677E8A" w:rsidP="00643F82">
            <w:pPr>
              <w:pStyle w:val="xxmsonormal"/>
              <w:jc w:val="right"/>
              <w:rPr>
                <w:rFonts w:ascii="Times New Roman" w:hAnsi="Times New Roman" w:cs="Times New Roman"/>
                <w:color w:val="767171"/>
                <w:sz w:val="24"/>
                <w:szCs w:val="24"/>
              </w:rPr>
            </w:pPr>
            <w:r w:rsidRPr="00F16CF5">
              <w:rPr>
                <w:rFonts w:ascii="Times New Roman" w:hAnsi="Times New Roman" w:cs="Times New Roman"/>
                <w:color w:val="767171"/>
                <w:sz w:val="24"/>
                <w:szCs w:val="24"/>
              </w:rPr>
              <w:t>10,898,262.00</w:t>
            </w:r>
          </w:p>
        </w:tc>
        <w:tc>
          <w:tcPr>
            <w:tcW w:w="660" w:type="pct"/>
            <w:noWrap/>
            <w:tcMar>
              <w:top w:w="0" w:type="dxa"/>
              <w:left w:w="70" w:type="dxa"/>
              <w:bottom w:w="0" w:type="dxa"/>
              <w:right w:w="70" w:type="dxa"/>
            </w:tcMar>
            <w:vAlign w:val="center"/>
          </w:tcPr>
          <w:p w14:paraId="169B666E" w14:textId="4A3ADA7E" w:rsidR="00677E8A" w:rsidRPr="00F16CF5" w:rsidRDefault="00416040" w:rsidP="00643F82">
            <w:pPr>
              <w:pStyle w:val="xxmsonormal"/>
              <w:jc w:val="right"/>
              <w:rPr>
                <w:rFonts w:ascii="Times New Roman" w:hAnsi="Times New Roman" w:cs="Times New Roman"/>
                <w:color w:val="767171"/>
                <w:sz w:val="24"/>
                <w:szCs w:val="24"/>
              </w:rPr>
            </w:pPr>
            <w:r>
              <w:rPr>
                <w:rFonts w:ascii="Times New Roman" w:hAnsi="Times New Roman" w:cs="Times New Roman"/>
                <w:color w:val="767171"/>
                <w:sz w:val="24"/>
                <w:szCs w:val="24"/>
              </w:rPr>
              <w:t>10,682,207.61</w:t>
            </w:r>
          </w:p>
        </w:tc>
        <w:tc>
          <w:tcPr>
            <w:tcW w:w="593" w:type="pct"/>
            <w:noWrap/>
            <w:tcMar>
              <w:top w:w="0" w:type="dxa"/>
              <w:left w:w="70" w:type="dxa"/>
              <w:bottom w:w="0" w:type="dxa"/>
              <w:right w:w="70" w:type="dxa"/>
            </w:tcMar>
            <w:vAlign w:val="center"/>
          </w:tcPr>
          <w:p w14:paraId="62B54EAB" w14:textId="020D860A" w:rsidR="00EF0BE4" w:rsidRPr="00F16CF5" w:rsidRDefault="00416040" w:rsidP="00C16710">
            <w:pPr>
              <w:pStyle w:val="xxmsonormal"/>
              <w:jc w:val="center"/>
              <w:rPr>
                <w:rFonts w:ascii="Times New Roman" w:hAnsi="Times New Roman" w:cs="Times New Roman"/>
                <w:color w:val="767171"/>
                <w:sz w:val="24"/>
                <w:szCs w:val="24"/>
              </w:rPr>
            </w:pPr>
            <w:r>
              <w:rPr>
                <w:rFonts w:ascii="Times New Roman" w:hAnsi="Times New Roman" w:cs="Times New Roman"/>
                <w:color w:val="767171"/>
                <w:sz w:val="24"/>
                <w:szCs w:val="24"/>
              </w:rPr>
              <w:t>45</w:t>
            </w:r>
          </w:p>
        </w:tc>
        <w:tc>
          <w:tcPr>
            <w:tcW w:w="501" w:type="pct"/>
            <w:noWrap/>
            <w:tcMar>
              <w:top w:w="0" w:type="dxa"/>
              <w:left w:w="70" w:type="dxa"/>
              <w:bottom w:w="0" w:type="dxa"/>
              <w:right w:w="70" w:type="dxa"/>
            </w:tcMar>
            <w:vAlign w:val="center"/>
          </w:tcPr>
          <w:p w14:paraId="6097E59D" w14:textId="61BD560C" w:rsidR="00677E8A" w:rsidRPr="00F16CF5" w:rsidRDefault="00677E8A" w:rsidP="00643F82">
            <w:pPr>
              <w:pStyle w:val="xxmsonormal"/>
              <w:jc w:val="center"/>
              <w:rPr>
                <w:rFonts w:ascii="Times New Roman" w:hAnsi="Times New Roman" w:cs="Times New Roman"/>
                <w:color w:val="767171"/>
                <w:sz w:val="24"/>
                <w:szCs w:val="24"/>
              </w:rPr>
            </w:pPr>
            <w:r w:rsidRPr="00F16CF5">
              <w:rPr>
                <w:rFonts w:ascii="Times New Roman" w:hAnsi="Times New Roman" w:cs="Times New Roman"/>
                <w:color w:val="767171"/>
                <w:sz w:val="24"/>
                <w:szCs w:val="24"/>
              </w:rPr>
              <w:t>9</w:t>
            </w:r>
            <w:r w:rsidR="00884CAA">
              <w:rPr>
                <w:rFonts w:ascii="Times New Roman" w:hAnsi="Times New Roman" w:cs="Times New Roman"/>
                <w:color w:val="767171"/>
                <w:sz w:val="24"/>
                <w:szCs w:val="24"/>
              </w:rPr>
              <w:t>8</w:t>
            </w:r>
            <w:r w:rsidRPr="00F16CF5">
              <w:rPr>
                <w:rFonts w:ascii="Times New Roman" w:hAnsi="Times New Roman" w:cs="Times New Roman"/>
                <w:color w:val="767171"/>
                <w:sz w:val="24"/>
                <w:szCs w:val="24"/>
              </w:rPr>
              <w:t>%</w:t>
            </w:r>
          </w:p>
        </w:tc>
        <w:tc>
          <w:tcPr>
            <w:tcW w:w="659" w:type="pct"/>
            <w:noWrap/>
            <w:tcMar>
              <w:top w:w="0" w:type="dxa"/>
              <w:left w:w="70" w:type="dxa"/>
              <w:bottom w:w="0" w:type="dxa"/>
              <w:right w:w="70" w:type="dxa"/>
            </w:tcMar>
            <w:vAlign w:val="center"/>
          </w:tcPr>
          <w:p w14:paraId="3E509CAA" w14:textId="0459FB9B" w:rsidR="00677E8A" w:rsidRPr="00F16CF5" w:rsidRDefault="00D745AC" w:rsidP="00643F82">
            <w:pPr>
              <w:pStyle w:val="xxmsonormal"/>
              <w:jc w:val="center"/>
              <w:rPr>
                <w:rFonts w:ascii="Times New Roman" w:hAnsi="Times New Roman" w:cs="Times New Roman"/>
                <w:color w:val="767171"/>
                <w:sz w:val="24"/>
                <w:szCs w:val="24"/>
              </w:rPr>
            </w:pPr>
            <w:r>
              <w:rPr>
                <w:rFonts w:ascii="Times New Roman" w:hAnsi="Times New Roman" w:cs="Times New Roman"/>
                <w:color w:val="767171"/>
                <w:sz w:val="24"/>
                <w:szCs w:val="24"/>
              </w:rPr>
              <w:t>98.02</w:t>
            </w:r>
            <w:r w:rsidR="00F06939">
              <w:rPr>
                <w:rFonts w:ascii="Times New Roman" w:hAnsi="Times New Roman" w:cs="Times New Roman"/>
                <w:color w:val="767171"/>
                <w:sz w:val="24"/>
                <w:szCs w:val="24"/>
              </w:rPr>
              <w:t>%</w:t>
            </w:r>
          </w:p>
        </w:tc>
      </w:tr>
      <w:tr w:rsidR="00F16CF5" w:rsidRPr="00F16CF5" w14:paraId="04A81699" w14:textId="77777777" w:rsidTr="00FB7551">
        <w:trPr>
          <w:trHeight w:val="528"/>
        </w:trPr>
        <w:tc>
          <w:tcPr>
            <w:tcW w:w="1827" w:type="pct"/>
            <w:gridSpan w:val="2"/>
            <w:shd w:val="clear" w:color="auto" w:fill="D9D9D9"/>
            <w:noWrap/>
            <w:tcMar>
              <w:top w:w="0" w:type="dxa"/>
              <w:left w:w="70" w:type="dxa"/>
              <w:bottom w:w="0" w:type="dxa"/>
              <w:right w:w="70" w:type="dxa"/>
            </w:tcMar>
            <w:vAlign w:val="center"/>
          </w:tcPr>
          <w:p w14:paraId="335520CD" w14:textId="77777777" w:rsidR="00677E8A" w:rsidRPr="00F16CF5" w:rsidRDefault="00677E8A" w:rsidP="00643F82">
            <w:pPr>
              <w:pStyle w:val="xxmsonormal"/>
              <w:jc w:val="center"/>
              <w:rPr>
                <w:rFonts w:ascii="Times New Roman" w:hAnsi="Times New Roman" w:cs="Times New Roman"/>
                <w:b/>
                <w:color w:val="767171"/>
                <w:sz w:val="24"/>
                <w:szCs w:val="24"/>
              </w:rPr>
            </w:pPr>
            <w:r w:rsidRPr="00F16CF5">
              <w:rPr>
                <w:rFonts w:ascii="Times New Roman" w:hAnsi="Times New Roman" w:cs="Times New Roman"/>
                <w:b/>
                <w:color w:val="767171"/>
                <w:sz w:val="24"/>
                <w:szCs w:val="24"/>
              </w:rPr>
              <w:t>Totales</w:t>
            </w:r>
          </w:p>
        </w:tc>
        <w:tc>
          <w:tcPr>
            <w:tcW w:w="760" w:type="pct"/>
            <w:shd w:val="clear" w:color="auto" w:fill="D9D9D9"/>
            <w:noWrap/>
            <w:tcMar>
              <w:top w:w="0" w:type="dxa"/>
              <w:left w:w="70" w:type="dxa"/>
              <w:bottom w:w="0" w:type="dxa"/>
              <w:right w:w="70" w:type="dxa"/>
            </w:tcMar>
            <w:vAlign w:val="center"/>
          </w:tcPr>
          <w:p w14:paraId="63D81DC8" w14:textId="10ED602E" w:rsidR="00677E8A" w:rsidRPr="00F16CF5" w:rsidRDefault="00CF4C0E" w:rsidP="00643F82">
            <w:pPr>
              <w:pStyle w:val="xxmsonormal"/>
              <w:jc w:val="right"/>
              <w:rPr>
                <w:rFonts w:ascii="Times New Roman" w:hAnsi="Times New Roman" w:cs="Times New Roman"/>
                <w:b/>
                <w:bCs/>
                <w:color w:val="767171"/>
                <w:sz w:val="24"/>
                <w:szCs w:val="24"/>
              </w:rPr>
            </w:pPr>
            <w:r>
              <w:rPr>
                <w:rFonts w:ascii="Times New Roman" w:hAnsi="Times New Roman" w:cs="Times New Roman"/>
                <w:b/>
                <w:bCs/>
                <w:color w:val="767171"/>
                <w:sz w:val="24"/>
                <w:szCs w:val="24"/>
              </w:rPr>
              <w:fldChar w:fldCharType="begin"/>
            </w:r>
            <w:r>
              <w:rPr>
                <w:rFonts w:ascii="Times New Roman" w:hAnsi="Times New Roman" w:cs="Times New Roman"/>
                <w:b/>
                <w:bCs/>
                <w:color w:val="767171"/>
                <w:sz w:val="24"/>
                <w:szCs w:val="24"/>
              </w:rPr>
              <w:instrText xml:space="preserve"> =SUM(ABOVE) \# "$#,##0.00;($#,##0.00)" </w:instrText>
            </w:r>
            <w:r>
              <w:rPr>
                <w:rFonts w:ascii="Times New Roman" w:hAnsi="Times New Roman" w:cs="Times New Roman"/>
                <w:b/>
                <w:bCs/>
                <w:color w:val="767171"/>
                <w:sz w:val="24"/>
                <w:szCs w:val="24"/>
              </w:rPr>
              <w:fldChar w:fldCharType="separate"/>
            </w:r>
            <w:r>
              <w:rPr>
                <w:rFonts w:ascii="Times New Roman" w:hAnsi="Times New Roman" w:cs="Times New Roman"/>
                <w:b/>
                <w:bCs/>
                <w:noProof/>
                <w:color w:val="767171"/>
                <w:sz w:val="24"/>
                <w:szCs w:val="24"/>
              </w:rPr>
              <w:t>$50,370,960.00</w:t>
            </w:r>
            <w:r>
              <w:rPr>
                <w:rFonts w:ascii="Times New Roman" w:hAnsi="Times New Roman" w:cs="Times New Roman"/>
                <w:b/>
                <w:bCs/>
                <w:color w:val="767171"/>
                <w:sz w:val="24"/>
                <w:szCs w:val="24"/>
              </w:rPr>
              <w:fldChar w:fldCharType="end"/>
            </w:r>
          </w:p>
        </w:tc>
        <w:tc>
          <w:tcPr>
            <w:tcW w:w="660" w:type="pct"/>
            <w:shd w:val="clear" w:color="auto" w:fill="D9D9D9"/>
            <w:noWrap/>
            <w:tcMar>
              <w:top w:w="0" w:type="dxa"/>
              <w:left w:w="70" w:type="dxa"/>
              <w:bottom w:w="0" w:type="dxa"/>
              <w:right w:w="70" w:type="dxa"/>
            </w:tcMar>
            <w:vAlign w:val="center"/>
          </w:tcPr>
          <w:p w14:paraId="74FB5C2B" w14:textId="74552A73" w:rsidR="00677E8A" w:rsidRPr="00F16CF5" w:rsidRDefault="00CF4C0E" w:rsidP="00643F82">
            <w:pPr>
              <w:pStyle w:val="xxmsonormal"/>
              <w:jc w:val="right"/>
              <w:rPr>
                <w:rFonts w:ascii="Times New Roman" w:hAnsi="Times New Roman" w:cs="Times New Roman"/>
                <w:b/>
                <w:bCs/>
                <w:color w:val="767171"/>
                <w:sz w:val="24"/>
                <w:szCs w:val="24"/>
              </w:rPr>
            </w:pPr>
            <w:r>
              <w:rPr>
                <w:rFonts w:ascii="Times New Roman" w:hAnsi="Times New Roman" w:cs="Times New Roman"/>
                <w:b/>
                <w:bCs/>
                <w:color w:val="767171"/>
                <w:sz w:val="24"/>
                <w:szCs w:val="24"/>
              </w:rPr>
              <w:fldChar w:fldCharType="begin"/>
            </w:r>
            <w:r>
              <w:rPr>
                <w:rFonts w:ascii="Times New Roman" w:hAnsi="Times New Roman" w:cs="Times New Roman"/>
                <w:b/>
                <w:bCs/>
                <w:color w:val="767171"/>
                <w:sz w:val="24"/>
                <w:szCs w:val="24"/>
              </w:rPr>
              <w:instrText xml:space="preserve"> =SUM(ABOVE) \# "$#,##0.00;($#,##0.00)" </w:instrText>
            </w:r>
            <w:r>
              <w:rPr>
                <w:rFonts w:ascii="Times New Roman" w:hAnsi="Times New Roman" w:cs="Times New Roman"/>
                <w:b/>
                <w:bCs/>
                <w:color w:val="767171"/>
                <w:sz w:val="24"/>
                <w:szCs w:val="24"/>
              </w:rPr>
              <w:fldChar w:fldCharType="separate"/>
            </w:r>
            <w:r w:rsidR="00C326F6">
              <w:rPr>
                <w:rFonts w:ascii="Times New Roman" w:hAnsi="Times New Roman" w:cs="Times New Roman"/>
                <w:b/>
                <w:bCs/>
                <w:noProof/>
                <w:color w:val="767171"/>
                <w:sz w:val="24"/>
                <w:szCs w:val="24"/>
              </w:rPr>
              <w:t>$47,671,517.95</w:t>
            </w:r>
            <w:r>
              <w:rPr>
                <w:rFonts w:ascii="Times New Roman" w:hAnsi="Times New Roman" w:cs="Times New Roman"/>
                <w:b/>
                <w:bCs/>
                <w:color w:val="767171"/>
                <w:sz w:val="24"/>
                <w:szCs w:val="24"/>
              </w:rPr>
              <w:fldChar w:fldCharType="end"/>
            </w:r>
          </w:p>
        </w:tc>
        <w:tc>
          <w:tcPr>
            <w:tcW w:w="593" w:type="pct"/>
            <w:shd w:val="clear" w:color="auto" w:fill="D9D9D9"/>
            <w:noWrap/>
            <w:tcMar>
              <w:top w:w="0" w:type="dxa"/>
              <w:left w:w="70" w:type="dxa"/>
              <w:bottom w:w="0" w:type="dxa"/>
              <w:right w:w="70" w:type="dxa"/>
            </w:tcMar>
            <w:vAlign w:val="center"/>
          </w:tcPr>
          <w:p w14:paraId="6A0BC7A4" w14:textId="3AFE0338" w:rsidR="00677E8A" w:rsidRPr="00F16CF5" w:rsidRDefault="00CF4C0E" w:rsidP="00643F82">
            <w:pPr>
              <w:pStyle w:val="xxmsonormal"/>
              <w:jc w:val="center"/>
              <w:rPr>
                <w:rFonts w:ascii="Times New Roman" w:hAnsi="Times New Roman" w:cs="Times New Roman"/>
                <w:b/>
                <w:bCs/>
                <w:color w:val="767171"/>
                <w:sz w:val="24"/>
                <w:szCs w:val="24"/>
              </w:rPr>
            </w:pPr>
            <w:r>
              <w:rPr>
                <w:rFonts w:ascii="Times New Roman" w:hAnsi="Times New Roman" w:cs="Times New Roman"/>
                <w:b/>
                <w:bCs/>
                <w:color w:val="767171"/>
                <w:sz w:val="24"/>
                <w:szCs w:val="24"/>
              </w:rPr>
              <w:fldChar w:fldCharType="begin"/>
            </w:r>
            <w:r>
              <w:rPr>
                <w:rFonts w:ascii="Times New Roman" w:hAnsi="Times New Roman" w:cs="Times New Roman"/>
                <w:b/>
                <w:bCs/>
                <w:color w:val="767171"/>
                <w:sz w:val="24"/>
                <w:szCs w:val="24"/>
              </w:rPr>
              <w:instrText xml:space="preserve"> =SUM(ABOVE) \# "#,##0" </w:instrText>
            </w:r>
            <w:r>
              <w:rPr>
                <w:rFonts w:ascii="Times New Roman" w:hAnsi="Times New Roman" w:cs="Times New Roman"/>
                <w:b/>
                <w:bCs/>
                <w:color w:val="767171"/>
                <w:sz w:val="24"/>
                <w:szCs w:val="24"/>
              </w:rPr>
              <w:fldChar w:fldCharType="separate"/>
            </w:r>
            <w:r w:rsidR="00C326F6">
              <w:rPr>
                <w:rFonts w:ascii="Times New Roman" w:hAnsi="Times New Roman" w:cs="Times New Roman"/>
                <w:b/>
                <w:bCs/>
                <w:noProof/>
                <w:color w:val="767171"/>
                <w:sz w:val="24"/>
                <w:szCs w:val="24"/>
              </w:rPr>
              <w:t>468,741</w:t>
            </w:r>
            <w:r>
              <w:rPr>
                <w:rFonts w:ascii="Times New Roman" w:hAnsi="Times New Roman" w:cs="Times New Roman"/>
                <w:b/>
                <w:bCs/>
                <w:color w:val="767171"/>
                <w:sz w:val="24"/>
                <w:szCs w:val="24"/>
              </w:rPr>
              <w:fldChar w:fldCharType="end"/>
            </w:r>
          </w:p>
        </w:tc>
        <w:tc>
          <w:tcPr>
            <w:tcW w:w="501" w:type="pct"/>
            <w:shd w:val="clear" w:color="auto" w:fill="D9D9D9"/>
            <w:noWrap/>
            <w:tcMar>
              <w:top w:w="0" w:type="dxa"/>
              <w:left w:w="70" w:type="dxa"/>
              <w:bottom w:w="0" w:type="dxa"/>
              <w:right w:w="70" w:type="dxa"/>
            </w:tcMar>
            <w:vAlign w:val="center"/>
          </w:tcPr>
          <w:p w14:paraId="60F6DFAE" w14:textId="782DDD8C" w:rsidR="00677E8A" w:rsidRPr="00F16CF5" w:rsidRDefault="00884CAA" w:rsidP="00643F82">
            <w:pPr>
              <w:pStyle w:val="xxmsonormal"/>
              <w:jc w:val="center"/>
              <w:rPr>
                <w:rFonts w:ascii="Times New Roman" w:hAnsi="Times New Roman" w:cs="Times New Roman"/>
                <w:b/>
                <w:bCs/>
                <w:color w:val="767171"/>
                <w:sz w:val="24"/>
                <w:szCs w:val="24"/>
              </w:rPr>
            </w:pPr>
            <w:r>
              <w:rPr>
                <w:rFonts w:ascii="Times New Roman" w:hAnsi="Times New Roman" w:cs="Times New Roman"/>
                <w:b/>
                <w:bCs/>
                <w:color w:val="767171"/>
                <w:sz w:val="24"/>
                <w:szCs w:val="24"/>
              </w:rPr>
              <w:t>96</w:t>
            </w:r>
            <w:r w:rsidR="00677E8A" w:rsidRPr="00F16CF5">
              <w:rPr>
                <w:rFonts w:ascii="Times New Roman" w:hAnsi="Times New Roman" w:cs="Times New Roman"/>
                <w:b/>
                <w:bCs/>
                <w:color w:val="767171"/>
                <w:sz w:val="24"/>
                <w:szCs w:val="24"/>
              </w:rPr>
              <w:t>%</w:t>
            </w:r>
          </w:p>
        </w:tc>
        <w:tc>
          <w:tcPr>
            <w:tcW w:w="659" w:type="pct"/>
            <w:shd w:val="clear" w:color="auto" w:fill="D9D9D9"/>
            <w:noWrap/>
            <w:tcMar>
              <w:top w:w="0" w:type="dxa"/>
              <w:left w:w="70" w:type="dxa"/>
              <w:bottom w:w="0" w:type="dxa"/>
              <w:right w:w="70" w:type="dxa"/>
            </w:tcMar>
            <w:vAlign w:val="center"/>
          </w:tcPr>
          <w:p w14:paraId="79EFEEC6" w14:textId="110F36E3" w:rsidR="00677E8A" w:rsidRPr="00F16CF5" w:rsidRDefault="0063075D" w:rsidP="00643F82">
            <w:pPr>
              <w:pStyle w:val="xxmsonormal"/>
              <w:jc w:val="center"/>
              <w:rPr>
                <w:rFonts w:ascii="Times New Roman" w:hAnsi="Times New Roman" w:cs="Times New Roman"/>
                <w:color w:val="767171"/>
                <w:sz w:val="24"/>
                <w:szCs w:val="24"/>
              </w:rPr>
            </w:pPr>
            <w:r>
              <w:rPr>
                <w:rFonts w:ascii="Times New Roman" w:hAnsi="Times New Roman" w:cs="Times New Roman"/>
                <w:color w:val="767171"/>
                <w:sz w:val="24"/>
                <w:szCs w:val="24"/>
              </w:rPr>
              <w:t>96.25</w:t>
            </w:r>
            <w:r w:rsidR="007E6962">
              <w:rPr>
                <w:rFonts w:ascii="Times New Roman" w:hAnsi="Times New Roman" w:cs="Times New Roman"/>
                <w:color w:val="767171"/>
                <w:sz w:val="24"/>
                <w:szCs w:val="24"/>
              </w:rPr>
              <w:t>%</w:t>
            </w:r>
          </w:p>
        </w:tc>
      </w:tr>
    </w:tbl>
    <w:p w14:paraId="0F788406" w14:textId="77777777" w:rsidR="00745262" w:rsidRPr="003C5625" w:rsidRDefault="00745262" w:rsidP="006A7F60">
      <w:pPr>
        <w:tabs>
          <w:tab w:val="left" w:pos="5235"/>
        </w:tabs>
        <w:spacing w:line="360" w:lineRule="auto"/>
        <w:rPr>
          <w:rFonts w:eastAsia="Calibri"/>
          <w:color w:val="FFFFFF" w:themeColor="background1"/>
        </w:rPr>
      </w:pPr>
    </w:p>
    <w:p w14:paraId="78022F83" w14:textId="0555C9FE" w:rsidR="00F06BF6" w:rsidRDefault="00F06BF6" w:rsidP="007660E8">
      <w:pPr>
        <w:keepNext/>
        <w:keepLines/>
        <w:numPr>
          <w:ilvl w:val="0"/>
          <w:numId w:val="7"/>
        </w:numPr>
        <w:spacing w:line="360" w:lineRule="auto"/>
        <w:ind w:left="0" w:firstLine="0"/>
        <w:jc w:val="center"/>
        <w:outlineLvl w:val="1"/>
        <w:rPr>
          <w:rFonts w:eastAsiaTheme="majorEastAsia"/>
          <w:b/>
          <w:bCs/>
          <w:spacing w:val="0"/>
        </w:rPr>
      </w:pPr>
      <w:bookmarkStart w:id="56" w:name="_Toc139536242"/>
      <w:bookmarkStart w:id="57" w:name="_Toc217314206"/>
      <w:r w:rsidRPr="007E13E3">
        <w:rPr>
          <w:rFonts w:eastAsiaTheme="majorEastAsia"/>
          <w:b/>
          <w:bCs/>
          <w:spacing w:val="0"/>
        </w:rPr>
        <w:lastRenderedPageBreak/>
        <w:t xml:space="preserve">Matriz Logros Relevantes – Datos Cuantitativos </w:t>
      </w:r>
      <w:r w:rsidR="00FC2E1B" w:rsidRPr="007E13E3">
        <w:rPr>
          <w:rFonts w:eastAsiaTheme="majorEastAsia"/>
          <w:b/>
          <w:bCs/>
          <w:spacing w:val="0"/>
        </w:rPr>
        <w:t>año</w:t>
      </w:r>
      <w:r w:rsidRPr="007E13E3">
        <w:rPr>
          <w:rFonts w:eastAsiaTheme="majorEastAsia"/>
          <w:b/>
          <w:bCs/>
          <w:spacing w:val="0"/>
        </w:rPr>
        <w:t xml:space="preserve"> 202</w:t>
      </w:r>
      <w:bookmarkEnd w:id="56"/>
      <w:r w:rsidR="00090A35" w:rsidRPr="007E13E3">
        <w:rPr>
          <w:rFonts w:eastAsiaTheme="majorEastAsia"/>
          <w:b/>
          <w:bCs/>
          <w:spacing w:val="0"/>
        </w:rPr>
        <w:t>5</w:t>
      </w:r>
      <w:bookmarkEnd w:id="57"/>
    </w:p>
    <w:tbl>
      <w:tblPr>
        <w:tblW w:w="6083" w:type="pct"/>
        <w:tblInd w:w="-1715" w:type="dxa"/>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Layout w:type="fixed"/>
        <w:tblCellMar>
          <w:top w:w="72" w:type="dxa"/>
          <w:left w:w="43" w:type="dxa"/>
          <w:bottom w:w="72" w:type="dxa"/>
          <w:right w:w="43" w:type="dxa"/>
        </w:tblCellMar>
        <w:tblLook w:val="04A0" w:firstRow="1" w:lastRow="0" w:firstColumn="1" w:lastColumn="0" w:noHBand="0" w:noVBand="1"/>
      </w:tblPr>
      <w:tblGrid>
        <w:gridCol w:w="2162"/>
        <w:gridCol w:w="1168"/>
        <w:gridCol w:w="1172"/>
        <w:gridCol w:w="1171"/>
        <w:gridCol w:w="1348"/>
        <w:gridCol w:w="1263"/>
        <w:gridCol w:w="1260"/>
        <w:gridCol w:w="1167"/>
        <w:gridCol w:w="1260"/>
        <w:gridCol w:w="1260"/>
        <w:gridCol w:w="1260"/>
        <w:gridCol w:w="1348"/>
        <w:gridCol w:w="1352"/>
        <w:gridCol w:w="2068"/>
      </w:tblGrid>
      <w:tr w:rsidR="00420CD3" w:rsidRPr="003435C8" w14:paraId="5610B691" w14:textId="77777777" w:rsidTr="00EE3ED1">
        <w:trPr>
          <w:trHeight w:val="20"/>
        </w:trPr>
        <w:tc>
          <w:tcPr>
            <w:tcW w:w="561" w:type="pct"/>
            <w:shd w:val="clear" w:color="auto" w:fill="47A8EA"/>
            <w:noWrap/>
            <w:vAlign w:val="center"/>
            <w:hideMark/>
          </w:tcPr>
          <w:p w14:paraId="4A3CE1CA" w14:textId="77777777" w:rsidR="002B4514" w:rsidRPr="003435C8" w:rsidRDefault="002B4514">
            <w:pPr>
              <w:spacing w:after="0" w:line="240" w:lineRule="auto"/>
              <w:jc w:val="center"/>
              <w:rPr>
                <w:rFonts w:eastAsia="Times New Roman"/>
                <w:b/>
                <w:bCs/>
                <w:color w:val="FFFFFF" w:themeColor="background1"/>
                <w:spacing w:val="0"/>
                <w:sz w:val="22"/>
                <w:szCs w:val="22"/>
              </w:rPr>
            </w:pPr>
            <w:r w:rsidRPr="003435C8">
              <w:rPr>
                <w:rFonts w:eastAsia="Times New Roman"/>
                <w:b/>
                <w:bCs/>
                <w:color w:val="FFFFFF" w:themeColor="background1"/>
                <w:spacing w:val="0"/>
                <w:sz w:val="22"/>
                <w:szCs w:val="22"/>
                <w:lang w:val="es-ES"/>
              </w:rPr>
              <w:t>Producto / servicio</w:t>
            </w:r>
          </w:p>
        </w:tc>
        <w:tc>
          <w:tcPr>
            <w:tcW w:w="303" w:type="pct"/>
            <w:shd w:val="clear" w:color="auto" w:fill="47A8EA"/>
            <w:noWrap/>
            <w:vAlign w:val="center"/>
            <w:hideMark/>
          </w:tcPr>
          <w:p w14:paraId="1CAEE3CB" w14:textId="77777777" w:rsidR="002B4514" w:rsidRPr="003435C8" w:rsidRDefault="002B4514">
            <w:pPr>
              <w:spacing w:after="0" w:line="240" w:lineRule="auto"/>
              <w:jc w:val="center"/>
              <w:rPr>
                <w:rFonts w:eastAsia="Times New Roman"/>
                <w:b/>
                <w:bCs/>
                <w:color w:val="FFFFFF" w:themeColor="background1"/>
                <w:spacing w:val="0"/>
                <w:sz w:val="22"/>
                <w:szCs w:val="22"/>
              </w:rPr>
            </w:pPr>
            <w:r w:rsidRPr="003435C8">
              <w:rPr>
                <w:rFonts w:eastAsia="Times New Roman"/>
                <w:b/>
                <w:bCs/>
                <w:color w:val="FFFFFF" w:themeColor="background1"/>
                <w:spacing w:val="0"/>
                <w:sz w:val="22"/>
                <w:szCs w:val="22"/>
                <w:lang w:val="es-ES"/>
              </w:rPr>
              <w:t>Enero</w:t>
            </w:r>
          </w:p>
        </w:tc>
        <w:tc>
          <w:tcPr>
            <w:tcW w:w="304" w:type="pct"/>
            <w:shd w:val="clear" w:color="auto" w:fill="47A8EA"/>
            <w:noWrap/>
            <w:vAlign w:val="center"/>
            <w:hideMark/>
          </w:tcPr>
          <w:p w14:paraId="7C659B50" w14:textId="77777777" w:rsidR="002B4514" w:rsidRPr="003435C8" w:rsidRDefault="002B4514">
            <w:pPr>
              <w:spacing w:after="0" w:line="240" w:lineRule="auto"/>
              <w:jc w:val="center"/>
              <w:rPr>
                <w:rFonts w:eastAsia="Times New Roman"/>
                <w:b/>
                <w:bCs/>
                <w:color w:val="FFFFFF" w:themeColor="background1"/>
                <w:spacing w:val="0"/>
                <w:sz w:val="22"/>
                <w:szCs w:val="22"/>
              </w:rPr>
            </w:pPr>
            <w:r w:rsidRPr="003435C8">
              <w:rPr>
                <w:rFonts w:eastAsia="Times New Roman"/>
                <w:b/>
                <w:bCs/>
                <w:color w:val="FFFFFF" w:themeColor="background1"/>
                <w:spacing w:val="0"/>
                <w:sz w:val="22"/>
                <w:szCs w:val="22"/>
                <w:lang w:val="es-ES"/>
              </w:rPr>
              <w:t>Febrero</w:t>
            </w:r>
          </w:p>
        </w:tc>
        <w:tc>
          <w:tcPr>
            <w:tcW w:w="304" w:type="pct"/>
            <w:shd w:val="clear" w:color="auto" w:fill="47A8EA"/>
            <w:noWrap/>
            <w:vAlign w:val="center"/>
            <w:hideMark/>
          </w:tcPr>
          <w:p w14:paraId="61045195" w14:textId="77777777" w:rsidR="002B4514" w:rsidRPr="003435C8" w:rsidRDefault="002B4514">
            <w:pPr>
              <w:spacing w:after="0" w:line="240" w:lineRule="auto"/>
              <w:jc w:val="center"/>
              <w:rPr>
                <w:rFonts w:eastAsia="Times New Roman"/>
                <w:b/>
                <w:bCs/>
                <w:color w:val="FFFFFF" w:themeColor="background1"/>
                <w:spacing w:val="0"/>
                <w:sz w:val="22"/>
                <w:szCs w:val="22"/>
              </w:rPr>
            </w:pPr>
            <w:r w:rsidRPr="003435C8">
              <w:rPr>
                <w:rFonts w:eastAsia="Times New Roman"/>
                <w:b/>
                <w:bCs/>
                <w:color w:val="FFFFFF" w:themeColor="background1"/>
                <w:spacing w:val="0"/>
                <w:sz w:val="22"/>
                <w:szCs w:val="22"/>
                <w:lang w:val="es-ES"/>
              </w:rPr>
              <w:t>Marzo</w:t>
            </w:r>
          </w:p>
        </w:tc>
        <w:tc>
          <w:tcPr>
            <w:tcW w:w="350" w:type="pct"/>
            <w:shd w:val="clear" w:color="auto" w:fill="47A8EA"/>
            <w:noWrap/>
            <w:vAlign w:val="center"/>
            <w:hideMark/>
          </w:tcPr>
          <w:p w14:paraId="7DBAB557" w14:textId="77777777" w:rsidR="002B4514" w:rsidRPr="003435C8" w:rsidRDefault="002B4514">
            <w:pPr>
              <w:spacing w:after="0" w:line="240" w:lineRule="auto"/>
              <w:jc w:val="center"/>
              <w:rPr>
                <w:rFonts w:eastAsia="Times New Roman"/>
                <w:b/>
                <w:bCs/>
                <w:color w:val="FFFFFF" w:themeColor="background1"/>
                <w:spacing w:val="0"/>
                <w:sz w:val="22"/>
                <w:szCs w:val="22"/>
              </w:rPr>
            </w:pPr>
            <w:r w:rsidRPr="003435C8">
              <w:rPr>
                <w:rFonts w:eastAsia="Times New Roman"/>
                <w:b/>
                <w:bCs/>
                <w:color w:val="FFFFFF" w:themeColor="background1"/>
                <w:spacing w:val="0"/>
                <w:sz w:val="22"/>
                <w:szCs w:val="22"/>
                <w:lang w:val="es-ES"/>
              </w:rPr>
              <w:t>Abril</w:t>
            </w:r>
          </w:p>
        </w:tc>
        <w:tc>
          <w:tcPr>
            <w:tcW w:w="328" w:type="pct"/>
            <w:shd w:val="clear" w:color="auto" w:fill="47A8EA"/>
            <w:noWrap/>
            <w:vAlign w:val="center"/>
            <w:hideMark/>
          </w:tcPr>
          <w:p w14:paraId="7ECBC03D" w14:textId="77777777" w:rsidR="002B4514" w:rsidRPr="003435C8" w:rsidRDefault="002B4514">
            <w:pPr>
              <w:spacing w:after="0" w:line="240" w:lineRule="auto"/>
              <w:jc w:val="center"/>
              <w:rPr>
                <w:rFonts w:eastAsia="Times New Roman"/>
                <w:b/>
                <w:bCs/>
                <w:color w:val="FFFFFF" w:themeColor="background1"/>
                <w:spacing w:val="0"/>
                <w:sz w:val="22"/>
                <w:szCs w:val="22"/>
              </w:rPr>
            </w:pPr>
            <w:r w:rsidRPr="003435C8">
              <w:rPr>
                <w:rFonts w:eastAsia="Times New Roman"/>
                <w:b/>
                <w:bCs/>
                <w:color w:val="FFFFFF" w:themeColor="background1"/>
                <w:spacing w:val="0"/>
                <w:sz w:val="22"/>
                <w:szCs w:val="22"/>
                <w:lang w:val="es-ES"/>
              </w:rPr>
              <w:t>Mayo</w:t>
            </w:r>
          </w:p>
        </w:tc>
        <w:tc>
          <w:tcPr>
            <w:tcW w:w="327" w:type="pct"/>
            <w:shd w:val="clear" w:color="auto" w:fill="47A8EA"/>
            <w:noWrap/>
            <w:vAlign w:val="center"/>
            <w:hideMark/>
          </w:tcPr>
          <w:p w14:paraId="699AEB41" w14:textId="77777777" w:rsidR="002B4514" w:rsidRPr="003435C8" w:rsidRDefault="002B4514">
            <w:pPr>
              <w:spacing w:after="0" w:line="240" w:lineRule="auto"/>
              <w:jc w:val="center"/>
              <w:rPr>
                <w:rFonts w:eastAsia="Times New Roman"/>
                <w:b/>
                <w:bCs/>
                <w:color w:val="FFFFFF" w:themeColor="background1"/>
                <w:spacing w:val="0"/>
                <w:sz w:val="22"/>
                <w:szCs w:val="22"/>
              </w:rPr>
            </w:pPr>
            <w:r w:rsidRPr="003435C8">
              <w:rPr>
                <w:rFonts w:eastAsia="Times New Roman"/>
                <w:b/>
                <w:bCs/>
                <w:color w:val="FFFFFF" w:themeColor="background1"/>
                <w:spacing w:val="0"/>
                <w:sz w:val="22"/>
                <w:szCs w:val="22"/>
                <w:lang w:val="es-ES"/>
              </w:rPr>
              <w:t>Junio</w:t>
            </w:r>
          </w:p>
        </w:tc>
        <w:tc>
          <w:tcPr>
            <w:tcW w:w="303" w:type="pct"/>
            <w:shd w:val="clear" w:color="auto" w:fill="47A8EA"/>
            <w:noWrap/>
            <w:vAlign w:val="center"/>
            <w:hideMark/>
          </w:tcPr>
          <w:p w14:paraId="774009A2" w14:textId="77777777" w:rsidR="002B4514" w:rsidRPr="003435C8" w:rsidRDefault="002B4514">
            <w:pPr>
              <w:spacing w:after="0" w:line="240" w:lineRule="auto"/>
              <w:jc w:val="center"/>
              <w:rPr>
                <w:rFonts w:eastAsia="Times New Roman"/>
                <w:b/>
                <w:bCs/>
                <w:color w:val="FFFFFF" w:themeColor="background1"/>
                <w:spacing w:val="0"/>
                <w:sz w:val="22"/>
                <w:szCs w:val="22"/>
              </w:rPr>
            </w:pPr>
            <w:r w:rsidRPr="003435C8">
              <w:rPr>
                <w:rFonts w:eastAsia="Times New Roman"/>
                <w:b/>
                <w:bCs/>
                <w:color w:val="FFFFFF" w:themeColor="background1"/>
                <w:spacing w:val="0"/>
                <w:sz w:val="22"/>
                <w:szCs w:val="22"/>
                <w:lang w:val="es-ES"/>
              </w:rPr>
              <w:t>Julio</w:t>
            </w:r>
          </w:p>
        </w:tc>
        <w:tc>
          <w:tcPr>
            <w:tcW w:w="327" w:type="pct"/>
            <w:shd w:val="clear" w:color="auto" w:fill="47A8EA"/>
            <w:noWrap/>
            <w:vAlign w:val="center"/>
            <w:hideMark/>
          </w:tcPr>
          <w:p w14:paraId="6EBE70B4" w14:textId="77777777" w:rsidR="002B4514" w:rsidRPr="003435C8" w:rsidRDefault="002B4514">
            <w:pPr>
              <w:spacing w:after="0" w:line="240" w:lineRule="auto"/>
              <w:jc w:val="center"/>
              <w:rPr>
                <w:rFonts w:eastAsia="Times New Roman"/>
                <w:b/>
                <w:bCs/>
                <w:color w:val="FFFFFF" w:themeColor="background1"/>
                <w:spacing w:val="0"/>
                <w:sz w:val="22"/>
                <w:szCs w:val="22"/>
              </w:rPr>
            </w:pPr>
            <w:r w:rsidRPr="003435C8">
              <w:rPr>
                <w:rFonts w:eastAsia="Times New Roman"/>
                <w:b/>
                <w:bCs/>
                <w:color w:val="FFFFFF" w:themeColor="background1"/>
                <w:spacing w:val="0"/>
                <w:sz w:val="22"/>
                <w:szCs w:val="22"/>
                <w:lang w:val="es-ES"/>
              </w:rPr>
              <w:t>Agosto</w:t>
            </w:r>
          </w:p>
        </w:tc>
        <w:tc>
          <w:tcPr>
            <w:tcW w:w="327" w:type="pct"/>
            <w:shd w:val="clear" w:color="auto" w:fill="47A8EA"/>
            <w:noWrap/>
            <w:vAlign w:val="center"/>
            <w:hideMark/>
          </w:tcPr>
          <w:p w14:paraId="1AF6961D" w14:textId="77777777" w:rsidR="002B4514" w:rsidRPr="003435C8" w:rsidRDefault="002B4514">
            <w:pPr>
              <w:spacing w:after="0" w:line="240" w:lineRule="auto"/>
              <w:jc w:val="center"/>
              <w:rPr>
                <w:rFonts w:eastAsia="Times New Roman"/>
                <w:b/>
                <w:bCs/>
                <w:color w:val="FFFFFF" w:themeColor="background1"/>
                <w:spacing w:val="0"/>
                <w:sz w:val="22"/>
                <w:szCs w:val="22"/>
              </w:rPr>
            </w:pPr>
            <w:r w:rsidRPr="003435C8">
              <w:rPr>
                <w:rFonts w:eastAsia="Times New Roman"/>
                <w:b/>
                <w:bCs/>
                <w:color w:val="FFFFFF" w:themeColor="background1"/>
                <w:spacing w:val="0"/>
                <w:sz w:val="22"/>
                <w:szCs w:val="22"/>
                <w:lang w:val="es-ES"/>
              </w:rPr>
              <w:t>Septiembre</w:t>
            </w:r>
          </w:p>
        </w:tc>
        <w:tc>
          <w:tcPr>
            <w:tcW w:w="327" w:type="pct"/>
            <w:shd w:val="clear" w:color="auto" w:fill="47A8EA"/>
            <w:noWrap/>
            <w:vAlign w:val="center"/>
            <w:hideMark/>
          </w:tcPr>
          <w:p w14:paraId="00E99F98" w14:textId="77777777" w:rsidR="002B4514" w:rsidRPr="003435C8" w:rsidRDefault="002B4514">
            <w:pPr>
              <w:spacing w:after="0" w:line="240" w:lineRule="auto"/>
              <w:jc w:val="center"/>
              <w:rPr>
                <w:rFonts w:eastAsia="Times New Roman"/>
                <w:b/>
                <w:bCs/>
                <w:color w:val="FFFFFF" w:themeColor="background1"/>
                <w:spacing w:val="0"/>
                <w:sz w:val="22"/>
                <w:szCs w:val="22"/>
              </w:rPr>
            </w:pPr>
            <w:r w:rsidRPr="003435C8">
              <w:rPr>
                <w:rFonts w:eastAsia="Times New Roman"/>
                <w:b/>
                <w:bCs/>
                <w:color w:val="FFFFFF" w:themeColor="background1"/>
                <w:spacing w:val="0"/>
                <w:sz w:val="22"/>
                <w:szCs w:val="22"/>
                <w:lang w:val="es-ES"/>
              </w:rPr>
              <w:t>Octubre</w:t>
            </w:r>
          </w:p>
        </w:tc>
        <w:tc>
          <w:tcPr>
            <w:tcW w:w="350" w:type="pct"/>
            <w:shd w:val="clear" w:color="auto" w:fill="47A8EA"/>
            <w:noWrap/>
            <w:vAlign w:val="center"/>
            <w:hideMark/>
          </w:tcPr>
          <w:p w14:paraId="1D9C4185" w14:textId="77777777" w:rsidR="002B4514" w:rsidRPr="003435C8" w:rsidRDefault="002B4514">
            <w:pPr>
              <w:spacing w:after="0" w:line="240" w:lineRule="auto"/>
              <w:jc w:val="center"/>
              <w:rPr>
                <w:rFonts w:eastAsia="Times New Roman"/>
                <w:b/>
                <w:bCs/>
                <w:color w:val="FFFFFF" w:themeColor="background1"/>
                <w:spacing w:val="0"/>
                <w:sz w:val="22"/>
                <w:szCs w:val="22"/>
              </w:rPr>
            </w:pPr>
            <w:r w:rsidRPr="003435C8">
              <w:rPr>
                <w:rFonts w:eastAsia="Times New Roman"/>
                <w:b/>
                <w:bCs/>
                <w:color w:val="FFFFFF" w:themeColor="background1"/>
                <w:spacing w:val="0"/>
                <w:sz w:val="22"/>
                <w:szCs w:val="22"/>
                <w:lang w:val="es-ES"/>
              </w:rPr>
              <w:t>Noviembre</w:t>
            </w:r>
          </w:p>
        </w:tc>
        <w:tc>
          <w:tcPr>
            <w:tcW w:w="351" w:type="pct"/>
            <w:shd w:val="clear" w:color="auto" w:fill="47A8EA"/>
            <w:noWrap/>
            <w:vAlign w:val="center"/>
            <w:hideMark/>
          </w:tcPr>
          <w:p w14:paraId="0E8A40BF" w14:textId="2607D2B6" w:rsidR="002B4514" w:rsidRPr="003435C8" w:rsidRDefault="002B4514">
            <w:pPr>
              <w:spacing w:after="0" w:line="240" w:lineRule="auto"/>
              <w:jc w:val="center"/>
              <w:rPr>
                <w:rFonts w:eastAsia="Times New Roman"/>
                <w:b/>
                <w:bCs/>
                <w:color w:val="FFFFFF" w:themeColor="background1"/>
                <w:spacing w:val="0"/>
                <w:sz w:val="22"/>
                <w:szCs w:val="22"/>
              </w:rPr>
            </w:pPr>
            <w:r w:rsidRPr="003435C8">
              <w:rPr>
                <w:rFonts w:eastAsia="Times New Roman"/>
                <w:b/>
                <w:bCs/>
                <w:color w:val="FFFFFF" w:themeColor="background1"/>
                <w:spacing w:val="0"/>
                <w:sz w:val="22"/>
                <w:szCs w:val="22"/>
                <w:lang w:val="es-ES"/>
              </w:rPr>
              <w:t>Dic</w:t>
            </w:r>
            <w:r w:rsidR="005230C8">
              <w:rPr>
                <w:rFonts w:eastAsia="Times New Roman"/>
                <w:b/>
                <w:bCs/>
                <w:color w:val="FFFFFF" w:themeColor="background1"/>
                <w:spacing w:val="0"/>
                <w:sz w:val="22"/>
                <w:szCs w:val="22"/>
                <w:lang w:val="es-ES"/>
              </w:rPr>
              <w:t>.</w:t>
            </w:r>
          </w:p>
        </w:tc>
        <w:tc>
          <w:tcPr>
            <w:tcW w:w="537" w:type="pct"/>
            <w:shd w:val="clear" w:color="auto" w:fill="47A8EA"/>
            <w:noWrap/>
            <w:vAlign w:val="center"/>
            <w:hideMark/>
          </w:tcPr>
          <w:p w14:paraId="68E28B8E" w14:textId="77777777" w:rsidR="002B4514" w:rsidRPr="003435C8" w:rsidRDefault="002B4514">
            <w:pPr>
              <w:spacing w:after="0" w:line="240" w:lineRule="auto"/>
              <w:jc w:val="center"/>
              <w:rPr>
                <w:rFonts w:eastAsia="Times New Roman"/>
                <w:b/>
                <w:bCs/>
                <w:color w:val="FFFFFF" w:themeColor="background1"/>
                <w:spacing w:val="0"/>
                <w:sz w:val="22"/>
                <w:szCs w:val="22"/>
              </w:rPr>
            </w:pPr>
            <w:r w:rsidRPr="003435C8">
              <w:rPr>
                <w:rFonts w:eastAsia="Times New Roman"/>
                <w:b/>
                <w:bCs/>
                <w:color w:val="FFFFFF" w:themeColor="background1"/>
                <w:spacing w:val="0"/>
                <w:sz w:val="22"/>
                <w:szCs w:val="22"/>
                <w:lang w:val="es-ES"/>
              </w:rPr>
              <w:t xml:space="preserve">Total </w:t>
            </w:r>
          </w:p>
        </w:tc>
      </w:tr>
      <w:tr w:rsidR="00420CD3" w:rsidRPr="003435C8" w14:paraId="3F8083B4" w14:textId="77777777" w:rsidTr="00EE3ED1">
        <w:trPr>
          <w:trHeight w:val="20"/>
        </w:trPr>
        <w:tc>
          <w:tcPr>
            <w:tcW w:w="561" w:type="pct"/>
            <w:shd w:val="clear" w:color="auto" w:fill="D9D9D9"/>
            <w:noWrap/>
            <w:vAlign w:val="center"/>
            <w:hideMark/>
          </w:tcPr>
          <w:p w14:paraId="5A38B117" w14:textId="01D66F17" w:rsidR="001A0397" w:rsidRPr="00F36F63" w:rsidRDefault="001A0397" w:rsidP="005230C8">
            <w:pPr>
              <w:spacing w:after="0" w:line="240" w:lineRule="auto"/>
              <w:jc w:val="both"/>
              <w:rPr>
                <w:rFonts w:eastAsia="Times New Roman"/>
                <w:b/>
                <w:bCs/>
                <w:spacing w:val="0"/>
                <w:sz w:val="22"/>
                <w:szCs w:val="22"/>
              </w:rPr>
            </w:pPr>
            <w:r w:rsidRPr="00F36F63">
              <w:rPr>
                <w:rFonts w:eastAsia="Times New Roman"/>
                <w:b/>
                <w:bCs/>
                <w:spacing w:val="0"/>
                <w:sz w:val="22"/>
                <w:szCs w:val="22"/>
              </w:rPr>
              <w:t>Producto 1: Acciones Comunes</w:t>
            </w:r>
          </w:p>
        </w:tc>
        <w:tc>
          <w:tcPr>
            <w:tcW w:w="303" w:type="pct"/>
            <w:shd w:val="clear" w:color="000000" w:fill="FFFFFF"/>
            <w:noWrap/>
            <w:vAlign w:val="center"/>
          </w:tcPr>
          <w:p w14:paraId="0B969BD2" w14:textId="7FA8B9CF" w:rsidR="001A0397" w:rsidRPr="001A0397" w:rsidRDefault="00170C06" w:rsidP="00861CAD">
            <w:pPr>
              <w:spacing w:after="0" w:line="240" w:lineRule="auto"/>
              <w:jc w:val="center"/>
              <w:rPr>
                <w:rFonts w:eastAsia="Times New Roman"/>
                <w:spacing w:val="0"/>
                <w:sz w:val="20"/>
                <w:szCs w:val="20"/>
              </w:rPr>
            </w:pPr>
            <w:r>
              <w:rPr>
                <w:rFonts w:eastAsia="Times New Roman"/>
                <w:spacing w:val="0"/>
                <w:sz w:val="20"/>
                <w:szCs w:val="20"/>
              </w:rPr>
              <w:t>-</w:t>
            </w:r>
          </w:p>
        </w:tc>
        <w:tc>
          <w:tcPr>
            <w:tcW w:w="304" w:type="pct"/>
            <w:shd w:val="clear" w:color="000000" w:fill="FFFFFF"/>
            <w:vAlign w:val="center"/>
          </w:tcPr>
          <w:p w14:paraId="2BE49165" w14:textId="06ED29D9" w:rsidR="001A0397" w:rsidRPr="001A0397" w:rsidRDefault="00170C06" w:rsidP="00861CAD">
            <w:pPr>
              <w:spacing w:after="0" w:line="240" w:lineRule="auto"/>
              <w:jc w:val="center"/>
              <w:rPr>
                <w:rFonts w:eastAsia="Times New Roman"/>
                <w:spacing w:val="0"/>
                <w:sz w:val="20"/>
                <w:szCs w:val="20"/>
              </w:rPr>
            </w:pPr>
            <w:r>
              <w:rPr>
                <w:rFonts w:eastAsia="Times New Roman"/>
                <w:spacing w:val="0"/>
                <w:sz w:val="20"/>
                <w:szCs w:val="20"/>
              </w:rPr>
              <w:t>-</w:t>
            </w:r>
          </w:p>
        </w:tc>
        <w:tc>
          <w:tcPr>
            <w:tcW w:w="304" w:type="pct"/>
            <w:shd w:val="clear" w:color="000000" w:fill="FFFFFF"/>
            <w:vAlign w:val="center"/>
          </w:tcPr>
          <w:p w14:paraId="78E1E453" w14:textId="536B0FD2" w:rsidR="001A0397" w:rsidRPr="001A0397" w:rsidRDefault="00170C06" w:rsidP="00861CAD">
            <w:pPr>
              <w:spacing w:after="0" w:line="240" w:lineRule="auto"/>
              <w:jc w:val="center"/>
              <w:rPr>
                <w:rFonts w:eastAsia="Times New Roman"/>
                <w:spacing w:val="0"/>
                <w:sz w:val="20"/>
                <w:szCs w:val="20"/>
              </w:rPr>
            </w:pPr>
            <w:r>
              <w:rPr>
                <w:rFonts w:eastAsia="Times New Roman"/>
                <w:spacing w:val="0"/>
                <w:sz w:val="20"/>
                <w:szCs w:val="20"/>
              </w:rPr>
              <w:t>-</w:t>
            </w:r>
          </w:p>
        </w:tc>
        <w:tc>
          <w:tcPr>
            <w:tcW w:w="350" w:type="pct"/>
            <w:shd w:val="clear" w:color="000000" w:fill="FFFFFF"/>
            <w:noWrap/>
            <w:vAlign w:val="center"/>
          </w:tcPr>
          <w:p w14:paraId="6F976A24" w14:textId="4D4AC8A6" w:rsidR="001A0397" w:rsidRPr="001A0397" w:rsidRDefault="00170C06" w:rsidP="00861CAD">
            <w:pPr>
              <w:spacing w:after="0" w:line="240" w:lineRule="auto"/>
              <w:jc w:val="center"/>
              <w:rPr>
                <w:rFonts w:eastAsia="Times New Roman"/>
                <w:spacing w:val="0"/>
                <w:sz w:val="20"/>
                <w:szCs w:val="20"/>
              </w:rPr>
            </w:pPr>
            <w:r>
              <w:rPr>
                <w:rFonts w:eastAsia="Times New Roman"/>
                <w:spacing w:val="0"/>
                <w:sz w:val="20"/>
                <w:szCs w:val="20"/>
              </w:rPr>
              <w:t>-</w:t>
            </w:r>
          </w:p>
        </w:tc>
        <w:tc>
          <w:tcPr>
            <w:tcW w:w="328" w:type="pct"/>
            <w:shd w:val="clear" w:color="000000" w:fill="FFFFFF"/>
            <w:vAlign w:val="center"/>
          </w:tcPr>
          <w:p w14:paraId="1ECFD9CC" w14:textId="49006E95" w:rsidR="001A0397" w:rsidRPr="001A0397" w:rsidRDefault="00170C06" w:rsidP="00861CAD">
            <w:pPr>
              <w:spacing w:after="0" w:line="240" w:lineRule="auto"/>
              <w:jc w:val="center"/>
              <w:rPr>
                <w:rFonts w:eastAsia="Times New Roman"/>
                <w:spacing w:val="0"/>
                <w:sz w:val="20"/>
                <w:szCs w:val="20"/>
              </w:rPr>
            </w:pPr>
            <w:r>
              <w:rPr>
                <w:rFonts w:eastAsia="Times New Roman"/>
                <w:spacing w:val="0"/>
                <w:sz w:val="20"/>
                <w:szCs w:val="20"/>
              </w:rPr>
              <w:t>-</w:t>
            </w:r>
          </w:p>
        </w:tc>
        <w:tc>
          <w:tcPr>
            <w:tcW w:w="327" w:type="pct"/>
            <w:shd w:val="clear" w:color="000000" w:fill="FFFFFF"/>
            <w:vAlign w:val="center"/>
          </w:tcPr>
          <w:p w14:paraId="58717433" w14:textId="309F21A5" w:rsidR="001A0397" w:rsidRPr="001A0397" w:rsidRDefault="00170C06" w:rsidP="00861CAD">
            <w:pPr>
              <w:spacing w:after="0" w:line="240" w:lineRule="auto"/>
              <w:jc w:val="center"/>
              <w:rPr>
                <w:rFonts w:eastAsia="Times New Roman"/>
                <w:spacing w:val="0"/>
                <w:sz w:val="20"/>
                <w:szCs w:val="20"/>
              </w:rPr>
            </w:pPr>
            <w:r>
              <w:rPr>
                <w:rFonts w:eastAsia="Times New Roman"/>
                <w:spacing w:val="0"/>
                <w:sz w:val="20"/>
                <w:szCs w:val="20"/>
              </w:rPr>
              <w:t>-</w:t>
            </w:r>
          </w:p>
        </w:tc>
        <w:tc>
          <w:tcPr>
            <w:tcW w:w="303" w:type="pct"/>
            <w:shd w:val="clear" w:color="000000" w:fill="FFFFFF"/>
            <w:noWrap/>
            <w:vAlign w:val="center"/>
          </w:tcPr>
          <w:p w14:paraId="54E13F0E" w14:textId="63DA96C6" w:rsidR="001A0397" w:rsidRPr="001A0397" w:rsidRDefault="00170C06" w:rsidP="00861CAD">
            <w:pPr>
              <w:spacing w:after="0" w:line="240" w:lineRule="auto"/>
              <w:jc w:val="center"/>
              <w:rPr>
                <w:rFonts w:eastAsia="Times New Roman"/>
                <w:spacing w:val="0"/>
                <w:sz w:val="20"/>
                <w:szCs w:val="20"/>
              </w:rPr>
            </w:pPr>
            <w:r>
              <w:rPr>
                <w:rFonts w:eastAsia="Times New Roman"/>
                <w:spacing w:val="0"/>
                <w:sz w:val="20"/>
                <w:szCs w:val="20"/>
              </w:rPr>
              <w:t>-</w:t>
            </w:r>
          </w:p>
        </w:tc>
        <w:tc>
          <w:tcPr>
            <w:tcW w:w="327" w:type="pct"/>
            <w:shd w:val="clear" w:color="000000" w:fill="FFFFFF"/>
            <w:vAlign w:val="center"/>
          </w:tcPr>
          <w:p w14:paraId="603CDA0B" w14:textId="53D70FFB" w:rsidR="001A0397" w:rsidRPr="001A0397" w:rsidRDefault="00170C06" w:rsidP="00861CAD">
            <w:pPr>
              <w:spacing w:after="0" w:line="240" w:lineRule="auto"/>
              <w:jc w:val="center"/>
              <w:rPr>
                <w:rFonts w:eastAsia="Times New Roman"/>
                <w:spacing w:val="0"/>
                <w:sz w:val="20"/>
                <w:szCs w:val="20"/>
              </w:rPr>
            </w:pPr>
            <w:r>
              <w:rPr>
                <w:rFonts w:eastAsia="Times New Roman"/>
                <w:spacing w:val="0"/>
                <w:sz w:val="20"/>
                <w:szCs w:val="20"/>
              </w:rPr>
              <w:t>-</w:t>
            </w:r>
          </w:p>
        </w:tc>
        <w:tc>
          <w:tcPr>
            <w:tcW w:w="327" w:type="pct"/>
            <w:shd w:val="clear" w:color="000000" w:fill="FFFFFF"/>
            <w:vAlign w:val="center"/>
          </w:tcPr>
          <w:p w14:paraId="30DF7E4F" w14:textId="7C8CF928" w:rsidR="001A0397" w:rsidRPr="001A0397" w:rsidRDefault="00170C06" w:rsidP="00861CAD">
            <w:pPr>
              <w:spacing w:after="0" w:line="240" w:lineRule="auto"/>
              <w:jc w:val="center"/>
              <w:rPr>
                <w:rFonts w:eastAsia="Times New Roman"/>
                <w:spacing w:val="0"/>
                <w:sz w:val="20"/>
                <w:szCs w:val="20"/>
              </w:rPr>
            </w:pPr>
            <w:r>
              <w:rPr>
                <w:rFonts w:eastAsia="Times New Roman"/>
                <w:spacing w:val="0"/>
                <w:sz w:val="20"/>
                <w:szCs w:val="20"/>
              </w:rPr>
              <w:t>-</w:t>
            </w:r>
          </w:p>
        </w:tc>
        <w:tc>
          <w:tcPr>
            <w:tcW w:w="327" w:type="pct"/>
            <w:shd w:val="clear" w:color="000000" w:fill="FFFFFF"/>
            <w:noWrap/>
            <w:vAlign w:val="center"/>
          </w:tcPr>
          <w:p w14:paraId="12C7CCED" w14:textId="473F5FBA" w:rsidR="001A0397" w:rsidRPr="001A0397" w:rsidRDefault="00170C06" w:rsidP="00861CAD">
            <w:pPr>
              <w:spacing w:after="0" w:line="240" w:lineRule="auto"/>
              <w:jc w:val="center"/>
              <w:rPr>
                <w:rFonts w:eastAsia="Times New Roman"/>
                <w:spacing w:val="0"/>
                <w:sz w:val="20"/>
                <w:szCs w:val="20"/>
              </w:rPr>
            </w:pPr>
            <w:r>
              <w:rPr>
                <w:rFonts w:eastAsia="Times New Roman"/>
                <w:spacing w:val="0"/>
                <w:sz w:val="20"/>
                <w:szCs w:val="20"/>
              </w:rPr>
              <w:t>-</w:t>
            </w:r>
          </w:p>
        </w:tc>
        <w:tc>
          <w:tcPr>
            <w:tcW w:w="350" w:type="pct"/>
            <w:shd w:val="clear" w:color="000000" w:fill="FFFFFF"/>
            <w:vAlign w:val="center"/>
          </w:tcPr>
          <w:p w14:paraId="160D5680" w14:textId="6548477F" w:rsidR="001A0397" w:rsidRPr="001A0397" w:rsidRDefault="00170C06" w:rsidP="00861CAD">
            <w:pPr>
              <w:spacing w:after="0" w:line="240" w:lineRule="auto"/>
              <w:jc w:val="center"/>
              <w:rPr>
                <w:rFonts w:eastAsia="Times New Roman"/>
                <w:spacing w:val="0"/>
                <w:sz w:val="20"/>
                <w:szCs w:val="20"/>
              </w:rPr>
            </w:pPr>
            <w:r>
              <w:rPr>
                <w:rFonts w:eastAsia="Times New Roman"/>
                <w:spacing w:val="0"/>
                <w:sz w:val="20"/>
                <w:szCs w:val="20"/>
              </w:rPr>
              <w:t>-</w:t>
            </w:r>
          </w:p>
        </w:tc>
        <w:tc>
          <w:tcPr>
            <w:tcW w:w="351" w:type="pct"/>
            <w:shd w:val="clear" w:color="000000" w:fill="FFFFFF"/>
            <w:vAlign w:val="center"/>
          </w:tcPr>
          <w:p w14:paraId="1084E79B" w14:textId="20EBC6AE" w:rsidR="001A0397" w:rsidRPr="001A0397" w:rsidRDefault="00170C06" w:rsidP="00861CAD">
            <w:pPr>
              <w:spacing w:after="0" w:line="240" w:lineRule="auto"/>
              <w:jc w:val="center"/>
              <w:rPr>
                <w:rFonts w:eastAsia="Times New Roman"/>
                <w:spacing w:val="0"/>
                <w:sz w:val="20"/>
                <w:szCs w:val="20"/>
              </w:rPr>
            </w:pPr>
            <w:r>
              <w:rPr>
                <w:rFonts w:eastAsia="Times New Roman"/>
                <w:spacing w:val="0"/>
                <w:sz w:val="20"/>
                <w:szCs w:val="20"/>
              </w:rPr>
              <w:t>-</w:t>
            </w:r>
          </w:p>
        </w:tc>
        <w:tc>
          <w:tcPr>
            <w:tcW w:w="537" w:type="pct"/>
            <w:shd w:val="clear" w:color="auto" w:fill="D9D9D9"/>
            <w:noWrap/>
            <w:vAlign w:val="center"/>
            <w:hideMark/>
          </w:tcPr>
          <w:p w14:paraId="55B5EE36" w14:textId="3B737D01" w:rsidR="001A0397" w:rsidRPr="003435C8" w:rsidRDefault="001A0397">
            <w:pPr>
              <w:spacing w:after="0" w:line="240" w:lineRule="auto"/>
              <w:jc w:val="center"/>
              <w:rPr>
                <w:rFonts w:eastAsia="Times New Roman"/>
                <w:b/>
                <w:bCs/>
                <w:spacing w:val="0"/>
                <w:sz w:val="22"/>
                <w:szCs w:val="22"/>
              </w:rPr>
            </w:pPr>
            <w:r>
              <w:rPr>
                <w:rFonts w:eastAsia="Times New Roman"/>
                <w:b/>
                <w:bCs/>
                <w:spacing w:val="0"/>
                <w:sz w:val="22"/>
                <w:szCs w:val="22"/>
              </w:rPr>
              <w:t>-</w:t>
            </w:r>
          </w:p>
        </w:tc>
      </w:tr>
      <w:tr w:rsidR="00420CD3" w:rsidRPr="003435C8" w14:paraId="1BFA8F6B" w14:textId="77777777" w:rsidTr="00EE3ED1">
        <w:trPr>
          <w:trHeight w:val="20"/>
        </w:trPr>
        <w:tc>
          <w:tcPr>
            <w:tcW w:w="561" w:type="pct"/>
            <w:shd w:val="clear" w:color="auto" w:fill="D9D9D9"/>
            <w:noWrap/>
            <w:vAlign w:val="center"/>
            <w:hideMark/>
          </w:tcPr>
          <w:p w14:paraId="4049746C" w14:textId="34967D9B" w:rsidR="002B4514" w:rsidRPr="00F36F63" w:rsidRDefault="002B4514" w:rsidP="005230C8">
            <w:pPr>
              <w:spacing w:after="0" w:line="240" w:lineRule="auto"/>
              <w:jc w:val="both"/>
              <w:rPr>
                <w:rFonts w:eastAsia="Times New Roman"/>
                <w:b/>
                <w:bCs/>
                <w:spacing w:val="0"/>
                <w:sz w:val="22"/>
                <w:szCs w:val="22"/>
              </w:rPr>
            </w:pPr>
            <w:r w:rsidRPr="00F36F63">
              <w:rPr>
                <w:rFonts w:eastAsia="Times New Roman"/>
                <w:b/>
                <w:bCs/>
                <w:spacing w:val="0"/>
                <w:sz w:val="22"/>
                <w:szCs w:val="22"/>
              </w:rPr>
              <w:t>Inversión producto 1</w:t>
            </w:r>
          </w:p>
        </w:tc>
        <w:tc>
          <w:tcPr>
            <w:tcW w:w="303" w:type="pct"/>
            <w:shd w:val="clear" w:color="000000" w:fill="FFFFFF"/>
            <w:noWrap/>
            <w:vAlign w:val="center"/>
            <w:hideMark/>
          </w:tcPr>
          <w:p w14:paraId="5D041984" w14:textId="2C3E4A85" w:rsidR="002B4514" w:rsidRPr="001A0397" w:rsidRDefault="002B4514" w:rsidP="005F6E82">
            <w:pPr>
              <w:spacing w:after="0" w:line="240" w:lineRule="auto"/>
              <w:jc w:val="right"/>
              <w:rPr>
                <w:rFonts w:eastAsia="Times New Roman"/>
                <w:spacing w:val="0"/>
                <w:sz w:val="20"/>
                <w:szCs w:val="20"/>
              </w:rPr>
            </w:pPr>
            <w:r w:rsidRPr="001A0397">
              <w:rPr>
                <w:rFonts w:eastAsia="Times New Roman"/>
                <w:spacing w:val="0"/>
                <w:sz w:val="20"/>
                <w:szCs w:val="20"/>
              </w:rPr>
              <w:t>6,758,868.94</w:t>
            </w:r>
          </w:p>
        </w:tc>
        <w:tc>
          <w:tcPr>
            <w:tcW w:w="304" w:type="pct"/>
            <w:shd w:val="clear" w:color="000000" w:fill="FFFFFF"/>
            <w:noWrap/>
            <w:vAlign w:val="center"/>
            <w:hideMark/>
          </w:tcPr>
          <w:p w14:paraId="0153C555" w14:textId="6CBD8F07" w:rsidR="002B4514" w:rsidRPr="001A0397" w:rsidRDefault="002B4514" w:rsidP="005F6E82">
            <w:pPr>
              <w:spacing w:after="0" w:line="240" w:lineRule="auto"/>
              <w:jc w:val="right"/>
              <w:rPr>
                <w:rFonts w:eastAsia="Times New Roman"/>
                <w:spacing w:val="0"/>
                <w:sz w:val="20"/>
                <w:szCs w:val="20"/>
              </w:rPr>
            </w:pPr>
            <w:r w:rsidRPr="001A0397">
              <w:rPr>
                <w:rFonts w:eastAsia="Times New Roman"/>
                <w:spacing w:val="0"/>
                <w:sz w:val="20"/>
                <w:szCs w:val="20"/>
              </w:rPr>
              <w:t>6,279,753.85</w:t>
            </w:r>
          </w:p>
        </w:tc>
        <w:tc>
          <w:tcPr>
            <w:tcW w:w="304" w:type="pct"/>
            <w:shd w:val="clear" w:color="000000" w:fill="FFFFFF"/>
            <w:noWrap/>
            <w:vAlign w:val="center"/>
            <w:hideMark/>
          </w:tcPr>
          <w:p w14:paraId="05C60255" w14:textId="3F250105" w:rsidR="002B4514" w:rsidRPr="001A0397" w:rsidRDefault="002B4514" w:rsidP="005F6E82">
            <w:pPr>
              <w:spacing w:after="0" w:line="240" w:lineRule="auto"/>
              <w:jc w:val="right"/>
              <w:rPr>
                <w:rFonts w:eastAsia="Times New Roman"/>
                <w:spacing w:val="0"/>
                <w:sz w:val="20"/>
                <w:szCs w:val="20"/>
              </w:rPr>
            </w:pPr>
            <w:r w:rsidRPr="001A0397">
              <w:rPr>
                <w:rFonts w:eastAsia="Times New Roman"/>
                <w:spacing w:val="0"/>
                <w:sz w:val="20"/>
                <w:szCs w:val="20"/>
              </w:rPr>
              <w:t>7,547,843.37</w:t>
            </w:r>
          </w:p>
        </w:tc>
        <w:tc>
          <w:tcPr>
            <w:tcW w:w="350" w:type="pct"/>
            <w:shd w:val="clear" w:color="000000" w:fill="FFFFFF"/>
            <w:noWrap/>
            <w:vAlign w:val="center"/>
            <w:hideMark/>
          </w:tcPr>
          <w:p w14:paraId="1854300E" w14:textId="09A4F1DD" w:rsidR="002B4514" w:rsidRPr="001A0397" w:rsidRDefault="002B4514" w:rsidP="005F6E82">
            <w:pPr>
              <w:spacing w:after="0" w:line="240" w:lineRule="auto"/>
              <w:jc w:val="right"/>
              <w:rPr>
                <w:rFonts w:eastAsia="Times New Roman"/>
                <w:spacing w:val="0"/>
                <w:sz w:val="20"/>
                <w:szCs w:val="20"/>
              </w:rPr>
            </w:pPr>
            <w:r w:rsidRPr="001A0397">
              <w:rPr>
                <w:rFonts w:eastAsia="Times New Roman"/>
                <w:spacing w:val="0"/>
                <w:sz w:val="20"/>
                <w:szCs w:val="20"/>
              </w:rPr>
              <w:t>17,515,417.29</w:t>
            </w:r>
          </w:p>
        </w:tc>
        <w:tc>
          <w:tcPr>
            <w:tcW w:w="328" w:type="pct"/>
            <w:shd w:val="clear" w:color="000000" w:fill="FFFFFF"/>
            <w:noWrap/>
            <w:vAlign w:val="center"/>
            <w:hideMark/>
          </w:tcPr>
          <w:p w14:paraId="70C43865" w14:textId="17DF64FC" w:rsidR="002B4514" w:rsidRPr="001A0397" w:rsidRDefault="002B4514" w:rsidP="005F6E82">
            <w:pPr>
              <w:spacing w:after="0" w:line="240" w:lineRule="auto"/>
              <w:jc w:val="right"/>
              <w:rPr>
                <w:rFonts w:eastAsia="Times New Roman"/>
                <w:spacing w:val="0"/>
                <w:sz w:val="20"/>
                <w:szCs w:val="20"/>
              </w:rPr>
            </w:pPr>
            <w:r w:rsidRPr="001A0397">
              <w:rPr>
                <w:rFonts w:eastAsia="Times New Roman"/>
                <w:spacing w:val="0"/>
                <w:sz w:val="20"/>
                <w:szCs w:val="20"/>
              </w:rPr>
              <w:t>11,073,532.29</w:t>
            </w:r>
          </w:p>
        </w:tc>
        <w:tc>
          <w:tcPr>
            <w:tcW w:w="327" w:type="pct"/>
            <w:shd w:val="clear" w:color="000000" w:fill="FFFFFF"/>
            <w:noWrap/>
            <w:vAlign w:val="center"/>
            <w:hideMark/>
          </w:tcPr>
          <w:p w14:paraId="32B47B2D" w14:textId="7031C5C6" w:rsidR="002B4514" w:rsidRPr="001A0397" w:rsidRDefault="002B4514" w:rsidP="005F6E82">
            <w:pPr>
              <w:spacing w:after="0" w:line="240" w:lineRule="auto"/>
              <w:jc w:val="right"/>
              <w:rPr>
                <w:rFonts w:eastAsia="Times New Roman"/>
                <w:spacing w:val="0"/>
                <w:sz w:val="20"/>
                <w:szCs w:val="20"/>
              </w:rPr>
            </w:pPr>
            <w:r w:rsidRPr="001A0397">
              <w:rPr>
                <w:rFonts w:eastAsia="Times New Roman"/>
                <w:spacing w:val="0"/>
                <w:sz w:val="20"/>
                <w:szCs w:val="20"/>
              </w:rPr>
              <w:t>10,304,392.87</w:t>
            </w:r>
          </w:p>
        </w:tc>
        <w:tc>
          <w:tcPr>
            <w:tcW w:w="303" w:type="pct"/>
            <w:shd w:val="clear" w:color="000000" w:fill="FFFFFF"/>
            <w:noWrap/>
            <w:vAlign w:val="center"/>
            <w:hideMark/>
          </w:tcPr>
          <w:p w14:paraId="50E63C65" w14:textId="407D3FE8" w:rsidR="002B4514" w:rsidRPr="001A0397" w:rsidRDefault="002B4514" w:rsidP="005F6E82">
            <w:pPr>
              <w:spacing w:after="0" w:line="240" w:lineRule="auto"/>
              <w:jc w:val="right"/>
              <w:rPr>
                <w:rFonts w:eastAsia="Times New Roman"/>
                <w:spacing w:val="0"/>
                <w:sz w:val="20"/>
                <w:szCs w:val="20"/>
              </w:rPr>
            </w:pPr>
            <w:r w:rsidRPr="001A0397">
              <w:rPr>
                <w:rFonts w:eastAsia="Times New Roman"/>
                <w:spacing w:val="0"/>
                <w:sz w:val="20"/>
                <w:szCs w:val="20"/>
              </w:rPr>
              <w:t>8,760,206.74</w:t>
            </w:r>
          </w:p>
        </w:tc>
        <w:tc>
          <w:tcPr>
            <w:tcW w:w="327" w:type="pct"/>
            <w:shd w:val="clear" w:color="000000" w:fill="FFFFFF"/>
            <w:noWrap/>
            <w:vAlign w:val="center"/>
            <w:hideMark/>
          </w:tcPr>
          <w:p w14:paraId="2BA7E0BC" w14:textId="20096E3E" w:rsidR="002B4514" w:rsidRPr="001A0397" w:rsidRDefault="002B4514" w:rsidP="005F6E82">
            <w:pPr>
              <w:spacing w:after="0" w:line="240" w:lineRule="auto"/>
              <w:jc w:val="right"/>
              <w:rPr>
                <w:rFonts w:eastAsia="Times New Roman"/>
                <w:spacing w:val="0"/>
                <w:sz w:val="20"/>
                <w:szCs w:val="20"/>
              </w:rPr>
            </w:pPr>
            <w:r w:rsidRPr="001A0397">
              <w:rPr>
                <w:rFonts w:eastAsia="Times New Roman"/>
                <w:spacing w:val="0"/>
                <w:sz w:val="20"/>
                <w:szCs w:val="20"/>
              </w:rPr>
              <w:t>8,174,724.85</w:t>
            </w:r>
          </w:p>
        </w:tc>
        <w:tc>
          <w:tcPr>
            <w:tcW w:w="327" w:type="pct"/>
            <w:shd w:val="clear" w:color="000000" w:fill="FFFFFF"/>
            <w:noWrap/>
            <w:vAlign w:val="center"/>
            <w:hideMark/>
          </w:tcPr>
          <w:p w14:paraId="6265514E" w14:textId="24D6F487" w:rsidR="002B4514" w:rsidRPr="001A0397" w:rsidRDefault="002B4514" w:rsidP="005F6E82">
            <w:pPr>
              <w:spacing w:after="0" w:line="240" w:lineRule="auto"/>
              <w:jc w:val="right"/>
              <w:rPr>
                <w:rFonts w:eastAsia="Times New Roman"/>
                <w:spacing w:val="0"/>
                <w:sz w:val="20"/>
                <w:szCs w:val="20"/>
              </w:rPr>
            </w:pPr>
            <w:r w:rsidRPr="001A0397">
              <w:rPr>
                <w:rFonts w:eastAsia="Times New Roman"/>
                <w:spacing w:val="0"/>
                <w:sz w:val="20"/>
                <w:szCs w:val="20"/>
              </w:rPr>
              <w:t>10,295,672.02</w:t>
            </w:r>
          </w:p>
        </w:tc>
        <w:tc>
          <w:tcPr>
            <w:tcW w:w="327" w:type="pct"/>
            <w:shd w:val="clear" w:color="000000" w:fill="FFFFFF"/>
            <w:noWrap/>
            <w:vAlign w:val="center"/>
            <w:hideMark/>
          </w:tcPr>
          <w:p w14:paraId="63ED0256" w14:textId="656F94C4" w:rsidR="002B4514" w:rsidRPr="001A0397" w:rsidRDefault="002B4514" w:rsidP="005F6E82">
            <w:pPr>
              <w:spacing w:after="0" w:line="240" w:lineRule="auto"/>
              <w:jc w:val="right"/>
              <w:rPr>
                <w:rFonts w:eastAsia="Times New Roman"/>
                <w:spacing w:val="0"/>
                <w:sz w:val="20"/>
                <w:szCs w:val="20"/>
              </w:rPr>
            </w:pPr>
            <w:r w:rsidRPr="001A0397">
              <w:rPr>
                <w:rFonts w:eastAsia="Times New Roman"/>
                <w:spacing w:val="0"/>
                <w:sz w:val="20"/>
                <w:szCs w:val="20"/>
              </w:rPr>
              <w:t>9,375,548.11</w:t>
            </w:r>
          </w:p>
        </w:tc>
        <w:tc>
          <w:tcPr>
            <w:tcW w:w="350" w:type="pct"/>
            <w:shd w:val="clear" w:color="000000" w:fill="FFFFFF"/>
            <w:noWrap/>
            <w:vAlign w:val="center"/>
            <w:hideMark/>
          </w:tcPr>
          <w:p w14:paraId="167F97C1" w14:textId="04AB061D" w:rsidR="002B4514" w:rsidRPr="001A0397" w:rsidRDefault="002B4514" w:rsidP="005F6E82">
            <w:pPr>
              <w:spacing w:after="0" w:line="240" w:lineRule="auto"/>
              <w:jc w:val="right"/>
              <w:rPr>
                <w:rFonts w:eastAsia="Times New Roman"/>
                <w:spacing w:val="0"/>
                <w:sz w:val="20"/>
                <w:szCs w:val="20"/>
              </w:rPr>
            </w:pPr>
            <w:r w:rsidRPr="001A0397">
              <w:rPr>
                <w:rFonts w:eastAsia="Times New Roman"/>
                <w:spacing w:val="0"/>
                <w:sz w:val="20"/>
                <w:szCs w:val="20"/>
              </w:rPr>
              <w:t>12,577,513.50</w:t>
            </w:r>
          </w:p>
        </w:tc>
        <w:tc>
          <w:tcPr>
            <w:tcW w:w="351" w:type="pct"/>
            <w:noWrap/>
            <w:vAlign w:val="center"/>
            <w:hideMark/>
          </w:tcPr>
          <w:p w14:paraId="37ED79EA" w14:textId="30163105" w:rsidR="002B4514" w:rsidRPr="001A0397" w:rsidRDefault="009E3C41" w:rsidP="005F6E82">
            <w:pPr>
              <w:spacing w:after="0" w:line="240" w:lineRule="auto"/>
              <w:jc w:val="right"/>
              <w:rPr>
                <w:rFonts w:eastAsia="Times New Roman"/>
                <w:spacing w:val="0"/>
                <w:sz w:val="20"/>
                <w:szCs w:val="20"/>
              </w:rPr>
            </w:pPr>
            <w:r w:rsidRPr="001A0397">
              <w:rPr>
                <w:rFonts w:eastAsia="Times New Roman"/>
                <w:spacing w:val="0"/>
                <w:sz w:val="20"/>
                <w:szCs w:val="20"/>
              </w:rPr>
              <w:t>23,722,245.31</w:t>
            </w:r>
          </w:p>
        </w:tc>
        <w:tc>
          <w:tcPr>
            <w:tcW w:w="537" w:type="pct"/>
            <w:shd w:val="clear" w:color="auto" w:fill="D9D9D9"/>
            <w:noWrap/>
            <w:vAlign w:val="center"/>
            <w:hideMark/>
          </w:tcPr>
          <w:p w14:paraId="2C6AE5B1" w14:textId="10F79671" w:rsidR="002B4514" w:rsidRPr="003435C8" w:rsidRDefault="00420CD3">
            <w:pPr>
              <w:spacing w:after="0" w:line="240" w:lineRule="auto"/>
              <w:jc w:val="right"/>
              <w:rPr>
                <w:rFonts w:eastAsia="Times New Roman"/>
                <w:b/>
                <w:bCs/>
                <w:spacing w:val="0"/>
                <w:sz w:val="22"/>
                <w:szCs w:val="22"/>
              </w:rPr>
            </w:pPr>
            <w:r>
              <w:rPr>
                <w:rFonts w:eastAsia="Times New Roman"/>
                <w:b/>
                <w:bCs/>
                <w:spacing w:val="0"/>
                <w:sz w:val="22"/>
                <w:szCs w:val="22"/>
              </w:rPr>
              <w:t>RD$</w:t>
            </w:r>
            <w:r w:rsidR="006E2B01" w:rsidRPr="006E2B01">
              <w:rPr>
                <w:rFonts w:eastAsia="Times New Roman"/>
                <w:b/>
                <w:bCs/>
                <w:spacing w:val="0"/>
                <w:sz w:val="22"/>
                <w:szCs w:val="22"/>
              </w:rPr>
              <w:t>132,385,719.14</w:t>
            </w:r>
          </w:p>
        </w:tc>
      </w:tr>
      <w:tr w:rsidR="004C19B3" w:rsidRPr="003435C8" w14:paraId="781D7609" w14:textId="77777777" w:rsidTr="00EE3ED1">
        <w:trPr>
          <w:trHeight w:val="20"/>
        </w:trPr>
        <w:tc>
          <w:tcPr>
            <w:tcW w:w="561" w:type="pct"/>
            <w:shd w:val="clear" w:color="auto" w:fill="D9D9D9"/>
            <w:noWrap/>
            <w:vAlign w:val="center"/>
            <w:hideMark/>
          </w:tcPr>
          <w:p w14:paraId="765CC6B9" w14:textId="17F1F691" w:rsidR="004C19B3" w:rsidRPr="00F36F63" w:rsidRDefault="004C19B3" w:rsidP="004C19B3">
            <w:pPr>
              <w:spacing w:after="0" w:line="240" w:lineRule="auto"/>
              <w:jc w:val="both"/>
              <w:rPr>
                <w:rFonts w:eastAsia="Times New Roman"/>
                <w:b/>
                <w:bCs/>
                <w:spacing w:val="0"/>
                <w:sz w:val="22"/>
                <w:szCs w:val="22"/>
              </w:rPr>
            </w:pPr>
            <w:r w:rsidRPr="00F36F63">
              <w:rPr>
                <w:rFonts w:eastAsia="Times New Roman"/>
                <w:b/>
                <w:bCs/>
                <w:spacing w:val="0"/>
                <w:sz w:val="22"/>
                <w:szCs w:val="22"/>
              </w:rPr>
              <w:t>Producto 2: Colecciones monográficas y patrimoniales disponibles al público.</w:t>
            </w:r>
          </w:p>
        </w:tc>
        <w:tc>
          <w:tcPr>
            <w:tcW w:w="303" w:type="pct"/>
            <w:shd w:val="clear" w:color="000000" w:fill="FFFFFF"/>
            <w:noWrap/>
            <w:vAlign w:val="center"/>
          </w:tcPr>
          <w:p w14:paraId="31F12D67" w14:textId="7782555B" w:rsidR="004C19B3" w:rsidRPr="001A0397" w:rsidRDefault="004C19B3" w:rsidP="004C19B3">
            <w:pPr>
              <w:spacing w:after="0" w:line="240" w:lineRule="auto"/>
              <w:jc w:val="center"/>
              <w:rPr>
                <w:rFonts w:eastAsia="Times New Roman"/>
                <w:spacing w:val="0"/>
                <w:sz w:val="20"/>
                <w:szCs w:val="20"/>
              </w:rPr>
            </w:pPr>
            <w:r>
              <w:rPr>
                <w:rFonts w:eastAsia="Times New Roman"/>
                <w:spacing w:val="0"/>
                <w:sz w:val="20"/>
                <w:szCs w:val="20"/>
              </w:rPr>
              <w:t>1,564</w:t>
            </w:r>
          </w:p>
        </w:tc>
        <w:tc>
          <w:tcPr>
            <w:tcW w:w="304" w:type="pct"/>
            <w:shd w:val="clear" w:color="000000" w:fill="FFFFFF"/>
            <w:vAlign w:val="center"/>
          </w:tcPr>
          <w:p w14:paraId="0C679466" w14:textId="6A259724" w:rsidR="004C19B3" w:rsidRPr="001A0397" w:rsidRDefault="004C19B3" w:rsidP="004C19B3">
            <w:pPr>
              <w:spacing w:after="0" w:line="240" w:lineRule="auto"/>
              <w:jc w:val="center"/>
              <w:rPr>
                <w:rFonts w:eastAsia="Times New Roman"/>
                <w:spacing w:val="0"/>
                <w:sz w:val="20"/>
                <w:szCs w:val="20"/>
              </w:rPr>
            </w:pPr>
            <w:r>
              <w:rPr>
                <w:sz w:val="22"/>
                <w:szCs w:val="22"/>
              </w:rPr>
              <w:t>1,564</w:t>
            </w:r>
          </w:p>
        </w:tc>
        <w:tc>
          <w:tcPr>
            <w:tcW w:w="304" w:type="pct"/>
            <w:shd w:val="clear" w:color="000000" w:fill="FFFFFF"/>
            <w:vAlign w:val="center"/>
          </w:tcPr>
          <w:p w14:paraId="465CAF58" w14:textId="3F243664" w:rsidR="004C19B3" w:rsidRPr="001A0397" w:rsidRDefault="004C19B3" w:rsidP="004C19B3">
            <w:pPr>
              <w:spacing w:after="0" w:line="240" w:lineRule="auto"/>
              <w:jc w:val="center"/>
              <w:rPr>
                <w:rFonts w:eastAsia="Times New Roman"/>
                <w:spacing w:val="0"/>
                <w:sz w:val="20"/>
                <w:szCs w:val="20"/>
              </w:rPr>
            </w:pPr>
            <w:r>
              <w:rPr>
                <w:sz w:val="22"/>
                <w:szCs w:val="22"/>
              </w:rPr>
              <w:t>1,564</w:t>
            </w:r>
          </w:p>
        </w:tc>
        <w:tc>
          <w:tcPr>
            <w:tcW w:w="350" w:type="pct"/>
            <w:shd w:val="clear" w:color="000000" w:fill="FFFFFF"/>
            <w:noWrap/>
            <w:vAlign w:val="center"/>
          </w:tcPr>
          <w:p w14:paraId="502D5E91" w14:textId="6B476CE6" w:rsidR="004C19B3" w:rsidRPr="001A0397" w:rsidRDefault="004C19B3" w:rsidP="004C19B3">
            <w:pPr>
              <w:spacing w:after="0" w:line="240" w:lineRule="auto"/>
              <w:jc w:val="center"/>
              <w:rPr>
                <w:rFonts w:eastAsia="Times New Roman"/>
                <w:spacing w:val="0"/>
                <w:sz w:val="20"/>
                <w:szCs w:val="20"/>
              </w:rPr>
            </w:pPr>
            <w:r>
              <w:rPr>
                <w:sz w:val="22"/>
                <w:szCs w:val="22"/>
              </w:rPr>
              <w:t>1,541</w:t>
            </w:r>
          </w:p>
        </w:tc>
        <w:tc>
          <w:tcPr>
            <w:tcW w:w="328" w:type="pct"/>
            <w:shd w:val="clear" w:color="000000" w:fill="FFFFFF"/>
            <w:vAlign w:val="center"/>
          </w:tcPr>
          <w:p w14:paraId="7791C0A8" w14:textId="2E2993D7" w:rsidR="004C19B3" w:rsidRPr="001A0397" w:rsidRDefault="004C19B3" w:rsidP="004C19B3">
            <w:pPr>
              <w:spacing w:after="0" w:line="240" w:lineRule="auto"/>
              <w:jc w:val="center"/>
              <w:rPr>
                <w:rFonts w:eastAsia="Times New Roman"/>
                <w:spacing w:val="0"/>
                <w:sz w:val="20"/>
                <w:szCs w:val="20"/>
              </w:rPr>
            </w:pPr>
            <w:r>
              <w:rPr>
                <w:sz w:val="22"/>
                <w:szCs w:val="22"/>
              </w:rPr>
              <w:t>1,541</w:t>
            </w:r>
          </w:p>
        </w:tc>
        <w:tc>
          <w:tcPr>
            <w:tcW w:w="327" w:type="pct"/>
            <w:shd w:val="clear" w:color="000000" w:fill="FFFFFF"/>
            <w:vAlign w:val="center"/>
          </w:tcPr>
          <w:p w14:paraId="1D2156DE" w14:textId="0C196252" w:rsidR="004C19B3" w:rsidRPr="001A0397" w:rsidRDefault="004C19B3" w:rsidP="004C19B3">
            <w:pPr>
              <w:spacing w:after="0" w:line="240" w:lineRule="auto"/>
              <w:jc w:val="center"/>
              <w:rPr>
                <w:rFonts w:eastAsia="Times New Roman"/>
                <w:spacing w:val="0"/>
                <w:sz w:val="20"/>
                <w:szCs w:val="20"/>
              </w:rPr>
            </w:pPr>
            <w:r>
              <w:rPr>
                <w:sz w:val="22"/>
                <w:szCs w:val="22"/>
              </w:rPr>
              <w:t>1,541</w:t>
            </w:r>
          </w:p>
        </w:tc>
        <w:tc>
          <w:tcPr>
            <w:tcW w:w="303" w:type="pct"/>
            <w:shd w:val="clear" w:color="000000" w:fill="FFFFFF"/>
            <w:noWrap/>
            <w:vAlign w:val="center"/>
          </w:tcPr>
          <w:p w14:paraId="015FA58B" w14:textId="44DD94A4" w:rsidR="004C19B3" w:rsidRPr="001A0397" w:rsidRDefault="004C19B3" w:rsidP="004C19B3">
            <w:pPr>
              <w:spacing w:after="0" w:line="240" w:lineRule="auto"/>
              <w:jc w:val="center"/>
              <w:rPr>
                <w:rFonts w:eastAsia="Times New Roman"/>
                <w:spacing w:val="0"/>
                <w:sz w:val="20"/>
                <w:szCs w:val="20"/>
              </w:rPr>
            </w:pPr>
            <w:r>
              <w:rPr>
                <w:sz w:val="22"/>
                <w:szCs w:val="22"/>
              </w:rPr>
              <w:t>1,532</w:t>
            </w:r>
          </w:p>
        </w:tc>
        <w:tc>
          <w:tcPr>
            <w:tcW w:w="327" w:type="pct"/>
            <w:shd w:val="clear" w:color="000000" w:fill="FFFFFF"/>
            <w:vAlign w:val="center"/>
          </w:tcPr>
          <w:p w14:paraId="4D5E699C" w14:textId="039C41E8" w:rsidR="004C19B3" w:rsidRPr="001A0397" w:rsidRDefault="004C19B3" w:rsidP="004C19B3">
            <w:pPr>
              <w:spacing w:after="0" w:line="240" w:lineRule="auto"/>
              <w:jc w:val="center"/>
              <w:rPr>
                <w:rFonts w:eastAsia="Times New Roman"/>
                <w:spacing w:val="0"/>
                <w:sz w:val="20"/>
                <w:szCs w:val="20"/>
              </w:rPr>
            </w:pPr>
            <w:r>
              <w:rPr>
                <w:sz w:val="22"/>
                <w:szCs w:val="22"/>
              </w:rPr>
              <w:t>1,532</w:t>
            </w:r>
          </w:p>
        </w:tc>
        <w:tc>
          <w:tcPr>
            <w:tcW w:w="327" w:type="pct"/>
            <w:shd w:val="clear" w:color="000000" w:fill="FFFFFF"/>
            <w:vAlign w:val="center"/>
          </w:tcPr>
          <w:p w14:paraId="2810594F" w14:textId="1C990B18" w:rsidR="004C19B3" w:rsidRPr="001A0397" w:rsidRDefault="004C19B3" w:rsidP="004C19B3">
            <w:pPr>
              <w:spacing w:after="0" w:line="240" w:lineRule="auto"/>
              <w:jc w:val="center"/>
              <w:rPr>
                <w:rFonts w:eastAsia="Times New Roman"/>
                <w:spacing w:val="0"/>
                <w:sz w:val="20"/>
                <w:szCs w:val="20"/>
              </w:rPr>
            </w:pPr>
            <w:r>
              <w:rPr>
                <w:sz w:val="22"/>
                <w:szCs w:val="22"/>
              </w:rPr>
              <w:t>1,532</w:t>
            </w:r>
          </w:p>
        </w:tc>
        <w:tc>
          <w:tcPr>
            <w:tcW w:w="327" w:type="pct"/>
            <w:noWrap/>
            <w:vAlign w:val="center"/>
          </w:tcPr>
          <w:p w14:paraId="1476A071" w14:textId="364B58D5" w:rsidR="004C19B3" w:rsidRPr="001A0397" w:rsidRDefault="004C19B3" w:rsidP="004C19B3">
            <w:pPr>
              <w:spacing w:after="0" w:line="240" w:lineRule="auto"/>
              <w:jc w:val="center"/>
              <w:rPr>
                <w:rFonts w:eastAsia="Times New Roman"/>
                <w:spacing w:val="0"/>
                <w:sz w:val="20"/>
                <w:szCs w:val="20"/>
              </w:rPr>
            </w:pPr>
            <w:r>
              <w:rPr>
                <w:sz w:val="22"/>
                <w:szCs w:val="22"/>
              </w:rPr>
              <w:t>3,721</w:t>
            </w:r>
          </w:p>
        </w:tc>
        <w:tc>
          <w:tcPr>
            <w:tcW w:w="350" w:type="pct"/>
            <w:vAlign w:val="center"/>
          </w:tcPr>
          <w:p w14:paraId="25F5C2D4" w14:textId="039BB74D" w:rsidR="004C19B3" w:rsidRPr="001A0397" w:rsidRDefault="004C19B3" w:rsidP="004C19B3">
            <w:pPr>
              <w:spacing w:after="0" w:line="240" w:lineRule="auto"/>
              <w:jc w:val="center"/>
              <w:rPr>
                <w:rFonts w:eastAsia="Times New Roman"/>
                <w:spacing w:val="0"/>
                <w:sz w:val="20"/>
                <w:szCs w:val="20"/>
              </w:rPr>
            </w:pPr>
            <w:r>
              <w:rPr>
                <w:sz w:val="22"/>
                <w:szCs w:val="22"/>
              </w:rPr>
              <w:t>3,721</w:t>
            </w:r>
          </w:p>
        </w:tc>
        <w:tc>
          <w:tcPr>
            <w:tcW w:w="351" w:type="pct"/>
            <w:vAlign w:val="center"/>
          </w:tcPr>
          <w:p w14:paraId="3A73B5A8" w14:textId="07D3C93C" w:rsidR="004C19B3" w:rsidRPr="001A0397" w:rsidRDefault="004C19B3" w:rsidP="004C19B3">
            <w:pPr>
              <w:spacing w:after="0" w:line="240" w:lineRule="auto"/>
              <w:jc w:val="center"/>
              <w:rPr>
                <w:rFonts w:eastAsia="Times New Roman"/>
                <w:spacing w:val="0"/>
                <w:sz w:val="20"/>
                <w:szCs w:val="20"/>
              </w:rPr>
            </w:pPr>
            <w:r>
              <w:rPr>
                <w:sz w:val="22"/>
                <w:szCs w:val="22"/>
              </w:rPr>
              <w:t>3,721</w:t>
            </w:r>
          </w:p>
        </w:tc>
        <w:tc>
          <w:tcPr>
            <w:tcW w:w="537" w:type="pct"/>
            <w:shd w:val="clear" w:color="auto" w:fill="D9D9D9"/>
            <w:noWrap/>
            <w:vAlign w:val="center"/>
            <w:hideMark/>
          </w:tcPr>
          <w:p w14:paraId="040CBF8F" w14:textId="71A055A4" w:rsidR="004C19B3" w:rsidRPr="003435C8" w:rsidRDefault="004C19B3" w:rsidP="004C19B3">
            <w:pPr>
              <w:spacing w:after="0" w:line="240" w:lineRule="auto"/>
              <w:jc w:val="center"/>
              <w:rPr>
                <w:rFonts w:eastAsia="Times New Roman"/>
                <w:b/>
                <w:bCs/>
                <w:spacing w:val="0"/>
                <w:sz w:val="22"/>
                <w:szCs w:val="22"/>
              </w:rPr>
            </w:pPr>
            <w:r>
              <w:rPr>
                <w:rFonts w:eastAsia="Times New Roman"/>
                <w:b/>
                <w:bCs/>
                <w:spacing w:val="0"/>
                <w:sz w:val="22"/>
                <w:szCs w:val="22"/>
              </w:rPr>
              <w:t>25,076</w:t>
            </w:r>
          </w:p>
        </w:tc>
      </w:tr>
      <w:tr w:rsidR="00420CD3" w:rsidRPr="003435C8" w14:paraId="43CAF4B9" w14:textId="77777777" w:rsidTr="00EE3ED1">
        <w:trPr>
          <w:trHeight w:val="20"/>
        </w:trPr>
        <w:tc>
          <w:tcPr>
            <w:tcW w:w="561" w:type="pct"/>
            <w:shd w:val="clear" w:color="auto" w:fill="D9D9D9"/>
            <w:noWrap/>
            <w:vAlign w:val="center"/>
            <w:hideMark/>
          </w:tcPr>
          <w:p w14:paraId="1D46341A" w14:textId="77777777" w:rsidR="002B4514" w:rsidRPr="00F36F63" w:rsidRDefault="002B4514" w:rsidP="005230C8">
            <w:pPr>
              <w:spacing w:after="0" w:line="240" w:lineRule="auto"/>
              <w:jc w:val="both"/>
              <w:rPr>
                <w:rFonts w:eastAsia="Times New Roman"/>
                <w:b/>
                <w:bCs/>
                <w:spacing w:val="0"/>
                <w:sz w:val="22"/>
                <w:szCs w:val="22"/>
              </w:rPr>
            </w:pPr>
            <w:r w:rsidRPr="00F36F63">
              <w:rPr>
                <w:rFonts w:eastAsia="Times New Roman"/>
                <w:b/>
                <w:bCs/>
                <w:spacing w:val="0"/>
                <w:sz w:val="22"/>
                <w:szCs w:val="22"/>
              </w:rPr>
              <w:t>Inversión producto 2</w:t>
            </w:r>
          </w:p>
        </w:tc>
        <w:tc>
          <w:tcPr>
            <w:tcW w:w="303" w:type="pct"/>
            <w:shd w:val="clear" w:color="000000" w:fill="FFFFFF"/>
            <w:noWrap/>
            <w:vAlign w:val="center"/>
            <w:hideMark/>
          </w:tcPr>
          <w:p w14:paraId="2949949A" w14:textId="5E636647" w:rsidR="002B4514" w:rsidRPr="001A0397" w:rsidRDefault="002B4514" w:rsidP="005F6E82">
            <w:pPr>
              <w:spacing w:after="0" w:line="240" w:lineRule="auto"/>
              <w:jc w:val="right"/>
              <w:rPr>
                <w:rFonts w:eastAsia="Times New Roman"/>
                <w:spacing w:val="0"/>
                <w:sz w:val="20"/>
                <w:szCs w:val="20"/>
              </w:rPr>
            </w:pPr>
            <w:r w:rsidRPr="001A0397">
              <w:rPr>
                <w:rFonts w:eastAsia="Times New Roman"/>
                <w:spacing w:val="0"/>
                <w:sz w:val="20"/>
                <w:szCs w:val="20"/>
              </w:rPr>
              <w:t>2,039,673.22</w:t>
            </w:r>
          </w:p>
        </w:tc>
        <w:tc>
          <w:tcPr>
            <w:tcW w:w="304" w:type="pct"/>
            <w:shd w:val="clear" w:color="000000" w:fill="FFFFFF"/>
            <w:noWrap/>
            <w:vAlign w:val="center"/>
            <w:hideMark/>
          </w:tcPr>
          <w:p w14:paraId="06D6928B" w14:textId="2657AD5A" w:rsidR="002B4514" w:rsidRPr="001A0397" w:rsidRDefault="002B4514" w:rsidP="005F6E82">
            <w:pPr>
              <w:spacing w:after="0" w:line="240" w:lineRule="auto"/>
              <w:jc w:val="right"/>
              <w:rPr>
                <w:rFonts w:eastAsia="Times New Roman"/>
                <w:spacing w:val="0"/>
                <w:sz w:val="20"/>
                <w:szCs w:val="20"/>
              </w:rPr>
            </w:pPr>
            <w:r w:rsidRPr="001A0397">
              <w:rPr>
                <w:rFonts w:eastAsia="Times New Roman"/>
                <w:spacing w:val="0"/>
                <w:sz w:val="20"/>
                <w:szCs w:val="20"/>
              </w:rPr>
              <w:t>2,039,673.22</w:t>
            </w:r>
          </w:p>
        </w:tc>
        <w:tc>
          <w:tcPr>
            <w:tcW w:w="304" w:type="pct"/>
            <w:shd w:val="clear" w:color="000000" w:fill="FFFFFF"/>
            <w:noWrap/>
            <w:vAlign w:val="center"/>
            <w:hideMark/>
          </w:tcPr>
          <w:p w14:paraId="70C0939E" w14:textId="0CA21D55" w:rsidR="002B4514" w:rsidRPr="001A0397" w:rsidRDefault="002B4514" w:rsidP="005F6E82">
            <w:pPr>
              <w:spacing w:after="0" w:line="240" w:lineRule="auto"/>
              <w:jc w:val="right"/>
              <w:rPr>
                <w:rFonts w:eastAsia="Times New Roman"/>
                <w:spacing w:val="0"/>
                <w:sz w:val="20"/>
                <w:szCs w:val="20"/>
              </w:rPr>
            </w:pPr>
            <w:r w:rsidRPr="001A0397">
              <w:rPr>
                <w:rFonts w:eastAsia="Times New Roman"/>
                <w:spacing w:val="0"/>
                <w:sz w:val="20"/>
                <w:szCs w:val="20"/>
              </w:rPr>
              <w:t>2,055,266.92</w:t>
            </w:r>
          </w:p>
        </w:tc>
        <w:tc>
          <w:tcPr>
            <w:tcW w:w="350" w:type="pct"/>
            <w:shd w:val="clear" w:color="000000" w:fill="FFFFFF"/>
            <w:noWrap/>
            <w:vAlign w:val="center"/>
            <w:hideMark/>
          </w:tcPr>
          <w:p w14:paraId="26EC0C49" w14:textId="424BEBDE" w:rsidR="002B4514" w:rsidRPr="001A0397" w:rsidRDefault="002B4514" w:rsidP="005F6E82">
            <w:pPr>
              <w:spacing w:after="0" w:line="240" w:lineRule="auto"/>
              <w:jc w:val="right"/>
              <w:rPr>
                <w:rFonts w:eastAsia="Times New Roman"/>
                <w:spacing w:val="0"/>
                <w:sz w:val="20"/>
                <w:szCs w:val="20"/>
              </w:rPr>
            </w:pPr>
            <w:r w:rsidRPr="001A0397">
              <w:rPr>
                <w:rFonts w:eastAsia="Times New Roman"/>
                <w:spacing w:val="0"/>
                <w:sz w:val="20"/>
                <w:szCs w:val="20"/>
              </w:rPr>
              <w:t>1,987,983.86</w:t>
            </w:r>
          </w:p>
        </w:tc>
        <w:tc>
          <w:tcPr>
            <w:tcW w:w="328" w:type="pct"/>
            <w:shd w:val="clear" w:color="000000" w:fill="FFFFFF"/>
            <w:noWrap/>
            <w:vAlign w:val="center"/>
            <w:hideMark/>
          </w:tcPr>
          <w:p w14:paraId="48A017F9" w14:textId="75A48102" w:rsidR="002B4514" w:rsidRPr="001A0397" w:rsidRDefault="002B4514" w:rsidP="005F6E82">
            <w:pPr>
              <w:spacing w:after="0" w:line="240" w:lineRule="auto"/>
              <w:jc w:val="right"/>
              <w:rPr>
                <w:rFonts w:eastAsia="Times New Roman"/>
                <w:spacing w:val="0"/>
                <w:sz w:val="20"/>
                <w:szCs w:val="20"/>
              </w:rPr>
            </w:pPr>
            <w:r w:rsidRPr="001A0397">
              <w:rPr>
                <w:rFonts w:eastAsia="Times New Roman"/>
                <w:spacing w:val="0"/>
                <w:sz w:val="20"/>
                <w:szCs w:val="20"/>
              </w:rPr>
              <w:t>2,338,583.86</w:t>
            </w:r>
          </w:p>
        </w:tc>
        <w:tc>
          <w:tcPr>
            <w:tcW w:w="327" w:type="pct"/>
            <w:shd w:val="clear" w:color="000000" w:fill="FFFFFF"/>
            <w:noWrap/>
            <w:vAlign w:val="center"/>
            <w:hideMark/>
          </w:tcPr>
          <w:p w14:paraId="40C481ED" w14:textId="42F61001" w:rsidR="002B4514" w:rsidRPr="001A0397" w:rsidRDefault="002B4514" w:rsidP="005F6E82">
            <w:pPr>
              <w:spacing w:after="0" w:line="240" w:lineRule="auto"/>
              <w:jc w:val="right"/>
              <w:rPr>
                <w:rFonts w:eastAsia="Times New Roman"/>
                <w:spacing w:val="0"/>
                <w:sz w:val="20"/>
                <w:szCs w:val="20"/>
              </w:rPr>
            </w:pPr>
            <w:r w:rsidRPr="001A0397">
              <w:rPr>
                <w:rFonts w:eastAsia="Times New Roman"/>
                <w:spacing w:val="0"/>
                <w:sz w:val="20"/>
                <w:szCs w:val="20"/>
              </w:rPr>
              <w:t>2,117,022.78</w:t>
            </w:r>
          </w:p>
        </w:tc>
        <w:tc>
          <w:tcPr>
            <w:tcW w:w="303" w:type="pct"/>
            <w:shd w:val="clear" w:color="000000" w:fill="FFFFFF"/>
            <w:noWrap/>
            <w:vAlign w:val="center"/>
            <w:hideMark/>
          </w:tcPr>
          <w:p w14:paraId="4DB92C1A" w14:textId="74D0CDF4" w:rsidR="002B4514" w:rsidRPr="001A0397" w:rsidRDefault="002B4514" w:rsidP="005F6E82">
            <w:pPr>
              <w:spacing w:after="0" w:line="240" w:lineRule="auto"/>
              <w:jc w:val="right"/>
              <w:rPr>
                <w:rFonts w:eastAsia="Times New Roman"/>
                <w:spacing w:val="0"/>
                <w:sz w:val="20"/>
                <w:szCs w:val="20"/>
              </w:rPr>
            </w:pPr>
            <w:r w:rsidRPr="001A0397">
              <w:rPr>
                <w:rFonts w:eastAsia="Times New Roman"/>
                <w:spacing w:val="0"/>
                <w:sz w:val="20"/>
                <w:szCs w:val="20"/>
              </w:rPr>
              <w:t>2,396,915.34</w:t>
            </w:r>
          </w:p>
        </w:tc>
        <w:tc>
          <w:tcPr>
            <w:tcW w:w="327" w:type="pct"/>
            <w:shd w:val="clear" w:color="000000" w:fill="FFFFFF"/>
            <w:noWrap/>
            <w:vAlign w:val="center"/>
            <w:hideMark/>
          </w:tcPr>
          <w:p w14:paraId="53DDB477" w14:textId="0979F072" w:rsidR="002B4514" w:rsidRPr="001A0397" w:rsidRDefault="002B4514" w:rsidP="005F6E82">
            <w:pPr>
              <w:spacing w:after="0" w:line="240" w:lineRule="auto"/>
              <w:jc w:val="right"/>
              <w:rPr>
                <w:rFonts w:eastAsia="Times New Roman"/>
                <w:spacing w:val="0"/>
                <w:sz w:val="20"/>
                <w:szCs w:val="20"/>
              </w:rPr>
            </w:pPr>
            <w:r w:rsidRPr="001A0397">
              <w:rPr>
                <w:rFonts w:eastAsia="Times New Roman"/>
                <w:spacing w:val="0"/>
                <w:sz w:val="20"/>
                <w:szCs w:val="20"/>
              </w:rPr>
              <w:t>2,059,552.34</w:t>
            </w:r>
          </w:p>
        </w:tc>
        <w:tc>
          <w:tcPr>
            <w:tcW w:w="327" w:type="pct"/>
            <w:shd w:val="clear" w:color="000000" w:fill="FFFFFF"/>
            <w:noWrap/>
            <w:vAlign w:val="center"/>
            <w:hideMark/>
          </w:tcPr>
          <w:p w14:paraId="7B611CF5" w14:textId="260A00FC" w:rsidR="002B4514" w:rsidRPr="001A0397" w:rsidRDefault="002B4514" w:rsidP="005F6E82">
            <w:pPr>
              <w:spacing w:after="0" w:line="240" w:lineRule="auto"/>
              <w:jc w:val="right"/>
              <w:rPr>
                <w:rFonts w:eastAsia="Times New Roman"/>
                <w:spacing w:val="0"/>
                <w:sz w:val="20"/>
                <w:szCs w:val="20"/>
              </w:rPr>
            </w:pPr>
            <w:r w:rsidRPr="001A0397">
              <w:rPr>
                <w:rFonts w:eastAsia="Times New Roman"/>
                <w:spacing w:val="0"/>
                <w:sz w:val="20"/>
                <w:szCs w:val="20"/>
              </w:rPr>
              <w:t>2,205,209.76</w:t>
            </w:r>
          </w:p>
        </w:tc>
        <w:tc>
          <w:tcPr>
            <w:tcW w:w="327" w:type="pct"/>
            <w:shd w:val="clear" w:color="000000" w:fill="FFFFFF"/>
            <w:noWrap/>
            <w:vAlign w:val="center"/>
            <w:hideMark/>
          </w:tcPr>
          <w:p w14:paraId="57A0DA24" w14:textId="68D48688" w:rsidR="002B4514" w:rsidRPr="001A0397" w:rsidRDefault="002B4514" w:rsidP="005F6E82">
            <w:pPr>
              <w:spacing w:after="0" w:line="240" w:lineRule="auto"/>
              <w:jc w:val="right"/>
              <w:rPr>
                <w:rFonts w:eastAsia="Times New Roman"/>
                <w:spacing w:val="0"/>
                <w:sz w:val="20"/>
                <w:szCs w:val="20"/>
              </w:rPr>
            </w:pPr>
            <w:r w:rsidRPr="001A0397">
              <w:rPr>
                <w:rFonts w:eastAsia="Times New Roman"/>
                <w:spacing w:val="0"/>
                <w:sz w:val="20"/>
                <w:szCs w:val="20"/>
              </w:rPr>
              <w:t>2,039,194.82</w:t>
            </w:r>
          </w:p>
        </w:tc>
        <w:tc>
          <w:tcPr>
            <w:tcW w:w="350" w:type="pct"/>
            <w:shd w:val="clear" w:color="000000" w:fill="FFFFFF"/>
            <w:noWrap/>
            <w:vAlign w:val="center"/>
            <w:hideMark/>
          </w:tcPr>
          <w:p w14:paraId="50DD69B9" w14:textId="3C39F815" w:rsidR="002B4514" w:rsidRPr="001A0397" w:rsidRDefault="002B4514" w:rsidP="005F6E82">
            <w:pPr>
              <w:spacing w:after="0" w:line="240" w:lineRule="auto"/>
              <w:jc w:val="right"/>
              <w:rPr>
                <w:rFonts w:eastAsia="Times New Roman"/>
                <w:spacing w:val="0"/>
                <w:sz w:val="20"/>
                <w:szCs w:val="20"/>
              </w:rPr>
            </w:pPr>
            <w:r w:rsidRPr="001A0397">
              <w:rPr>
                <w:rFonts w:eastAsia="Times New Roman"/>
                <w:spacing w:val="0"/>
                <w:sz w:val="20"/>
                <w:szCs w:val="20"/>
              </w:rPr>
              <w:t>3,783,953.15</w:t>
            </w:r>
          </w:p>
        </w:tc>
        <w:tc>
          <w:tcPr>
            <w:tcW w:w="351" w:type="pct"/>
            <w:noWrap/>
            <w:vAlign w:val="center"/>
            <w:hideMark/>
          </w:tcPr>
          <w:p w14:paraId="592DC575" w14:textId="16EF0DF4" w:rsidR="002B4514" w:rsidRPr="001A0397" w:rsidRDefault="003732F0" w:rsidP="005F6E82">
            <w:pPr>
              <w:spacing w:after="0" w:line="240" w:lineRule="auto"/>
              <w:jc w:val="right"/>
              <w:rPr>
                <w:rFonts w:eastAsia="Times New Roman"/>
                <w:spacing w:val="0"/>
                <w:sz w:val="20"/>
                <w:szCs w:val="20"/>
              </w:rPr>
            </w:pPr>
            <w:r w:rsidRPr="001A0397">
              <w:rPr>
                <w:rFonts w:eastAsia="Times New Roman"/>
                <w:spacing w:val="0"/>
                <w:sz w:val="20"/>
                <w:szCs w:val="20"/>
              </w:rPr>
              <w:t>3,554,497.38</w:t>
            </w:r>
          </w:p>
        </w:tc>
        <w:tc>
          <w:tcPr>
            <w:tcW w:w="537" w:type="pct"/>
            <w:shd w:val="clear" w:color="auto" w:fill="D9D9D9"/>
            <w:noWrap/>
            <w:vAlign w:val="center"/>
            <w:hideMark/>
          </w:tcPr>
          <w:p w14:paraId="4BFCFEE2" w14:textId="1DC1043A" w:rsidR="002B4514" w:rsidRPr="003435C8" w:rsidRDefault="00420CD3">
            <w:pPr>
              <w:spacing w:after="0" w:line="240" w:lineRule="auto"/>
              <w:jc w:val="right"/>
              <w:rPr>
                <w:rFonts w:eastAsia="Times New Roman"/>
                <w:b/>
                <w:bCs/>
                <w:spacing w:val="0"/>
                <w:sz w:val="22"/>
                <w:szCs w:val="22"/>
              </w:rPr>
            </w:pPr>
            <w:r>
              <w:rPr>
                <w:rFonts w:eastAsia="Times New Roman"/>
                <w:b/>
                <w:bCs/>
                <w:spacing w:val="0"/>
                <w:sz w:val="22"/>
                <w:szCs w:val="22"/>
              </w:rPr>
              <w:t>RD$</w:t>
            </w:r>
            <w:r w:rsidR="005D6EBE" w:rsidRPr="005D6EBE">
              <w:rPr>
                <w:rFonts w:eastAsia="Times New Roman"/>
                <w:b/>
                <w:bCs/>
                <w:spacing w:val="0"/>
                <w:sz w:val="22"/>
                <w:szCs w:val="22"/>
              </w:rPr>
              <w:t>28,617,526.65</w:t>
            </w:r>
          </w:p>
        </w:tc>
      </w:tr>
      <w:tr w:rsidR="00000FCA" w:rsidRPr="003435C8" w14:paraId="0522468C" w14:textId="77777777" w:rsidTr="00EE3ED1">
        <w:trPr>
          <w:trHeight w:val="20"/>
        </w:trPr>
        <w:tc>
          <w:tcPr>
            <w:tcW w:w="561" w:type="pct"/>
            <w:shd w:val="clear" w:color="auto" w:fill="D9D9D9"/>
            <w:noWrap/>
            <w:vAlign w:val="center"/>
            <w:hideMark/>
          </w:tcPr>
          <w:p w14:paraId="5C1B4821" w14:textId="245E141C" w:rsidR="00000FCA" w:rsidRPr="00F36F63" w:rsidRDefault="00000FCA" w:rsidP="00000FCA">
            <w:pPr>
              <w:spacing w:after="0" w:line="240" w:lineRule="auto"/>
              <w:jc w:val="both"/>
              <w:rPr>
                <w:rFonts w:eastAsia="Times New Roman"/>
                <w:b/>
                <w:bCs/>
                <w:spacing w:val="0"/>
                <w:sz w:val="22"/>
                <w:szCs w:val="22"/>
              </w:rPr>
            </w:pPr>
            <w:r w:rsidRPr="00F36F63">
              <w:rPr>
                <w:rFonts w:eastAsia="Times New Roman"/>
                <w:b/>
                <w:bCs/>
                <w:spacing w:val="0"/>
                <w:sz w:val="22"/>
                <w:szCs w:val="22"/>
              </w:rPr>
              <w:t>Producto 6: Población en general accede a servicios bibliotecarios.</w:t>
            </w:r>
          </w:p>
        </w:tc>
        <w:tc>
          <w:tcPr>
            <w:tcW w:w="303" w:type="pct"/>
            <w:shd w:val="clear" w:color="000000" w:fill="FFFFFF"/>
            <w:noWrap/>
            <w:vAlign w:val="center"/>
          </w:tcPr>
          <w:p w14:paraId="7CDD9367" w14:textId="7388E86E" w:rsidR="00000FCA" w:rsidRPr="001A0397" w:rsidRDefault="00000FCA" w:rsidP="00000FCA">
            <w:pPr>
              <w:spacing w:after="0" w:line="240" w:lineRule="auto"/>
              <w:jc w:val="center"/>
              <w:rPr>
                <w:rFonts w:eastAsia="Times New Roman"/>
                <w:spacing w:val="0"/>
                <w:sz w:val="20"/>
                <w:szCs w:val="20"/>
              </w:rPr>
            </w:pPr>
            <w:r>
              <w:rPr>
                <w:sz w:val="22"/>
                <w:szCs w:val="22"/>
              </w:rPr>
              <w:t>36,018</w:t>
            </w:r>
          </w:p>
        </w:tc>
        <w:tc>
          <w:tcPr>
            <w:tcW w:w="304" w:type="pct"/>
            <w:shd w:val="clear" w:color="000000" w:fill="FFFFFF"/>
            <w:vAlign w:val="center"/>
          </w:tcPr>
          <w:p w14:paraId="5B6CD1D3" w14:textId="6649AA63" w:rsidR="00000FCA" w:rsidRPr="001A0397" w:rsidRDefault="00000FCA" w:rsidP="00000FCA">
            <w:pPr>
              <w:spacing w:after="0" w:line="240" w:lineRule="auto"/>
              <w:jc w:val="center"/>
              <w:rPr>
                <w:rFonts w:eastAsia="Times New Roman"/>
                <w:spacing w:val="0"/>
                <w:sz w:val="20"/>
                <w:szCs w:val="20"/>
              </w:rPr>
            </w:pPr>
            <w:r>
              <w:rPr>
                <w:sz w:val="22"/>
                <w:szCs w:val="22"/>
              </w:rPr>
              <w:t>36,018</w:t>
            </w:r>
          </w:p>
        </w:tc>
        <w:tc>
          <w:tcPr>
            <w:tcW w:w="304" w:type="pct"/>
            <w:shd w:val="clear" w:color="000000" w:fill="FFFFFF"/>
            <w:vAlign w:val="center"/>
          </w:tcPr>
          <w:p w14:paraId="44921D11" w14:textId="331A7D7E" w:rsidR="00000FCA" w:rsidRPr="001A0397" w:rsidRDefault="00000FCA" w:rsidP="00000FCA">
            <w:pPr>
              <w:spacing w:after="0" w:line="240" w:lineRule="auto"/>
              <w:jc w:val="center"/>
              <w:rPr>
                <w:rFonts w:eastAsia="Times New Roman"/>
                <w:spacing w:val="0"/>
                <w:sz w:val="20"/>
                <w:szCs w:val="20"/>
              </w:rPr>
            </w:pPr>
            <w:r>
              <w:rPr>
                <w:sz w:val="22"/>
                <w:szCs w:val="22"/>
              </w:rPr>
              <w:t>36,018</w:t>
            </w:r>
          </w:p>
        </w:tc>
        <w:tc>
          <w:tcPr>
            <w:tcW w:w="350" w:type="pct"/>
            <w:shd w:val="clear" w:color="000000" w:fill="FFFFFF"/>
            <w:noWrap/>
            <w:vAlign w:val="center"/>
          </w:tcPr>
          <w:p w14:paraId="1DC509A5" w14:textId="1A4D2956" w:rsidR="00000FCA" w:rsidRPr="001A0397" w:rsidRDefault="00000FCA" w:rsidP="00000FCA">
            <w:pPr>
              <w:spacing w:after="0" w:line="240" w:lineRule="auto"/>
              <w:jc w:val="center"/>
              <w:rPr>
                <w:rFonts w:eastAsia="Times New Roman"/>
                <w:spacing w:val="0"/>
                <w:sz w:val="20"/>
                <w:szCs w:val="20"/>
              </w:rPr>
            </w:pPr>
            <w:r>
              <w:rPr>
                <w:sz w:val="22"/>
                <w:szCs w:val="22"/>
              </w:rPr>
              <w:t>35,996</w:t>
            </w:r>
          </w:p>
        </w:tc>
        <w:tc>
          <w:tcPr>
            <w:tcW w:w="328" w:type="pct"/>
            <w:shd w:val="clear" w:color="000000" w:fill="FFFFFF"/>
            <w:vAlign w:val="center"/>
          </w:tcPr>
          <w:p w14:paraId="2B0FCAB2" w14:textId="1D378490" w:rsidR="00000FCA" w:rsidRPr="001A0397" w:rsidRDefault="00000FCA" w:rsidP="00000FCA">
            <w:pPr>
              <w:spacing w:after="0" w:line="240" w:lineRule="auto"/>
              <w:jc w:val="center"/>
              <w:rPr>
                <w:rFonts w:eastAsia="Times New Roman"/>
                <w:spacing w:val="0"/>
                <w:sz w:val="20"/>
                <w:szCs w:val="20"/>
              </w:rPr>
            </w:pPr>
            <w:r>
              <w:rPr>
                <w:sz w:val="22"/>
                <w:szCs w:val="22"/>
              </w:rPr>
              <w:t>35,996</w:t>
            </w:r>
          </w:p>
        </w:tc>
        <w:tc>
          <w:tcPr>
            <w:tcW w:w="327" w:type="pct"/>
            <w:shd w:val="clear" w:color="000000" w:fill="FFFFFF"/>
            <w:vAlign w:val="center"/>
          </w:tcPr>
          <w:p w14:paraId="0EEC4BA3" w14:textId="75E54441" w:rsidR="00000FCA" w:rsidRPr="001A0397" w:rsidRDefault="00000FCA" w:rsidP="00000FCA">
            <w:pPr>
              <w:spacing w:after="0" w:line="240" w:lineRule="auto"/>
              <w:jc w:val="center"/>
              <w:rPr>
                <w:rFonts w:eastAsia="Times New Roman"/>
                <w:spacing w:val="0"/>
                <w:sz w:val="20"/>
                <w:szCs w:val="20"/>
              </w:rPr>
            </w:pPr>
            <w:r>
              <w:rPr>
                <w:sz w:val="22"/>
                <w:szCs w:val="22"/>
              </w:rPr>
              <w:t>35,996</w:t>
            </w:r>
          </w:p>
        </w:tc>
        <w:tc>
          <w:tcPr>
            <w:tcW w:w="303" w:type="pct"/>
            <w:shd w:val="clear" w:color="000000" w:fill="FFFFFF"/>
            <w:noWrap/>
            <w:vAlign w:val="center"/>
          </w:tcPr>
          <w:p w14:paraId="09F14CB2" w14:textId="77785770" w:rsidR="00000FCA" w:rsidRPr="001A0397" w:rsidRDefault="00000FCA" w:rsidP="00000FCA">
            <w:pPr>
              <w:spacing w:after="0" w:line="240" w:lineRule="auto"/>
              <w:jc w:val="center"/>
              <w:rPr>
                <w:rFonts w:eastAsia="Times New Roman"/>
                <w:spacing w:val="0"/>
                <w:sz w:val="20"/>
                <w:szCs w:val="20"/>
              </w:rPr>
            </w:pPr>
            <w:r>
              <w:rPr>
                <w:sz w:val="22"/>
                <w:szCs w:val="22"/>
              </w:rPr>
              <w:t>40,040</w:t>
            </w:r>
          </w:p>
        </w:tc>
        <w:tc>
          <w:tcPr>
            <w:tcW w:w="327" w:type="pct"/>
            <w:shd w:val="clear" w:color="000000" w:fill="FFFFFF"/>
            <w:vAlign w:val="center"/>
          </w:tcPr>
          <w:p w14:paraId="09180E93" w14:textId="5EBF5E32" w:rsidR="00000FCA" w:rsidRPr="001A0397" w:rsidRDefault="00000FCA" w:rsidP="00000FCA">
            <w:pPr>
              <w:spacing w:after="0" w:line="240" w:lineRule="auto"/>
              <w:jc w:val="center"/>
              <w:rPr>
                <w:rFonts w:eastAsia="Times New Roman"/>
                <w:spacing w:val="0"/>
                <w:sz w:val="20"/>
                <w:szCs w:val="20"/>
              </w:rPr>
            </w:pPr>
            <w:r>
              <w:rPr>
                <w:sz w:val="22"/>
                <w:szCs w:val="22"/>
              </w:rPr>
              <w:t>40,040</w:t>
            </w:r>
          </w:p>
        </w:tc>
        <w:tc>
          <w:tcPr>
            <w:tcW w:w="327" w:type="pct"/>
            <w:shd w:val="clear" w:color="000000" w:fill="FFFFFF"/>
            <w:vAlign w:val="center"/>
          </w:tcPr>
          <w:p w14:paraId="125D71EF" w14:textId="6E8D7D67" w:rsidR="00000FCA" w:rsidRPr="001A0397" w:rsidRDefault="00000FCA" w:rsidP="00000FCA">
            <w:pPr>
              <w:spacing w:after="0" w:line="240" w:lineRule="auto"/>
              <w:jc w:val="center"/>
              <w:rPr>
                <w:rFonts w:eastAsia="Times New Roman"/>
                <w:spacing w:val="0"/>
                <w:sz w:val="20"/>
                <w:szCs w:val="20"/>
              </w:rPr>
            </w:pPr>
            <w:r>
              <w:rPr>
                <w:sz w:val="22"/>
                <w:szCs w:val="22"/>
              </w:rPr>
              <w:t>40,040</w:t>
            </w:r>
          </w:p>
        </w:tc>
        <w:tc>
          <w:tcPr>
            <w:tcW w:w="327" w:type="pct"/>
            <w:noWrap/>
            <w:vAlign w:val="center"/>
          </w:tcPr>
          <w:p w14:paraId="0067FB2E" w14:textId="4510BF12" w:rsidR="00000FCA" w:rsidRPr="001A0397" w:rsidRDefault="00000FCA" w:rsidP="00000FCA">
            <w:pPr>
              <w:spacing w:after="0" w:line="240" w:lineRule="auto"/>
              <w:jc w:val="center"/>
              <w:rPr>
                <w:rFonts w:eastAsia="Times New Roman"/>
                <w:spacing w:val="0"/>
                <w:sz w:val="20"/>
                <w:szCs w:val="20"/>
              </w:rPr>
            </w:pPr>
            <w:r>
              <w:rPr>
                <w:sz w:val="22"/>
                <w:szCs w:val="22"/>
              </w:rPr>
              <w:t>35,819</w:t>
            </w:r>
          </w:p>
        </w:tc>
        <w:tc>
          <w:tcPr>
            <w:tcW w:w="350" w:type="pct"/>
            <w:vAlign w:val="center"/>
          </w:tcPr>
          <w:p w14:paraId="301BBEB9" w14:textId="2E7EE9AF" w:rsidR="00000FCA" w:rsidRPr="001A0397" w:rsidRDefault="00000FCA" w:rsidP="00000FCA">
            <w:pPr>
              <w:spacing w:after="0" w:line="240" w:lineRule="auto"/>
              <w:jc w:val="center"/>
              <w:rPr>
                <w:rFonts w:eastAsia="Times New Roman"/>
                <w:spacing w:val="0"/>
                <w:sz w:val="20"/>
                <w:szCs w:val="20"/>
              </w:rPr>
            </w:pPr>
            <w:r>
              <w:rPr>
                <w:sz w:val="22"/>
                <w:szCs w:val="22"/>
              </w:rPr>
              <w:t>35,819</w:t>
            </w:r>
          </w:p>
        </w:tc>
        <w:tc>
          <w:tcPr>
            <w:tcW w:w="351" w:type="pct"/>
            <w:vAlign w:val="center"/>
          </w:tcPr>
          <w:p w14:paraId="289904AC" w14:textId="55D7B7BD" w:rsidR="00000FCA" w:rsidRPr="001A0397" w:rsidRDefault="00000FCA" w:rsidP="00000FCA">
            <w:pPr>
              <w:spacing w:after="0" w:line="240" w:lineRule="auto"/>
              <w:jc w:val="center"/>
              <w:rPr>
                <w:rFonts w:eastAsia="Times New Roman"/>
                <w:spacing w:val="0"/>
                <w:sz w:val="20"/>
                <w:szCs w:val="20"/>
              </w:rPr>
            </w:pPr>
            <w:r>
              <w:rPr>
                <w:sz w:val="22"/>
                <w:szCs w:val="22"/>
              </w:rPr>
              <w:t>35,819</w:t>
            </w:r>
          </w:p>
        </w:tc>
        <w:tc>
          <w:tcPr>
            <w:tcW w:w="537" w:type="pct"/>
            <w:shd w:val="clear" w:color="auto" w:fill="D9D9D9"/>
            <w:noWrap/>
            <w:vAlign w:val="center"/>
            <w:hideMark/>
          </w:tcPr>
          <w:p w14:paraId="1155015F" w14:textId="7E92F979" w:rsidR="00000FCA" w:rsidRPr="003435C8" w:rsidRDefault="00000FCA" w:rsidP="00000FCA">
            <w:pPr>
              <w:spacing w:after="0" w:line="240" w:lineRule="auto"/>
              <w:jc w:val="center"/>
              <w:rPr>
                <w:rFonts w:eastAsia="Times New Roman"/>
                <w:b/>
                <w:bCs/>
                <w:spacing w:val="0"/>
                <w:sz w:val="22"/>
                <w:szCs w:val="22"/>
              </w:rPr>
            </w:pPr>
            <w:r>
              <w:rPr>
                <w:rFonts w:eastAsia="Times New Roman"/>
                <w:b/>
                <w:bCs/>
                <w:spacing w:val="0"/>
                <w:sz w:val="22"/>
                <w:szCs w:val="22"/>
              </w:rPr>
              <w:t>443,620</w:t>
            </w:r>
          </w:p>
        </w:tc>
      </w:tr>
      <w:tr w:rsidR="00420CD3" w:rsidRPr="003435C8" w14:paraId="3183B392" w14:textId="77777777" w:rsidTr="00EE3ED1">
        <w:trPr>
          <w:trHeight w:val="20"/>
        </w:trPr>
        <w:tc>
          <w:tcPr>
            <w:tcW w:w="561" w:type="pct"/>
            <w:shd w:val="clear" w:color="auto" w:fill="D9D9D9"/>
            <w:noWrap/>
            <w:vAlign w:val="center"/>
            <w:hideMark/>
          </w:tcPr>
          <w:p w14:paraId="0EF922B5" w14:textId="77777777" w:rsidR="004828D2" w:rsidRPr="00F36F63" w:rsidRDefault="004828D2" w:rsidP="005230C8">
            <w:pPr>
              <w:spacing w:after="0" w:line="240" w:lineRule="auto"/>
              <w:jc w:val="both"/>
              <w:rPr>
                <w:rFonts w:eastAsia="Times New Roman"/>
                <w:b/>
                <w:bCs/>
                <w:spacing w:val="0"/>
                <w:sz w:val="22"/>
                <w:szCs w:val="22"/>
              </w:rPr>
            </w:pPr>
            <w:r w:rsidRPr="00F36F63">
              <w:rPr>
                <w:rFonts w:eastAsia="Times New Roman"/>
                <w:b/>
                <w:bCs/>
                <w:spacing w:val="0"/>
                <w:sz w:val="22"/>
                <w:szCs w:val="22"/>
              </w:rPr>
              <w:t>Inversión producto 6</w:t>
            </w:r>
          </w:p>
        </w:tc>
        <w:tc>
          <w:tcPr>
            <w:tcW w:w="303" w:type="pct"/>
            <w:shd w:val="clear" w:color="000000" w:fill="FFFFFF"/>
            <w:noWrap/>
            <w:vAlign w:val="center"/>
            <w:hideMark/>
          </w:tcPr>
          <w:p w14:paraId="06B535ED" w14:textId="6BF718B0" w:rsidR="004828D2" w:rsidRPr="001A0397" w:rsidRDefault="004828D2" w:rsidP="004828D2">
            <w:pPr>
              <w:spacing w:after="0" w:line="240" w:lineRule="auto"/>
              <w:jc w:val="right"/>
              <w:rPr>
                <w:rFonts w:eastAsia="Times New Roman"/>
                <w:spacing w:val="0"/>
                <w:sz w:val="20"/>
                <w:szCs w:val="20"/>
              </w:rPr>
            </w:pPr>
            <w:r w:rsidRPr="001A0397">
              <w:rPr>
                <w:rFonts w:eastAsia="Times New Roman"/>
                <w:spacing w:val="0"/>
                <w:sz w:val="20"/>
                <w:szCs w:val="20"/>
              </w:rPr>
              <w:t>617,703.46</w:t>
            </w:r>
          </w:p>
        </w:tc>
        <w:tc>
          <w:tcPr>
            <w:tcW w:w="304" w:type="pct"/>
            <w:shd w:val="clear" w:color="000000" w:fill="FFFFFF"/>
            <w:noWrap/>
            <w:vAlign w:val="center"/>
            <w:hideMark/>
          </w:tcPr>
          <w:p w14:paraId="70E2731A" w14:textId="017B09FC" w:rsidR="004828D2" w:rsidRPr="001A0397" w:rsidRDefault="004828D2" w:rsidP="004828D2">
            <w:pPr>
              <w:spacing w:after="0" w:line="240" w:lineRule="auto"/>
              <w:jc w:val="right"/>
              <w:rPr>
                <w:rFonts w:eastAsia="Times New Roman"/>
                <w:spacing w:val="0"/>
                <w:sz w:val="20"/>
                <w:szCs w:val="20"/>
              </w:rPr>
            </w:pPr>
            <w:r w:rsidRPr="001A0397">
              <w:rPr>
                <w:rFonts w:eastAsia="Times New Roman"/>
                <w:spacing w:val="0"/>
                <w:sz w:val="20"/>
                <w:szCs w:val="20"/>
              </w:rPr>
              <w:t>592,963.02</w:t>
            </w:r>
          </w:p>
        </w:tc>
        <w:tc>
          <w:tcPr>
            <w:tcW w:w="304" w:type="pct"/>
            <w:shd w:val="clear" w:color="000000" w:fill="FFFFFF"/>
            <w:noWrap/>
            <w:vAlign w:val="center"/>
            <w:hideMark/>
          </w:tcPr>
          <w:p w14:paraId="3A669A84" w14:textId="683AA757" w:rsidR="004828D2" w:rsidRPr="001A0397" w:rsidRDefault="004828D2" w:rsidP="004828D2">
            <w:pPr>
              <w:spacing w:after="0" w:line="240" w:lineRule="auto"/>
              <w:jc w:val="right"/>
              <w:rPr>
                <w:rFonts w:eastAsia="Times New Roman"/>
                <w:spacing w:val="0"/>
                <w:sz w:val="20"/>
                <w:szCs w:val="20"/>
              </w:rPr>
            </w:pPr>
            <w:r w:rsidRPr="001A0397">
              <w:rPr>
                <w:rFonts w:eastAsia="Times New Roman"/>
                <w:spacing w:val="0"/>
                <w:sz w:val="20"/>
                <w:szCs w:val="20"/>
              </w:rPr>
              <w:t>592,963.02</w:t>
            </w:r>
          </w:p>
        </w:tc>
        <w:tc>
          <w:tcPr>
            <w:tcW w:w="350" w:type="pct"/>
            <w:shd w:val="clear" w:color="000000" w:fill="FFFFFF"/>
            <w:noWrap/>
            <w:vAlign w:val="center"/>
            <w:hideMark/>
          </w:tcPr>
          <w:p w14:paraId="0D428D5A" w14:textId="2D32A78C" w:rsidR="004828D2" w:rsidRPr="001A0397" w:rsidRDefault="004828D2" w:rsidP="004828D2">
            <w:pPr>
              <w:spacing w:after="0" w:line="240" w:lineRule="auto"/>
              <w:jc w:val="right"/>
              <w:rPr>
                <w:rFonts w:eastAsia="Times New Roman"/>
                <w:spacing w:val="0"/>
                <w:sz w:val="20"/>
                <w:szCs w:val="20"/>
              </w:rPr>
            </w:pPr>
            <w:r w:rsidRPr="001A0397">
              <w:rPr>
                <w:rFonts w:eastAsia="Times New Roman"/>
                <w:spacing w:val="0"/>
                <w:sz w:val="20"/>
                <w:szCs w:val="20"/>
              </w:rPr>
              <w:t>592,963.02</w:t>
            </w:r>
          </w:p>
        </w:tc>
        <w:tc>
          <w:tcPr>
            <w:tcW w:w="328" w:type="pct"/>
            <w:shd w:val="clear" w:color="000000" w:fill="FFFFFF"/>
            <w:noWrap/>
            <w:vAlign w:val="center"/>
            <w:hideMark/>
          </w:tcPr>
          <w:p w14:paraId="4D356F8A" w14:textId="0B527D3B" w:rsidR="004828D2" w:rsidRPr="001A0397" w:rsidRDefault="004828D2" w:rsidP="004828D2">
            <w:pPr>
              <w:spacing w:after="0" w:line="240" w:lineRule="auto"/>
              <w:jc w:val="right"/>
              <w:rPr>
                <w:rFonts w:eastAsia="Times New Roman"/>
                <w:spacing w:val="0"/>
                <w:sz w:val="20"/>
                <w:szCs w:val="20"/>
              </w:rPr>
            </w:pPr>
            <w:r w:rsidRPr="001A0397">
              <w:rPr>
                <w:rFonts w:eastAsia="Times New Roman"/>
                <w:spacing w:val="0"/>
                <w:sz w:val="20"/>
                <w:szCs w:val="20"/>
              </w:rPr>
              <w:t>926,193.93</w:t>
            </w:r>
          </w:p>
        </w:tc>
        <w:tc>
          <w:tcPr>
            <w:tcW w:w="327" w:type="pct"/>
            <w:shd w:val="clear" w:color="000000" w:fill="FFFFFF"/>
            <w:noWrap/>
            <w:vAlign w:val="center"/>
            <w:hideMark/>
          </w:tcPr>
          <w:p w14:paraId="1604E3AB" w14:textId="769AEBF7" w:rsidR="004828D2" w:rsidRPr="001A0397" w:rsidRDefault="004828D2" w:rsidP="004828D2">
            <w:pPr>
              <w:spacing w:after="0" w:line="240" w:lineRule="auto"/>
              <w:jc w:val="right"/>
              <w:rPr>
                <w:rFonts w:eastAsia="Times New Roman"/>
                <w:spacing w:val="0"/>
                <w:sz w:val="20"/>
                <w:szCs w:val="20"/>
              </w:rPr>
            </w:pPr>
            <w:r w:rsidRPr="001A0397">
              <w:rPr>
                <w:rFonts w:eastAsia="Times New Roman"/>
                <w:spacing w:val="0"/>
                <w:sz w:val="20"/>
                <w:szCs w:val="20"/>
              </w:rPr>
              <w:t>592,963.02</w:t>
            </w:r>
          </w:p>
        </w:tc>
        <w:tc>
          <w:tcPr>
            <w:tcW w:w="303" w:type="pct"/>
            <w:shd w:val="clear" w:color="000000" w:fill="FFFFFF"/>
            <w:noWrap/>
            <w:vAlign w:val="center"/>
            <w:hideMark/>
          </w:tcPr>
          <w:p w14:paraId="549EC520" w14:textId="305B5107" w:rsidR="004828D2" w:rsidRPr="001A0397" w:rsidRDefault="004828D2" w:rsidP="004828D2">
            <w:pPr>
              <w:spacing w:after="0" w:line="240" w:lineRule="auto"/>
              <w:jc w:val="right"/>
              <w:rPr>
                <w:rFonts w:eastAsia="Times New Roman"/>
                <w:spacing w:val="0"/>
                <w:sz w:val="20"/>
                <w:szCs w:val="20"/>
              </w:rPr>
            </w:pPr>
            <w:r w:rsidRPr="001A0397">
              <w:rPr>
                <w:rFonts w:eastAsia="Times New Roman"/>
                <w:spacing w:val="0"/>
                <w:sz w:val="20"/>
                <w:szCs w:val="20"/>
              </w:rPr>
              <w:t>593,655.06</w:t>
            </w:r>
          </w:p>
        </w:tc>
        <w:tc>
          <w:tcPr>
            <w:tcW w:w="327" w:type="pct"/>
            <w:shd w:val="clear" w:color="000000" w:fill="FFFFFF"/>
            <w:noWrap/>
            <w:vAlign w:val="center"/>
            <w:hideMark/>
          </w:tcPr>
          <w:p w14:paraId="69FD4AB1" w14:textId="3A403B68" w:rsidR="004828D2" w:rsidRPr="001A0397" w:rsidRDefault="004828D2" w:rsidP="004828D2">
            <w:pPr>
              <w:spacing w:after="0" w:line="240" w:lineRule="auto"/>
              <w:jc w:val="right"/>
              <w:rPr>
                <w:rFonts w:eastAsia="Times New Roman"/>
                <w:spacing w:val="0"/>
                <w:sz w:val="20"/>
                <w:szCs w:val="20"/>
              </w:rPr>
            </w:pPr>
            <w:r w:rsidRPr="001A0397">
              <w:rPr>
                <w:rFonts w:eastAsia="Times New Roman"/>
                <w:spacing w:val="0"/>
                <w:sz w:val="20"/>
                <w:szCs w:val="20"/>
              </w:rPr>
              <w:t>618,395.50</w:t>
            </w:r>
          </w:p>
        </w:tc>
        <w:tc>
          <w:tcPr>
            <w:tcW w:w="327" w:type="pct"/>
            <w:shd w:val="clear" w:color="000000" w:fill="FFFFFF"/>
            <w:noWrap/>
            <w:vAlign w:val="center"/>
            <w:hideMark/>
          </w:tcPr>
          <w:p w14:paraId="352761FC" w14:textId="4D33D1A8" w:rsidR="004828D2" w:rsidRPr="001A0397" w:rsidRDefault="004828D2" w:rsidP="004828D2">
            <w:pPr>
              <w:spacing w:after="0" w:line="240" w:lineRule="auto"/>
              <w:jc w:val="right"/>
              <w:rPr>
                <w:rFonts w:eastAsia="Times New Roman"/>
                <w:spacing w:val="0"/>
                <w:sz w:val="20"/>
                <w:szCs w:val="20"/>
              </w:rPr>
            </w:pPr>
            <w:r w:rsidRPr="001A0397">
              <w:rPr>
                <w:rFonts w:eastAsia="Times New Roman"/>
                <w:spacing w:val="0"/>
                <w:sz w:val="20"/>
                <w:szCs w:val="20"/>
              </w:rPr>
              <w:t>671,336.54</w:t>
            </w:r>
          </w:p>
        </w:tc>
        <w:tc>
          <w:tcPr>
            <w:tcW w:w="327" w:type="pct"/>
            <w:shd w:val="clear" w:color="000000" w:fill="FFFFFF"/>
            <w:noWrap/>
            <w:vAlign w:val="center"/>
            <w:hideMark/>
          </w:tcPr>
          <w:p w14:paraId="42E6D9C9" w14:textId="57FF01CE" w:rsidR="004828D2" w:rsidRPr="001A0397" w:rsidRDefault="004828D2" w:rsidP="004828D2">
            <w:pPr>
              <w:spacing w:after="0" w:line="240" w:lineRule="auto"/>
              <w:jc w:val="right"/>
              <w:rPr>
                <w:rFonts w:eastAsia="Times New Roman"/>
                <w:spacing w:val="0"/>
                <w:sz w:val="20"/>
                <w:szCs w:val="20"/>
              </w:rPr>
            </w:pPr>
            <w:r w:rsidRPr="001A0397">
              <w:rPr>
                <w:rFonts w:eastAsia="Times New Roman"/>
                <w:spacing w:val="0"/>
                <w:sz w:val="20"/>
                <w:szCs w:val="20"/>
              </w:rPr>
              <w:t>671,336.54</w:t>
            </w:r>
          </w:p>
        </w:tc>
        <w:tc>
          <w:tcPr>
            <w:tcW w:w="350" w:type="pct"/>
            <w:shd w:val="clear" w:color="000000" w:fill="FFFFFF"/>
            <w:noWrap/>
            <w:vAlign w:val="center"/>
            <w:hideMark/>
          </w:tcPr>
          <w:p w14:paraId="2D3DDAAC" w14:textId="6CF52BA0" w:rsidR="004828D2" w:rsidRPr="001A0397" w:rsidRDefault="004828D2" w:rsidP="004828D2">
            <w:pPr>
              <w:spacing w:after="0" w:line="240" w:lineRule="auto"/>
              <w:jc w:val="right"/>
              <w:rPr>
                <w:rFonts w:eastAsia="Times New Roman"/>
                <w:spacing w:val="0"/>
                <w:sz w:val="20"/>
                <w:szCs w:val="20"/>
              </w:rPr>
            </w:pPr>
            <w:r w:rsidRPr="001A0397">
              <w:rPr>
                <w:rFonts w:eastAsia="Times New Roman"/>
                <w:spacing w:val="0"/>
                <w:sz w:val="20"/>
                <w:szCs w:val="20"/>
              </w:rPr>
              <w:t>1,229,974.04</w:t>
            </w:r>
          </w:p>
        </w:tc>
        <w:tc>
          <w:tcPr>
            <w:tcW w:w="351" w:type="pct"/>
            <w:noWrap/>
            <w:vAlign w:val="center"/>
            <w:hideMark/>
          </w:tcPr>
          <w:p w14:paraId="38FACC7B" w14:textId="149799A1" w:rsidR="004828D2" w:rsidRPr="001A0397" w:rsidRDefault="00F23D22" w:rsidP="004828D2">
            <w:pPr>
              <w:spacing w:after="0" w:line="240" w:lineRule="auto"/>
              <w:jc w:val="right"/>
              <w:rPr>
                <w:rFonts w:eastAsia="Times New Roman"/>
                <w:spacing w:val="0"/>
                <w:sz w:val="20"/>
                <w:szCs w:val="20"/>
              </w:rPr>
            </w:pPr>
            <w:r w:rsidRPr="001A0397">
              <w:rPr>
                <w:rFonts w:eastAsia="Times New Roman"/>
                <w:spacing w:val="0"/>
                <w:sz w:val="20"/>
                <w:szCs w:val="20"/>
              </w:rPr>
              <w:t>671,336.54</w:t>
            </w:r>
          </w:p>
        </w:tc>
        <w:tc>
          <w:tcPr>
            <w:tcW w:w="537" w:type="pct"/>
            <w:shd w:val="clear" w:color="auto" w:fill="D9D9D9"/>
            <w:noWrap/>
            <w:vAlign w:val="center"/>
            <w:hideMark/>
          </w:tcPr>
          <w:p w14:paraId="088355EA" w14:textId="44D2AD8F" w:rsidR="004828D2" w:rsidRPr="003435C8" w:rsidRDefault="00420CD3" w:rsidP="004828D2">
            <w:pPr>
              <w:spacing w:after="0" w:line="240" w:lineRule="auto"/>
              <w:jc w:val="right"/>
              <w:rPr>
                <w:rFonts w:eastAsia="Times New Roman"/>
                <w:b/>
                <w:bCs/>
                <w:spacing w:val="0"/>
                <w:sz w:val="22"/>
                <w:szCs w:val="22"/>
              </w:rPr>
            </w:pPr>
            <w:r>
              <w:rPr>
                <w:rFonts w:eastAsia="Times New Roman"/>
                <w:b/>
                <w:bCs/>
                <w:spacing w:val="0"/>
                <w:sz w:val="22"/>
                <w:szCs w:val="22"/>
              </w:rPr>
              <w:t>RD$</w:t>
            </w:r>
            <w:r w:rsidR="00911973" w:rsidRPr="00911973">
              <w:rPr>
                <w:rFonts w:eastAsia="Times New Roman"/>
                <w:b/>
                <w:bCs/>
                <w:spacing w:val="0"/>
                <w:sz w:val="22"/>
                <w:szCs w:val="22"/>
              </w:rPr>
              <w:t>8,371,783.69</w:t>
            </w:r>
          </w:p>
        </w:tc>
      </w:tr>
      <w:tr w:rsidR="00EE3ED1" w:rsidRPr="003435C8" w14:paraId="5163D17B" w14:textId="77777777" w:rsidTr="00EE3ED1">
        <w:trPr>
          <w:trHeight w:val="20"/>
        </w:trPr>
        <w:tc>
          <w:tcPr>
            <w:tcW w:w="561" w:type="pct"/>
            <w:shd w:val="clear" w:color="auto" w:fill="D9D9D9"/>
            <w:noWrap/>
            <w:vAlign w:val="center"/>
            <w:hideMark/>
          </w:tcPr>
          <w:p w14:paraId="248CBF68" w14:textId="42F873CC" w:rsidR="00EE3ED1" w:rsidRPr="00F36F63" w:rsidRDefault="00EE3ED1" w:rsidP="00EE3ED1">
            <w:pPr>
              <w:spacing w:after="0" w:line="240" w:lineRule="auto"/>
              <w:jc w:val="both"/>
              <w:rPr>
                <w:rFonts w:eastAsia="Times New Roman"/>
                <w:b/>
                <w:bCs/>
                <w:spacing w:val="0"/>
                <w:sz w:val="22"/>
                <w:szCs w:val="22"/>
              </w:rPr>
            </w:pPr>
            <w:r w:rsidRPr="00F36F63">
              <w:rPr>
                <w:rFonts w:eastAsia="Times New Roman"/>
                <w:b/>
                <w:bCs/>
                <w:spacing w:val="0"/>
                <w:sz w:val="22"/>
                <w:szCs w:val="22"/>
              </w:rPr>
              <w:t>Producto 7: Red de bibliotecas públicas recibe capacitación técnico-metodológicas.</w:t>
            </w:r>
          </w:p>
        </w:tc>
        <w:tc>
          <w:tcPr>
            <w:tcW w:w="303" w:type="pct"/>
            <w:shd w:val="clear" w:color="000000" w:fill="FFFFFF"/>
            <w:noWrap/>
            <w:vAlign w:val="center"/>
          </w:tcPr>
          <w:p w14:paraId="1DAAD80F" w14:textId="0CEDB3EF" w:rsidR="00EE3ED1" w:rsidRPr="001A0397" w:rsidRDefault="00EE3ED1" w:rsidP="00EE3ED1">
            <w:pPr>
              <w:spacing w:after="0" w:line="240" w:lineRule="auto"/>
              <w:jc w:val="center"/>
              <w:rPr>
                <w:rFonts w:eastAsia="Times New Roman"/>
                <w:spacing w:val="0"/>
                <w:sz w:val="20"/>
                <w:szCs w:val="20"/>
              </w:rPr>
            </w:pPr>
            <w:r>
              <w:rPr>
                <w:sz w:val="22"/>
                <w:szCs w:val="22"/>
              </w:rPr>
              <w:t>5</w:t>
            </w:r>
          </w:p>
        </w:tc>
        <w:tc>
          <w:tcPr>
            <w:tcW w:w="304" w:type="pct"/>
            <w:shd w:val="clear" w:color="000000" w:fill="FFFFFF"/>
            <w:vAlign w:val="center"/>
          </w:tcPr>
          <w:p w14:paraId="3E2F88E6" w14:textId="161C92F2" w:rsidR="00EE3ED1" w:rsidRPr="001A0397" w:rsidRDefault="00EE3ED1" w:rsidP="00EE3ED1">
            <w:pPr>
              <w:spacing w:after="0" w:line="240" w:lineRule="auto"/>
              <w:jc w:val="center"/>
              <w:rPr>
                <w:rFonts w:eastAsia="Times New Roman"/>
                <w:spacing w:val="0"/>
                <w:sz w:val="20"/>
                <w:szCs w:val="20"/>
              </w:rPr>
            </w:pPr>
            <w:r>
              <w:rPr>
                <w:sz w:val="22"/>
                <w:szCs w:val="22"/>
              </w:rPr>
              <w:t>5</w:t>
            </w:r>
          </w:p>
        </w:tc>
        <w:tc>
          <w:tcPr>
            <w:tcW w:w="304" w:type="pct"/>
            <w:shd w:val="clear" w:color="000000" w:fill="FFFFFF"/>
            <w:vAlign w:val="center"/>
          </w:tcPr>
          <w:p w14:paraId="7001764D" w14:textId="613E0D74" w:rsidR="00EE3ED1" w:rsidRPr="001A0397" w:rsidRDefault="00EE3ED1" w:rsidP="00EE3ED1">
            <w:pPr>
              <w:spacing w:after="0" w:line="240" w:lineRule="auto"/>
              <w:jc w:val="center"/>
              <w:rPr>
                <w:rFonts w:eastAsia="Times New Roman"/>
                <w:spacing w:val="0"/>
                <w:sz w:val="20"/>
                <w:szCs w:val="20"/>
              </w:rPr>
            </w:pPr>
            <w:r>
              <w:rPr>
                <w:sz w:val="22"/>
                <w:szCs w:val="22"/>
              </w:rPr>
              <w:t>5</w:t>
            </w:r>
          </w:p>
        </w:tc>
        <w:tc>
          <w:tcPr>
            <w:tcW w:w="350" w:type="pct"/>
            <w:shd w:val="clear" w:color="000000" w:fill="FFFFFF"/>
            <w:noWrap/>
            <w:vAlign w:val="center"/>
          </w:tcPr>
          <w:p w14:paraId="57908AD1" w14:textId="2496F62E" w:rsidR="00EE3ED1" w:rsidRPr="001A0397" w:rsidRDefault="00EE3ED1" w:rsidP="00EE3ED1">
            <w:pPr>
              <w:spacing w:after="0" w:line="240" w:lineRule="auto"/>
              <w:jc w:val="center"/>
              <w:rPr>
                <w:rFonts w:eastAsia="Times New Roman"/>
                <w:spacing w:val="0"/>
                <w:sz w:val="20"/>
                <w:szCs w:val="20"/>
              </w:rPr>
            </w:pPr>
            <w:r>
              <w:rPr>
                <w:sz w:val="22"/>
                <w:szCs w:val="22"/>
              </w:rPr>
              <w:t>7</w:t>
            </w:r>
          </w:p>
        </w:tc>
        <w:tc>
          <w:tcPr>
            <w:tcW w:w="328" w:type="pct"/>
            <w:shd w:val="clear" w:color="000000" w:fill="FFFFFF"/>
            <w:vAlign w:val="center"/>
          </w:tcPr>
          <w:p w14:paraId="5F2A66B7" w14:textId="4E6F10C9" w:rsidR="00EE3ED1" w:rsidRPr="001A0397" w:rsidRDefault="00EE3ED1" w:rsidP="00EE3ED1">
            <w:pPr>
              <w:spacing w:after="0" w:line="240" w:lineRule="auto"/>
              <w:jc w:val="center"/>
              <w:rPr>
                <w:rFonts w:eastAsia="Times New Roman"/>
                <w:spacing w:val="0"/>
                <w:sz w:val="20"/>
                <w:szCs w:val="20"/>
              </w:rPr>
            </w:pPr>
            <w:r>
              <w:rPr>
                <w:sz w:val="22"/>
                <w:szCs w:val="22"/>
              </w:rPr>
              <w:t>7</w:t>
            </w:r>
          </w:p>
        </w:tc>
        <w:tc>
          <w:tcPr>
            <w:tcW w:w="327" w:type="pct"/>
            <w:shd w:val="clear" w:color="000000" w:fill="FFFFFF"/>
            <w:vAlign w:val="center"/>
          </w:tcPr>
          <w:p w14:paraId="4356C1DD" w14:textId="15E3D334" w:rsidR="00EE3ED1" w:rsidRPr="001A0397" w:rsidRDefault="00EE3ED1" w:rsidP="00EE3ED1">
            <w:pPr>
              <w:spacing w:after="0" w:line="240" w:lineRule="auto"/>
              <w:jc w:val="center"/>
              <w:rPr>
                <w:rFonts w:eastAsia="Times New Roman"/>
                <w:spacing w:val="0"/>
                <w:sz w:val="20"/>
                <w:szCs w:val="20"/>
              </w:rPr>
            </w:pPr>
            <w:r>
              <w:rPr>
                <w:sz w:val="22"/>
                <w:szCs w:val="22"/>
              </w:rPr>
              <w:t>7</w:t>
            </w:r>
          </w:p>
        </w:tc>
        <w:tc>
          <w:tcPr>
            <w:tcW w:w="303" w:type="pct"/>
            <w:shd w:val="clear" w:color="000000" w:fill="FFFFFF"/>
            <w:noWrap/>
            <w:vAlign w:val="center"/>
          </w:tcPr>
          <w:p w14:paraId="40EB9EA8" w14:textId="602A1FBF" w:rsidR="00EE3ED1" w:rsidRPr="001A0397" w:rsidRDefault="00EE3ED1" w:rsidP="00EE3ED1">
            <w:pPr>
              <w:spacing w:after="0" w:line="240" w:lineRule="auto"/>
              <w:jc w:val="center"/>
              <w:rPr>
                <w:rFonts w:eastAsia="Times New Roman"/>
                <w:spacing w:val="0"/>
                <w:sz w:val="20"/>
                <w:szCs w:val="20"/>
              </w:rPr>
            </w:pPr>
            <w:r>
              <w:rPr>
                <w:sz w:val="22"/>
                <w:szCs w:val="22"/>
              </w:rPr>
              <w:t>2</w:t>
            </w:r>
          </w:p>
        </w:tc>
        <w:tc>
          <w:tcPr>
            <w:tcW w:w="327" w:type="pct"/>
            <w:shd w:val="clear" w:color="000000" w:fill="FFFFFF"/>
            <w:vAlign w:val="center"/>
          </w:tcPr>
          <w:p w14:paraId="2A326D19" w14:textId="4B10C285" w:rsidR="00EE3ED1" w:rsidRPr="001A0397" w:rsidRDefault="00EE3ED1" w:rsidP="00EE3ED1">
            <w:pPr>
              <w:spacing w:after="0" w:line="240" w:lineRule="auto"/>
              <w:jc w:val="center"/>
              <w:rPr>
                <w:rFonts w:eastAsia="Times New Roman"/>
                <w:spacing w:val="0"/>
                <w:sz w:val="20"/>
                <w:szCs w:val="20"/>
              </w:rPr>
            </w:pPr>
            <w:r>
              <w:rPr>
                <w:sz w:val="22"/>
                <w:szCs w:val="22"/>
              </w:rPr>
              <w:t>2</w:t>
            </w:r>
          </w:p>
        </w:tc>
        <w:tc>
          <w:tcPr>
            <w:tcW w:w="327" w:type="pct"/>
            <w:shd w:val="clear" w:color="000000" w:fill="FFFFFF"/>
            <w:vAlign w:val="center"/>
          </w:tcPr>
          <w:p w14:paraId="1CBEE719" w14:textId="5D0343E1" w:rsidR="00EE3ED1" w:rsidRPr="001A0397" w:rsidRDefault="00EE3ED1" w:rsidP="00EE3ED1">
            <w:pPr>
              <w:spacing w:after="0" w:line="240" w:lineRule="auto"/>
              <w:jc w:val="center"/>
              <w:rPr>
                <w:rFonts w:eastAsia="Times New Roman"/>
                <w:spacing w:val="0"/>
                <w:sz w:val="20"/>
                <w:szCs w:val="20"/>
              </w:rPr>
            </w:pPr>
            <w:r>
              <w:rPr>
                <w:sz w:val="22"/>
                <w:szCs w:val="22"/>
              </w:rPr>
              <w:t>2</w:t>
            </w:r>
          </w:p>
        </w:tc>
        <w:tc>
          <w:tcPr>
            <w:tcW w:w="327" w:type="pct"/>
            <w:noWrap/>
            <w:vAlign w:val="center"/>
          </w:tcPr>
          <w:p w14:paraId="70A08352" w14:textId="614FE73A" w:rsidR="00EE3ED1" w:rsidRPr="001A0397" w:rsidRDefault="00EE3ED1" w:rsidP="00EE3ED1">
            <w:pPr>
              <w:spacing w:after="0" w:line="240" w:lineRule="auto"/>
              <w:jc w:val="center"/>
              <w:rPr>
                <w:rFonts w:eastAsia="Times New Roman"/>
                <w:spacing w:val="0"/>
                <w:sz w:val="20"/>
                <w:szCs w:val="20"/>
              </w:rPr>
            </w:pPr>
            <w:r>
              <w:rPr>
                <w:sz w:val="22"/>
                <w:szCs w:val="22"/>
              </w:rPr>
              <w:t>1</w:t>
            </w:r>
          </w:p>
        </w:tc>
        <w:tc>
          <w:tcPr>
            <w:tcW w:w="350" w:type="pct"/>
            <w:vAlign w:val="center"/>
          </w:tcPr>
          <w:p w14:paraId="58DAD7A0" w14:textId="516689C4" w:rsidR="00EE3ED1" w:rsidRPr="001A0397" w:rsidRDefault="00EE3ED1" w:rsidP="00EE3ED1">
            <w:pPr>
              <w:spacing w:after="0" w:line="240" w:lineRule="auto"/>
              <w:jc w:val="center"/>
              <w:rPr>
                <w:rFonts w:eastAsia="Times New Roman"/>
                <w:spacing w:val="0"/>
                <w:sz w:val="20"/>
                <w:szCs w:val="20"/>
              </w:rPr>
            </w:pPr>
            <w:r>
              <w:rPr>
                <w:sz w:val="22"/>
                <w:szCs w:val="22"/>
              </w:rPr>
              <w:t>1</w:t>
            </w:r>
          </w:p>
        </w:tc>
        <w:tc>
          <w:tcPr>
            <w:tcW w:w="351" w:type="pct"/>
            <w:vAlign w:val="center"/>
          </w:tcPr>
          <w:p w14:paraId="3FC1DC07" w14:textId="65BFFB0B" w:rsidR="00EE3ED1" w:rsidRPr="001A0397" w:rsidRDefault="00EE3ED1" w:rsidP="00EE3ED1">
            <w:pPr>
              <w:spacing w:after="0" w:line="240" w:lineRule="auto"/>
              <w:jc w:val="center"/>
              <w:rPr>
                <w:rFonts w:eastAsia="Times New Roman"/>
                <w:spacing w:val="0"/>
                <w:sz w:val="20"/>
                <w:szCs w:val="20"/>
              </w:rPr>
            </w:pPr>
            <w:r>
              <w:rPr>
                <w:sz w:val="22"/>
                <w:szCs w:val="22"/>
              </w:rPr>
              <w:t>1</w:t>
            </w:r>
          </w:p>
        </w:tc>
        <w:tc>
          <w:tcPr>
            <w:tcW w:w="537" w:type="pct"/>
            <w:shd w:val="clear" w:color="auto" w:fill="D9D9D9"/>
            <w:noWrap/>
            <w:vAlign w:val="center"/>
            <w:hideMark/>
          </w:tcPr>
          <w:p w14:paraId="0B22CECA" w14:textId="6FDC49F7" w:rsidR="00EE3ED1" w:rsidRPr="003435C8" w:rsidRDefault="00EE3ED1" w:rsidP="00EE3ED1">
            <w:pPr>
              <w:spacing w:after="0" w:line="240" w:lineRule="auto"/>
              <w:jc w:val="center"/>
              <w:rPr>
                <w:rFonts w:eastAsia="Times New Roman"/>
                <w:b/>
                <w:bCs/>
                <w:spacing w:val="0"/>
                <w:sz w:val="22"/>
                <w:szCs w:val="22"/>
              </w:rPr>
            </w:pPr>
            <w:r>
              <w:rPr>
                <w:rFonts w:eastAsia="Times New Roman"/>
                <w:b/>
                <w:bCs/>
                <w:spacing w:val="0"/>
                <w:sz w:val="22"/>
                <w:szCs w:val="22"/>
              </w:rPr>
              <w:t>45</w:t>
            </w:r>
          </w:p>
        </w:tc>
      </w:tr>
      <w:tr w:rsidR="00420CD3" w:rsidRPr="003435C8" w14:paraId="56F3B7F5" w14:textId="77777777" w:rsidTr="00EE3ED1">
        <w:trPr>
          <w:trHeight w:val="20"/>
        </w:trPr>
        <w:tc>
          <w:tcPr>
            <w:tcW w:w="561" w:type="pct"/>
            <w:shd w:val="clear" w:color="auto" w:fill="D9D9D9"/>
            <w:noWrap/>
            <w:vAlign w:val="center"/>
            <w:hideMark/>
          </w:tcPr>
          <w:p w14:paraId="7D683B10" w14:textId="77777777" w:rsidR="004828D2" w:rsidRPr="00F36F63" w:rsidRDefault="004828D2" w:rsidP="005230C8">
            <w:pPr>
              <w:spacing w:after="0" w:line="240" w:lineRule="auto"/>
              <w:jc w:val="both"/>
              <w:rPr>
                <w:rFonts w:eastAsia="Times New Roman"/>
                <w:b/>
                <w:bCs/>
                <w:spacing w:val="0"/>
                <w:sz w:val="22"/>
                <w:szCs w:val="22"/>
              </w:rPr>
            </w:pPr>
            <w:r w:rsidRPr="00F36F63">
              <w:rPr>
                <w:rFonts w:eastAsia="Times New Roman"/>
                <w:b/>
                <w:bCs/>
                <w:spacing w:val="0"/>
                <w:sz w:val="22"/>
                <w:szCs w:val="22"/>
              </w:rPr>
              <w:t>Inversión producto 7</w:t>
            </w:r>
          </w:p>
        </w:tc>
        <w:tc>
          <w:tcPr>
            <w:tcW w:w="303" w:type="pct"/>
            <w:shd w:val="clear" w:color="000000" w:fill="FFFFFF"/>
            <w:noWrap/>
            <w:vAlign w:val="center"/>
            <w:hideMark/>
          </w:tcPr>
          <w:p w14:paraId="22AEDDC9" w14:textId="16ED7CBF" w:rsidR="004828D2" w:rsidRPr="001A0397" w:rsidRDefault="004828D2" w:rsidP="00A9210C">
            <w:pPr>
              <w:spacing w:after="0" w:line="240" w:lineRule="auto"/>
              <w:jc w:val="right"/>
              <w:rPr>
                <w:rFonts w:eastAsia="Times New Roman"/>
                <w:spacing w:val="0"/>
                <w:sz w:val="20"/>
                <w:szCs w:val="20"/>
              </w:rPr>
            </w:pPr>
            <w:r w:rsidRPr="001A0397">
              <w:rPr>
                <w:rFonts w:eastAsia="Times New Roman"/>
                <w:spacing w:val="0"/>
                <w:sz w:val="20"/>
                <w:szCs w:val="20"/>
              </w:rPr>
              <w:t>825,790.17</w:t>
            </w:r>
          </w:p>
        </w:tc>
        <w:tc>
          <w:tcPr>
            <w:tcW w:w="304" w:type="pct"/>
            <w:shd w:val="clear" w:color="000000" w:fill="FFFFFF"/>
            <w:noWrap/>
            <w:vAlign w:val="center"/>
            <w:hideMark/>
          </w:tcPr>
          <w:p w14:paraId="297F1CFF" w14:textId="2FD77B43" w:rsidR="004828D2" w:rsidRPr="001A0397" w:rsidRDefault="004828D2" w:rsidP="00A9210C">
            <w:pPr>
              <w:spacing w:after="0" w:line="240" w:lineRule="auto"/>
              <w:jc w:val="right"/>
              <w:rPr>
                <w:rFonts w:eastAsia="Times New Roman"/>
                <w:spacing w:val="0"/>
                <w:sz w:val="20"/>
                <w:szCs w:val="20"/>
              </w:rPr>
            </w:pPr>
            <w:r w:rsidRPr="001A0397">
              <w:rPr>
                <w:rFonts w:eastAsia="Times New Roman"/>
                <w:spacing w:val="0"/>
                <w:sz w:val="20"/>
                <w:szCs w:val="20"/>
              </w:rPr>
              <w:t>825,790.17</w:t>
            </w:r>
          </w:p>
        </w:tc>
        <w:tc>
          <w:tcPr>
            <w:tcW w:w="304" w:type="pct"/>
            <w:shd w:val="clear" w:color="000000" w:fill="FFFFFF"/>
            <w:noWrap/>
            <w:vAlign w:val="center"/>
            <w:hideMark/>
          </w:tcPr>
          <w:p w14:paraId="0C88263A" w14:textId="78A084F0" w:rsidR="004828D2" w:rsidRPr="001A0397" w:rsidRDefault="004828D2" w:rsidP="00A9210C">
            <w:pPr>
              <w:spacing w:after="0" w:line="240" w:lineRule="auto"/>
              <w:jc w:val="right"/>
              <w:rPr>
                <w:rFonts w:eastAsia="Times New Roman"/>
                <w:spacing w:val="0"/>
                <w:sz w:val="20"/>
                <w:szCs w:val="20"/>
              </w:rPr>
            </w:pPr>
            <w:r w:rsidRPr="001A0397">
              <w:rPr>
                <w:rFonts w:eastAsia="Times New Roman"/>
                <w:spacing w:val="0"/>
                <w:sz w:val="20"/>
                <w:szCs w:val="20"/>
              </w:rPr>
              <w:t>825,790.17</w:t>
            </w:r>
          </w:p>
        </w:tc>
        <w:tc>
          <w:tcPr>
            <w:tcW w:w="350" w:type="pct"/>
            <w:shd w:val="clear" w:color="000000" w:fill="FFFFFF"/>
            <w:noWrap/>
            <w:vAlign w:val="center"/>
            <w:hideMark/>
          </w:tcPr>
          <w:p w14:paraId="5E2F2C67" w14:textId="4118F5F4" w:rsidR="004828D2" w:rsidRPr="001A0397" w:rsidRDefault="004828D2" w:rsidP="00A9210C">
            <w:pPr>
              <w:spacing w:after="0" w:line="240" w:lineRule="auto"/>
              <w:jc w:val="right"/>
              <w:rPr>
                <w:rFonts w:eastAsia="Times New Roman"/>
                <w:spacing w:val="0"/>
                <w:sz w:val="20"/>
                <w:szCs w:val="20"/>
              </w:rPr>
            </w:pPr>
            <w:r w:rsidRPr="001A0397">
              <w:rPr>
                <w:rFonts w:eastAsia="Times New Roman"/>
                <w:spacing w:val="0"/>
                <w:sz w:val="20"/>
                <w:szCs w:val="20"/>
              </w:rPr>
              <w:t>825,896.99</w:t>
            </w:r>
          </w:p>
        </w:tc>
        <w:tc>
          <w:tcPr>
            <w:tcW w:w="328" w:type="pct"/>
            <w:shd w:val="clear" w:color="000000" w:fill="FFFFFF"/>
            <w:noWrap/>
            <w:vAlign w:val="center"/>
            <w:hideMark/>
          </w:tcPr>
          <w:p w14:paraId="52C74123" w14:textId="75A07AC3" w:rsidR="004828D2" w:rsidRPr="001A0397" w:rsidRDefault="004828D2" w:rsidP="00A9210C">
            <w:pPr>
              <w:spacing w:after="0" w:line="240" w:lineRule="auto"/>
              <w:jc w:val="right"/>
              <w:rPr>
                <w:rFonts w:eastAsia="Times New Roman"/>
                <w:spacing w:val="0"/>
                <w:sz w:val="20"/>
                <w:szCs w:val="20"/>
              </w:rPr>
            </w:pPr>
            <w:r w:rsidRPr="001A0397">
              <w:rPr>
                <w:rFonts w:eastAsia="Times New Roman"/>
                <w:spacing w:val="0"/>
                <w:sz w:val="20"/>
                <w:szCs w:val="20"/>
              </w:rPr>
              <w:t>916,076.34</w:t>
            </w:r>
          </w:p>
        </w:tc>
        <w:tc>
          <w:tcPr>
            <w:tcW w:w="327" w:type="pct"/>
            <w:shd w:val="clear" w:color="000000" w:fill="FFFFFF"/>
            <w:noWrap/>
            <w:vAlign w:val="center"/>
            <w:hideMark/>
          </w:tcPr>
          <w:p w14:paraId="411AADC3" w14:textId="289284FA" w:rsidR="004828D2" w:rsidRPr="001A0397" w:rsidRDefault="004828D2" w:rsidP="00A9210C">
            <w:pPr>
              <w:spacing w:after="0" w:line="240" w:lineRule="auto"/>
              <w:jc w:val="right"/>
              <w:rPr>
                <w:rFonts w:eastAsia="Times New Roman"/>
                <w:spacing w:val="0"/>
                <w:sz w:val="20"/>
                <w:szCs w:val="20"/>
              </w:rPr>
            </w:pPr>
            <w:r w:rsidRPr="001A0397">
              <w:rPr>
                <w:rFonts w:eastAsia="Times New Roman"/>
                <w:spacing w:val="0"/>
                <w:sz w:val="20"/>
                <w:szCs w:val="20"/>
              </w:rPr>
              <w:t>825,896.99</w:t>
            </w:r>
          </w:p>
        </w:tc>
        <w:tc>
          <w:tcPr>
            <w:tcW w:w="303" w:type="pct"/>
            <w:shd w:val="clear" w:color="000000" w:fill="FFFFFF"/>
            <w:noWrap/>
            <w:vAlign w:val="center"/>
            <w:hideMark/>
          </w:tcPr>
          <w:p w14:paraId="3788E7B5" w14:textId="1804214C" w:rsidR="004828D2" w:rsidRPr="001A0397" w:rsidRDefault="004828D2" w:rsidP="00A9210C">
            <w:pPr>
              <w:spacing w:after="0" w:line="240" w:lineRule="auto"/>
              <w:jc w:val="right"/>
              <w:rPr>
                <w:rFonts w:eastAsia="Times New Roman"/>
                <w:spacing w:val="0"/>
                <w:sz w:val="20"/>
                <w:szCs w:val="20"/>
              </w:rPr>
            </w:pPr>
            <w:r w:rsidRPr="001A0397">
              <w:rPr>
                <w:rFonts w:eastAsia="Times New Roman"/>
                <w:spacing w:val="0"/>
                <w:sz w:val="20"/>
                <w:szCs w:val="20"/>
              </w:rPr>
              <w:t>825,896.99</w:t>
            </w:r>
          </w:p>
        </w:tc>
        <w:tc>
          <w:tcPr>
            <w:tcW w:w="327" w:type="pct"/>
            <w:shd w:val="clear" w:color="000000" w:fill="FFFFFF"/>
            <w:noWrap/>
            <w:vAlign w:val="center"/>
            <w:hideMark/>
          </w:tcPr>
          <w:p w14:paraId="1A2DEABD" w14:textId="717E161B" w:rsidR="004828D2" w:rsidRPr="001A0397" w:rsidRDefault="004828D2" w:rsidP="00A9210C">
            <w:pPr>
              <w:spacing w:after="0" w:line="240" w:lineRule="auto"/>
              <w:jc w:val="right"/>
              <w:rPr>
                <w:rFonts w:eastAsia="Times New Roman"/>
                <w:spacing w:val="0"/>
                <w:sz w:val="20"/>
                <w:szCs w:val="20"/>
              </w:rPr>
            </w:pPr>
            <w:r w:rsidRPr="001A0397">
              <w:rPr>
                <w:rFonts w:eastAsia="Times New Roman"/>
                <w:spacing w:val="0"/>
                <w:sz w:val="20"/>
                <w:szCs w:val="20"/>
              </w:rPr>
              <w:t>825,896.99</w:t>
            </w:r>
          </w:p>
        </w:tc>
        <w:tc>
          <w:tcPr>
            <w:tcW w:w="327" w:type="pct"/>
            <w:shd w:val="clear" w:color="000000" w:fill="FFFFFF"/>
            <w:noWrap/>
            <w:vAlign w:val="center"/>
            <w:hideMark/>
          </w:tcPr>
          <w:p w14:paraId="6E932249" w14:textId="0D22FE2D" w:rsidR="004828D2" w:rsidRPr="001A0397" w:rsidRDefault="004828D2" w:rsidP="00A9210C">
            <w:pPr>
              <w:spacing w:after="0" w:line="240" w:lineRule="auto"/>
              <w:jc w:val="right"/>
              <w:rPr>
                <w:rFonts w:eastAsia="Times New Roman"/>
                <w:spacing w:val="0"/>
                <w:sz w:val="20"/>
                <w:szCs w:val="20"/>
              </w:rPr>
            </w:pPr>
            <w:r w:rsidRPr="001A0397">
              <w:rPr>
                <w:rFonts w:eastAsia="Times New Roman"/>
                <w:spacing w:val="0"/>
                <w:sz w:val="20"/>
                <w:szCs w:val="20"/>
              </w:rPr>
              <w:t>825,896.99</w:t>
            </w:r>
          </w:p>
        </w:tc>
        <w:tc>
          <w:tcPr>
            <w:tcW w:w="327" w:type="pct"/>
            <w:shd w:val="clear" w:color="000000" w:fill="FFFFFF"/>
            <w:noWrap/>
            <w:vAlign w:val="center"/>
            <w:hideMark/>
          </w:tcPr>
          <w:p w14:paraId="1D972B41" w14:textId="127DBB46" w:rsidR="004828D2" w:rsidRPr="001A0397" w:rsidRDefault="004828D2" w:rsidP="00A9210C">
            <w:pPr>
              <w:spacing w:after="0" w:line="240" w:lineRule="auto"/>
              <w:jc w:val="right"/>
              <w:rPr>
                <w:rFonts w:eastAsia="Times New Roman"/>
                <w:spacing w:val="0"/>
                <w:sz w:val="20"/>
                <w:szCs w:val="20"/>
              </w:rPr>
            </w:pPr>
            <w:r w:rsidRPr="001A0397">
              <w:rPr>
                <w:rFonts w:eastAsia="Times New Roman"/>
                <w:spacing w:val="0"/>
                <w:sz w:val="20"/>
                <w:szCs w:val="20"/>
              </w:rPr>
              <w:t>825,896.99</w:t>
            </w:r>
          </w:p>
        </w:tc>
        <w:tc>
          <w:tcPr>
            <w:tcW w:w="350" w:type="pct"/>
            <w:shd w:val="clear" w:color="000000" w:fill="FFFFFF"/>
            <w:noWrap/>
            <w:vAlign w:val="center"/>
            <w:hideMark/>
          </w:tcPr>
          <w:p w14:paraId="4B632345" w14:textId="7C86255F" w:rsidR="004828D2" w:rsidRPr="001A0397" w:rsidRDefault="004828D2" w:rsidP="00A9210C">
            <w:pPr>
              <w:spacing w:after="0" w:line="240" w:lineRule="auto"/>
              <w:jc w:val="right"/>
              <w:rPr>
                <w:rFonts w:eastAsia="Times New Roman"/>
                <w:spacing w:val="0"/>
                <w:sz w:val="20"/>
                <w:szCs w:val="20"/>
              </w:rPr>
            </w:pPr>
            <w:r w:rsidRPr="001A0397">
              <w:rPr>
                <w:rFonts w:eastAsia="Times New Roman"/>
                <w:spacing w:val="0"/>
                <w:sz w:val="20"/>
                <w:szCs w:val="20"/>
              </w:rPr>
              <w:t>1,542,083.83</w:t>
            </w:r>
          </w:p>
        </w:tc>
        <w:tc>
          <w:tcPr>
            <w:tcW w:w="351" w:type="pct"/>
            <w:noWrap/>
            <w:vAlign w:val="center"/>
            <w:hideMark/>
          </w:tcPr>
          <w:p w14:paraId="354CF2EC" w14:textId="4154AF83" w:rsidR="004828D2" w:rsidRPr="001A0397" w:rsidRDefault="00D82621" w:rsidP="00A9210C">
            <w:pPr>
              <w:spacing w:after="0" w:line="240" w:lineRule="auto"/>
              <w:jc w:val="right"/>
              <w:rPr>
                <w:rFonts w:eastAsia="Times New Roman"/>
                <w:spacing w:val="0"/>
                <w:sz w:val="20"/>
                <w:szCs w:val="20"/>
              </w:rPr>
            </w:pPr>
            <w:r w:rsidRPr="001A0397">
              <w:rPr>
                <w:rFonts w:eastAsia="Times New Roman"/>
                <w:spacing w:val="0"/>
                <w:sz w:val="20"/>
                <w:szCs w:val="20"/>
              </w:rPr>
              <w:t>791,294.99</w:t>
            </w:r>
          </w:p>
        </w:tc>
        <w:tc>
          <w:tcPr>
            <w:tcW w:w="537" w:type="pct"/>
            <w:shd w:val="clear" w:color="auto" w:fill="D9D9D9"/>
            <w:noWrap/>
            <w:vAlign w:val="center"/>
            <w:hideMark/>
          </w:tcPr>
          <w:p w14:paraId="64100DF1" w14:textId="046DEC02" w:rsidR="004828D2" w:rsidRPr="003435C8" w:rsidRDefault="00D556D4" w:rsidP="004828D2">
            <w:pPr>
              <w:spacing w:after="0" w:line="240" w:lineRule="auto"/>
              <w:jc w:val="right"/>
              <w:rPr>
                <w:rFonts w:eastAsia="Times New Roman"/>
                <w:b/>
                <w:bCs/>
                <w:spacing w:val="0"/>
                <w:sz w:val="22"/>
                <w:szCs w:val="22"/>
              </w:rPr>
            </w:pPr>
            <w:r>
              <w:rPr>
                <w:rFonts w:eastAsia="Times New Roman"/>
                <w:b/>
                <w:bCs/>
                <w:spacing w:val="0"/>
                <w:sz w:val="22"/>
                <w:szCs w:val="22"/>
              </w:rPr>
              <w:t>RD$</w:t>
            </w:r>
            <w:r w:rsidR="00510595" w:rsidRPr="00510595">
              <w:rPr>
                <w:rFonts w:eastAsia="Times New Roman"/>
                <w:b/>
                <w:bCs/>
                <w:spacing w:val="0"/>
                <w:sz w:val="22"/>
                <w:szCs w:val="22"/>
              </w:rPr>
              <w:t>10,682,207.61</w:t>
            </w:r>
          </w:p>
        </w:tc>
      </w:tr>
    </w:tbl>
    <w:p w14:paraId="5E43A258" w14:textId="77777777" w:rsidR="002B4514" w:rsidRDefault="002B4514" w:rsidP="00304374">
      <w:pPr>
        <w:spacing w:line="360" w:lineRule="auto"/>
        <w:rPr>
          <w:rFonts w:eastAsiaTheme="majorEastAsia"/>
          <w:b/>
          <w:bCs/>
          <w:spacing w:val="0"/>
        </w:rPr>
      </w:pPr>
    </w:p>
    <w:p w14:paraId="652B47CE" w14:textId="77777777" w:rsidR="00F06BF6" w:rsidRPr="00937ED0" w:rsidRDefault="00F06BF6" w:rsidP="006A7F60">
      <w:pPr>
        <w:tabs>
          <w:tab w:val="left" w:pos="5235"/>
        </w:tabs>
        <w:spacing w:line="360" w:lineRule="auto"/>
        <w:rPr>
          <w:rFonts w:eastAsia="Calibri"/>
        </w:rPr>
        <w:sectPr w:rsidR="00F06BF6" w:rsidRPr="00937ED0" w:rsidSect="00E93E3C">
          <w:pgSz w:w="20160" w:h="12240" w:orient="landscape" w:code="5"/>
          <w:pgMar w:top="1440" w:right="2160" w:bottom="1440" w:left="2160" w:header="720" w:footer="720" w:gutter="0"/>
          <w:cols w:space="720"/>
          <w:docGrid w:linePitch="360"/>
        </w:sectPr>
      </w:pPr>
    </w:p>
    <w:p w14:paraId="7B6BEAE6" w14:textId="1A140CF4" w:rsidR="008B6F2A" w:rsidRPr="00937ED0" w:rsidRDefault="008B6F2A" w:rsidP="007660E8">
      <w:pPr>
        <w:keepNext/>
        <w:keepLines/>
        <w:numPr>
          <w:ilvl w:val="0"/>
          <w:numId w:val="7"/>
        </w:numPr>
        <w:spacing w:after="0" w:line="360" w:lineRule="auto"/>
        <w:ind w:left="0" w:firstLine="0"/>
        <w:jc w:val="center"/>
        <w:outlineLvl w:val="1"/>
        <w:rPr>
          <w:rFonts w:eastAsiaTheme="majorEastAsia"/>
          <w:b/>
          <w:bCs/>
          <w:spacing w:val="0"/>
        </w:rPr>
      </w:pPr>
      <w:bookmarkStart w:id="58" w:name="_Toc91667340"/>
      <w:bookmarkStart w:id="59" w:name="_Toc139536243"/>
      <w:bookmarkStart w:id="60" w:name="_Toc217314207"/>
      <w:r w:rsidRPr="00937ED0">
        <w:rPr>
          <w:rFonts w:eastAsiaTheme="majorEastAsia"/>
          <w:b/>
          <w:bCs/>
          <w:spacing w:val="0"/>
        </w:rPr>
        <w:lastRenderedPageBreak/>
        <w:t>Resumen del Plan de Compras</w:t>
      </w:r>
      <w:bookmarkEnd w:id="58"/>
      <w:bookmarkEnd w:id="59"/>
      <w:bookmarkEnd w:id="60"/>
    </w:p>
    <w:p w14:paraId="17A46300" w14:textId="77777777" w:rsidR="004C15E0" w:rsidRDefault="004C15E0" w:rsidP="0064153D">
      <w:pPr>
        <w:spacing w:line="360" w:lineRule="auto"/>
        <w:rPr>
          <w:rFonts w:eastAsia="Calibri"/>
        </w:rPr>
      </w:pPr>
    </w:p>
    <w:tbl>
      <w:tblPr>
        <w:tblW w:w="5000" w:type="pct"/>
        <w:tblBorders>
          <w:bottom w:val="single" w:sz="4" w:space="0" w:color="auto"/>
          <w:insideH w:val="single" w:sz="4" w:space="0" w:color="767171"/>
          <w:insideV w:val="single" w:sz="4" w:space="0" w:color="767171"/>
        </w:tblBorders>
        <w:tblLayout w:type="fixed"/>
        <w:tblCellMar>
          <w:top w:w="72" w:type="dxa"/>
          <w:left w:w="70" w:type="dxa"/>
          <w:bottom w:w="72" w:type="dxa"/>
          <w:right w:w="70" w:type="dxa"/>
        </w:tblCellMar>
        <w:tblLook w:val="04A0" w:firstRow="1" w:lastRow="0" w:firstColumn="1" w:lastColumn="0" w:noHBand="0" w:noVBand="1"/>
      </w:tblPr>
      <w:tblGrid>
        <w:gridCol w:w="3330"/>
        <w:gridCol w:w="4590"/>
      </w:tblGrid>
      <w:tr w:rsidR="00BB2EF2" w:rsidRPr="008B6F2A" w14:paraId="24793AA4" w14:textId="77777777" w:rsidTr="00573DC9">
        <w:trPr>
          <w:trHeight w:val="20"/>
        </w:trPr>
        <w:tc>
          <w:tcPr>
            <w:tcW w:w="5000" w:type="pct"/>
            <w:gridSpan w:val="2"/>
            <w:shd w:val="clear" w:color="auto" w:fill="D0CECE" w:themeFill="background2" w:themeFillShade="E6"/>
            <w:vAlign w:val="center"/>
            <w:hideMark/>
          </w:tcPr>
          <w:p w14:paraId="3388DC53" w14:textId="77777777" w:rsidR="00BB2EF2" w:rsidRPr="008B6F2A" w:rsidRDefault="00BB2EF2" w:rsidP="00A34B90">
            <w:pPr>
              <w:spacing w:after="0" w:line="240" w:lineRule="auto"/>
              <w:jc w:val="center"/>
              <w:rPr>
                <w:rFonts w:eastAsia="Times New Roman"/>
                <w:b/>
                <w:bCs/>
                <w:color w:val="auto"/>
                <w:spacing w:val="0"/>
                <w:lang w:eastAsia="es-DO"/>
              </w:rPr>
            </w:pPr>
            <w:r w:rsidRPr="008B6F2A">
              <w:rPr>
                <w:rFonts w:eastAsia="Times New Roman"/>
                <w:b/>
                <w:bCs/>
                <w:color w:val="767171" w:themeColor="background2" w:themeShade="80"/>
                <w:spacing w:val="0"/>
                <w:lang w:eastAsia="es-DO"/>
              </w:rPr>
              <w:t>DATOS DE CABECERA PACC</w:t>
            </w:r>
          </w:p>
        </w:tc>
      </w:tr>
      <w:tr w:rsidR="00BB2EF2" w:rsidRPr="008B6F2A" w14:paraId="5EA1AD6D"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738F2621" w14:textId="77777777" w:rsidR="00BB2EF2" w:rsidRPr="008B6F2A" w:rsidRDefault="00BB2EF2" w:rsidP="00A34B90">
            <w:pPr>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Monto estimado total</w:t>
            </w:r>
          </w:p>
        </w:tc>
        <w:tc>
          <w:tcPr>
            <w:tcW w:w="2898" w:type="pct"/>
            <w:tcBorders>
              <w:left w:val="single" w:sz="4" w:space="0" w:color="FFFFFF" w:themeColor="background1"/>
            </w:tcBorders>
            <w:shd w:val="clear" w:color="auto" w:fill="FFFFFF" w:themeFill="background1"/>
            <w:noWrap/>
            <w:vAlign w:val="center"/>
            <w:hideMark/>
          </w:tcPr>
          <w:p w14:paraId="55B6BDF1" w14:textId="00F4C992" w:rsidR="00BB2EF2" w:rsidRPr="008B6F2A" w:rsidRDefault="00BB2EF2" w:rsidP="00A34B90">
            <w:pPr>
              <w:spacing w:after="0" w:line="240" w:lineRule="auto"/>
              <w:jc w:val="right"/>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w:t>
            </w:r>
            <w:r>
              <w:rPr>
                <w:rFonts w:eastAsia="Times New Roman"/>
                <w:color w:val="767171" w:themeColor="background2" w:themeShade="80"/>
                <w:spacing w:val="0"/>
                <w:lang w:eastAsia="es-DO"/>
              </w:rPr>
              <w:t>25,160,848.00</w:t>
            </w:r>
            <w:r w:rsidRPr="008B6F2A">
              <w:rPr>
                <w:rFonts w:eastAsia="Times New Roman"/>
                <w:color w:val="767171" w:themeColor="background2" w:themeShade="80"/>
                <w:spacing w:val="0"/>
                <w:lang w:eastAsia="es-DO"/>
              </w:rPr>
              <w:t xml:space="preserve"> </w:t>
            </w:r>
          </w:p>
        </w:tc>
      </w:tr>
      <w:tr w:rsidR="00BB2EF2" w:rsidRPr="008B6F2A" w14:paraId="14EE00EA"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7B87177E" w14:textId="77777777" w:rsidR="00BB2EF2" w:rsidRPr="008B6F2A" w:rsidRDefault="00BB2EF2" w:rsidP="00A34B90">
            <w:pPr>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Cantidad de procesos </w:t>
            </w:r>
          </w:p>
        </w:tc>
        <w:tc>
          <w:tcPr>
            <w:tcW w:w="2898" w:type="pct"/>
            <w:tcBorders>
              <w:left w:val="single" w:sz="4" w:space="0" w:color="FFFFFF" w:themeColor="background1"/>
            </w:tcBorders>
            <w:noWrap/>
            <w:vAlign w:val="center"/>
            <w:hideMark/>
          </w:tcPr>
          <w:p w14:paraId="089D485E" w14:textId="77777777" w:rsidR="00BB2EF2" w:rsidRPr="008B6F2A" w:rsidRDefault="00BB2EF2" w:rsidP="00A34B90">
            <w:pPr>
              <w:spacing w:after="0" w:line="240" w:lineRule="auto"/>
              <w:jc w:val="right"/>
              <w:rPr>
                <w:rFonts w:eastAsia="Times New Roman"/>
                <w:color w:val="767171" w:themeColor="background2" w:themeShade="80"/>
                <w:spacing w:val="0"/>
                <w:lang w:eastAsia="es-DO"/>
              </w:rPr>
            </w:pPr>
            <w:r>
              <w:rPr>
                <w:rFonts w:eastAsia="Times New Roman"/>
                <w:color w:val="767171" w:themeColor="background2" w:themeShade="80"/>
                <w:spacing w:val="0"/>
                <w:lang w:eastAsia="es-DO"/>
              </w:rPr>
              <w:t>152</w:t>
            </w:r>
          </w:p>
        </w:tc>
      </w:tr>
      <w:tr w:rsidR="00BB2EF2" w:rsidRPr="008B6F2A" w14:paraId="6B47DD16"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09A5BE6B" w14:textId="77777777" w:rsidR="00BB2EF2" w:rsidRPr="008B6F2A" w:rsidRDefault="00BB2EF2" w:rsidP="00A34B90">
            <w:pPr>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Capítulo </w:t>
            </w:r>
          </w:p>
        </w:tc>
        <w:tc>
          <w:tcPr>
            <w:tcW w:w="2898" w:type="pct"/>
            <w:tcBorders>
              <w:left w:val="single" w:sz="4" w:space="0" w:color="FFFFFF" w:themeColor="background1"/>
            </w:tcBorders>
            <w:shd w:val="clear" w:color="auto" w:fill="FFFFFF" w:themeFill="background1"/>
            <w:noWrap/>
            <w:vAlign w:val="center"/>
            <w:hideMark/>
          </w:tcPr>
          <w:p w14:paraId="3686C532" w14:textId="77777777" w:rsidR="00BB2EF2" w:rsidRPr="008B6F2A" w:rsidRDefault="00BB2EF2" w:rsidP="00A34B90">
            <w:pPr>
              <w:spacing w:after="0" w:line="240" w:lineRule="auto"/>
              <w:jc w:val="right"/>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0216</w:t>
            </w:r>
          </w:p>
        </w:tc>
      </w:tr>
      <w:tr w:rsidR="00BB2EF2" w:rsidRPr="008B6F2A" w14:paraId="280DA041"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3EF99199" w14:textId="77777777" w:rsidR="00BB2EF2" w:rsidRPr="008B6F2A" w:rsidRDefault="00BB2EF2" w:rsidP="00A34B90">
            <w:pPr>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Sub-Capítulo</w:t>
            </w:r>
          </w:p>
        </w:tc>
        <w:tc>
          <w:tcPr>
            <w:tcW w:w="2898" w:type="pct"/>
            <w:tcBorders>
              <w:left w:val="single" w:sz="4" w:space="0" w:color="FFFFFF" w:themeColor="background1"/>
            </w:tcBorders>
            <w:shd w:val="clear" w:color="auto" w:fill="FFFFFF" w:themeFill="background1"/>
            <w:noWrap/>
            <w:vAlign w:val="center"/>
            <w:hideMark/>
          </w:tcPr>
          <w:p w14:paraId="0753771F" w14:textId="77777777" w:rsidR="00BB2EF2" w:rsidRPr="008B6F2A" w:rsidRDefault="00BB2EF2" w:rsidP="00A34B90">
            <w:pPr>
              <w:spacing w:after="0" w:line="240" w:lineRule="auto"/>
              <w:jc w:val="right"/>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01</w:t>
            </w:r>
          </w:p>
        </w:tc>
      </w:tr>
      <w:tr w:rsidR="00BB2EF2" w:rsidRPr="008B6F2A" w14:paraId="016C1828"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2DC995BC" w14:textId="77777777" w:rsidR="00BB2EF2" w:rsidRPr="001B5CB7" w:rsidRDefault="00BB2EF2" w:rsidP="00A34B90">
            <w:pPr>
              <w:spacing w:after="0" w:line="240" w:lineRule="auto"/>
              <w:rPr>
                <w:rFonts w:eastAsia="Times New Roman"/>
                <w:spacing w:val="0"/>
                <w:lang w:eastAsia="es-DO"/>
              </w:rPr>
            </w:pPr>
            <w:r w:rsidRPr="001B5CB7">
              <w:rPr>
                <w:rFonts w:eastAsia="Times New Roman"/>
                <w:spacing w:val="0"/>
                <w:lang w:eastAsia="es-DO"/>
              </w:rPr>
              <w:t>Unidad ejecutora</w:t>
            </w:r>
          </w:p>
        </w:tc>
        <w:tc>
          <w:tcPr>
            <w:tcW w:w="2898" w:type="pct"/>
            <w:tcBorders>
              <w:left w:val="single" w:sz="4" w:space="0" w:color="FFFFFF" w:themeColor="background1"/>
            </w:tcBorders>
            <w:shd w:val="clear" w:color="auto" w:fill="FFFFFF" w:themeFill="background1"/>
            <w:noWrap/>
            <w:vAlign w:val="center"/>
            <w:hideMark/>
          </w:tcPr>
          <w:p w14:paraId="29822903" w14:textId="77777777" w:rsidR="00BB2EF2" w:rsidRPr="008B6F2A" w:rsidRDefault="00BB2EF2" w:rsidP="00A34B90">
            <w:pPr>
              <w:spacing w:after="0" w:line="240" w:lineRule="auto"/>
              <w:jc w:val="right"/>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0003</w:t>
            </w:r>
          </w:p>
        </w:tc>
      </w:tr>
      <w:tr w:rsidR="00BB2EF2" w:rsidRPr="008F7ABC" w14:paraId="44EA6B00"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2AE7759F" w14:textId="77777777" w:rsidR="00BB2EF2" w:rsidRPr="001B5CB7" w:rsidRDefault="00BB2EF2" w:rsidP="00A34B90">
            <w:pPr>
              <w:spacing w:after="0" w:line="240" w:lineRule="auto"/>
              <w:rPr>
                <w:rFonts w:eastAsia="Times New Roman"/>
                <w:spacing w:val="0"/>
                <w:lang w:eastAsia="es-DO"/>
              </w:rPr>
            </w:pPr>
            <w:r w:rsidRPr="001B5CB7">
              <w:rPr>
                <w:rFonts w:eastAsia="Times New Roman"/>
                <w:spacing w:val="0"/>
                <w:lang w:eastAsia="es-DO"/>
              </w:rPr>
              <w:t xml:space="preserve">Unidad de compra </w:t>
            </w:r>
          </w:p>
        </w:tc>
        <w:tc>
          <w:tcPr>
            <w:tcW w:w="2898" w:type="pct"/>
            <w:tcBorders>
              <w:left w:val="single" w:sz="4" w:space="0" w:color="FFFFFF" w:themeColor="background1"/>
            </w:tcBorders>
            <w:shd w:val="clear" w:color="auto" w:fill="FFFFFF" w:themeFill="background1"/>
            <w:noWrap/>
            <w:vAlign w:val="center"/>
            <w:hideMark/>
          </w:tcPr>
          <w:p w14:paraId="0C982C5C" w14:textId="77777777" w:rsidR="00BB2EF2" w:rsidRPr="008F7ABC" w:rsidRDefault="00BB2EF2" w:rsidP="00A34B90">
            <w:pPr>
              <w:spacing w:after="0" w:line="240" w:lineRule="auto"/>
              <w:jc w:val="right"/>
              <w:rPr>
                <w:rFonts w:eastAsia="Times New Roman"/>
                <w:color w:val="767171" w:themeColor="background2" w:themeShade="80"/>
                <w:spacing w:val="0"/>
                <w:lang w:val="pt-PT" w:eastAsia="es-DO"/>
              </w:rPr>
            </w:pPr>
            <w:r w:rsidRPr="008F7ABC">
              <w:rPr>
                <w:rFonts w:eastAsia="Times New Roman"/>
                <w:color w:val="767171" w:themeColor="background2" w:themeShade="80"/>
                <w:spacing w:val="0"/>
                <w:lang w:val="pt-PT" w:eastAsia="es-DO"/>
              </w:rPr>
              <w:t>Biblioteca Nacional Pedro Henríquez Ureña</w:t>
            </w:r>
          </w:p>
        </w:tc>
      </w:tr>
      <w:tr w:rsidR="00BB2EF2" w:rsidRPr="008B6F2A" w14:paraId="43BCB278"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7017A937" w14:textId="77777777" w:rsidR="00BB2EF2" w:rsidRPr="008B6F2A" w:rsidRDefault="00BB2EF2" w:rsidP="00A34B90">
            <w:pPr>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Año fiscal </w:t>
            </w:r>
          </w:p>
        </w:tc>
        <w:tc>
          <w:tcPr>
            <w:tcW w:w="2898" w:type="pct"/>
            <w:tcBorders>
              <w:left w:val="single" w:sz="4" w:space="0" w:color="FFFFFF" w:themeColor="background1"/>
            </w:tcBorders>
            <w:shd w:val="clear" w:color="auto" w:fill="FFFFFF" w:themeFill="background1"/>
            <w:noWrap/>
            <w:vAlign w:val="center"/>
            <w:hideMark/>
          </w:tcPr>
          <w:p w14:paraId="26FC9A6B" w14:textId="77777777" w:rsidR="00BB2EF2" w:rsidRPr="008B6F2A" w:rsidRDefault="00BB2EF2" w:rsidP="00A34B90">
            <w:pPr>
              <w:spacing w:after="0" w:line="240" w:lineRule="auto"/>
              <w:jc w:val="right"/>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202</w:t>
            </w:r>
            <w:r>
              <w:rPr>
                <w:rFonts w:eastAsia="Times New Roman"/>
                <w:color w:val="767171" w:themeColor="background2" w:themeShade="80"/>
                <w:spacing w:val="0"/>
                <w:lang w:eastAsia="es-DO"/>
              </w:rPr>
              <w:t>5</w:t>
            </w:r>
          </w:p>
        </w:tc>
      </w:tr>
      <w:tr w:rsidR="00BB2EF2" w:rsidRPr="008B6F2A" w14:paraId="25D2667E"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391776E4" w14:textId="77777777" w:rsidR="00BB2EF2" w:rsidRPr="008B6F2A" w:rsidRDefault="00BB2EF2" w:rsidP="00A34B90">
            <w:pPr>
              <w:spacing w:after="0" w:line="240" w:lineRule="auto"/>
              <w:rPr>
                <w:rFonts w:ascii="Calibri" w:eastAsia="Times New Roman" w:hAnsi="Calibri" w:cs="Calibri"/>
                <w:b/>
                <w:bCs/>
                <w:color w:val="767171" w:themeColor="background2" w:themeShade="80"/>
                <w:spacing w:val="0"/>
                <w:sz w:val="22"/>
                <w:szCs w:val="22"/>
                <w:lang w:eastAsia="es-DO"/>
              </w:rPr>
            </w:pPr>
            <w:r w:rsidRPr="008B6F2A">
              <w:rPr>
                <w:rFonts w:eastAsia="Times New Roman"/>
                <w:color w:val="767171" w:themeColor="background2" w:themeShade="80"/>
                <w:spacing w:val="0"/>
                <w:lang w:eastAsia="es-DO"/>
              </w:rPr>
              <w:t>Fecha aprobación</w:t>
            </w:r>
          </w:p>
        </w:tc>
        <w:tc>
          <w:tcPr>
            <w:tcW w:w="2898" w:type="pct"/>
            <w:tcBorders>
              <w:left w:val="single" w:sz="4" w:space="0" w:color="FFFFFF" w:themeColor="background1"/>
            </w:tcBorders>
            <w:shd w:val="clear" w:color="auto" w:fill="FFFFFF" w:themeFill="background1"/>
            <w:noWrap/>
            <w:vAlign w:val="center"/>
            <w:hideMark/>
          </w:tcPr>
          <w:p w14:paraId="5438E5BD" w14:textId="77777777" w:rsidR="00BB2EF2" w:rsidRPr="008B6F2A" w:rsidRDefault="00BB2EF2" w:rsidP="00A34B90">
            <w:pPr>
              <w:spacing w:after="0" w:line="240" w:lineRule="auto"/>
              <w:jc w:val="right"/>
              <w:rPr>
                <w:rFonts w:ascii="Calibri" w:eastAsia="Times New Roman" w:hAnsi="Calibri" w:cs="Calibri"/>
                <w:color w:val="002060"/>
                <w:spacing w:val="0"/>
                <w:sz w:val="22"/>
                <w:szCs w:val="22"/>
                <w:lang w:eastAsia="es-DO"/>
              </w:rPr>
            </w:pPr>
            <w:r w:rsidRPr="008B6F2A">
              <w:rPr>
                <w:rFonts w:ascii="Calibri" w:eastAsia="Times New Roman" w:hAnsi="Calibri" w:cs="Calibri"/>
                <w:color w:val="002060"/>
                <w:spacing w:val="0"/>
                <w:sz w:val="22"/>
                <w:szCs w:val="22"/>
                <w:lang w:eastAsia="es-DO"/>
              </w:rPr>
              <w:t> </w:t>
            </w:r>
          </w:p>
        </w:tc>
      </w:tr>
      <w:tr w:rsidR="00BB2EF2" w:rsidRPr="008F7ABC" w14:paraId="5AB5E147" w14:textId="77777777" w:rsidTr="00573DC9">
        <w:trPr>
          <w:trHeight w:val="20"/>
        </w:trPr>
        <w:tc>
          <w:tcPr>
            <w:tcW w:w="5000" w:type="pct"/>
            <w:gridSpan w:val="2"/>
            <w:shd w:val="clear" w:color="auto" w:fill="D0CECE" w:themeFill="background2" w:themeFillShade="E6"/>
            <w:vAlign w:val="center"/>
            <w:hideMark/>
          </w:tcPr>
          <w:p w14:paraId="3016187B" w14:textId="77777777" w:rsidR="00BB2EF2" w:rsidRPr="008B6F2A" w:rsidRDefault="00BB2EF2" w:rsidP="00A34B90">
            <w:pPr>
              <w:spacing w:after="0" w:line="240" w:lineRule="auto"/>
              <w:jc w:val="center"/>
              <w:rPr>
                <w:rFonts w:ascii="Calibri" w:eastAsia="Times New Roman" w:hAnsi="Calibri" w:cs="Calibri"/>
                <w:b/>
                <w:bCs/>
                <w:color w:val="auto"/>
                <w:spacing w:val="0"/>
                <w:sz w:val="22"/>
                <w:szCs w:val="22"/>
                <w:lang w:eastAsia="es-DO"/>
              </w:rPr>
            </w:pPr>
            <w:r w:rsidRPr="008B6F2A">
              <w:rPr>
                <w:rFonts w:eastAsia="Times New Roman"/>
                <w:b/>
                <w:bCs/>
                <w:color w:val="767171" w:themeColor="background2" w:themeShade="80"/>
                <w:spacing w:val="0"/>
                <w:lang w:eastAsia="es-DO"/>
              </w:rPr>
              <w:t>MONTOS ESTIMADOS SEGÚN OBJETO DE CONTRATACIÓN</w:t>
            </w:r>
          </w:p>
        </w:tc>
      </w:tr>
      <w:tr w:rsidR="00BB2EF2" w:rsidRPr="008B6F2A" w14:paraId="00E1D53B"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4E6567AD" w14:textId="77777777" w:rsidR="00BB2EF2" w:rsidRPr="008B6F2A" w:rsidRDefault="00BB2EF2" w:rsidP="00A34B90">
            <w:pPr>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Bienes</w:t>
            </w:r>
          </w:p>
        </w:tc>
        <w:tc>
          <w:tcPr>
            <w:tcW w:w="2898" w:type="pct"/>
            <w:tcBorders>
              <w:left w:val="single" w:sz="4" w:space="0" w:color="FFFFFF" w:themeColor="background1"/>
            </w:tcBorders>
            <w:shd w:val="clear" w:color="auto" w:fill="FFFFFF" w:themeFill="background1"/>
            <w:noWrap/>
            <w:vAlign w:val="center"/>
            <w:hideMark/>
          </w:tcPr>
          <w:p w14:paraId="234749AA" w14:textId="41E008B1" w:rsidR="00BB2EF2" w:rsidRPr="008B6F2A" w:rsidRDefault="00BB2EF2" w:rsidP="00A34B90">
            <w:pPr>
              <w:spacing w:after="0" w:line="240" w:lineRule="auto"/>
              <w:jc w:val="right"/>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                                                $</w:t>
            </w:r>
            <w:r>
              <w:rPr>
                <w:rFonts w:eastAsia="Times New Roman"/>
                <w:color w:val="767171" w:themeColor="background2" w:themeShade="80"/>
                <w:spacing w:val="0"/>
                <w:lang w:eastAsia="es-DO"/>
              </w:rPr>
              <w:t>16,534,907.00</w:t>
            </w:r>
            <w:r w:rsidRPr="008B6F2A">
              <w:rPr>
                <w:rFonts w:eastAsia="Times New Roman"/>
                <w:color w:val="767171" w:themeColor="background2" w:themeShade="80"/>
                <w:spacing w:val="0"/>
                <w:lang w:eastAsia="es-DO"/>
              </w:rPr>
              <w:t xml:space="preserve"> </w:t>
            </w:r>
          </w:p>
        </w:tc>
      </w:tr>
      <w:tr w:rsidR="00BB2EF2" w:rsidRPr="008B6F2A" w14:paraId="697EF100"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72BDDD12" w14:textId="77777777" w:rsidR="00BB2EF2" w:rsidRPr="008B6F2A" w:rsidRDefault="00BB2EF2" w:rsidP="00A34B90">
            <w:pPr>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Obras</w:t>
            </w:r>
          </w:p>
        </w:tc>
        <w:tc>
          <w:tcPr>
            <w:tcW w:w="2898" w:type="pct"/>
            <w:tcBorders>
              <w:left w:val="single" w:sz="4" w:space="0" w:color="FFFFFF" w:themeColor="background1"/>
            </w:tcBorders>
            <w:shd w:val="clear" w:color="auto" w:fill="FFFFFF" w:themeFill="background1"/>
            <w:noWrap/>
            <w:vAlign w:val="center"/>
            <w:hideMark/>
          </w:tcPr>
          <w:p w14:paraId="78D6F4EC" w14:textId="4ABA38DB" w:rsidR="00BB2EF2" w:rsidRPr="008B6F2A" w:rsidRDefault="00BB2EF2" w:rsidP="00A34B90">
            <w:pPr>
              <w:spacing w:after="0" w:line="240" w:lineRule="auto"/>
              <w:jc w:val="right"/>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N/A   </w:t>
            </w:r>
          </w:p>
        </w:tc>
      </w:tr>
      <w:tr w:rsidR="00BB2EF2" w:rsidRPr="008B6F2A" w14:paraId="7CE3615A"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45F08329" w14:textId="77777777" w:rsidR="00BB2EF2" w:rsidRPr="008B6F2A" w:rsidRDefault="00BB2EF2" w:rsidP="00A34B90">
            <w:pPr>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Servicios</w:t>
            </w:r>
          </w:p>
        </w:tc>
        <w:tc>
          <w:tcPr>
            <w:tcW w:w="2898" w:type="pct"/>
            <w:tcBorders>
              <w:left w:val="single" w:sz="4" w:space="0" w:color="FFFFFF" w:themeColor="background1"/>
            </w:tcBorders>
            <w:shd w:val="clear" w:color="auto" w:fill="FFFFFF" w:themeFill="background1"/>
            <w:noWrap/>
            <w:vAlign w:val="center"/>
            <w:hideMark/>
          </w:tcPr>
          <w:p w14:paraId="36E4A6E5" w14:textId="6523F921" w:rsidR="00BB2EF2" w:rsidRPr="008B6F2A" w:rsidRDefault="00BB2EF2" w:rsidP="00A34B90">
            <w:pPr>
              <w:spacing w:after="0" w:line="240" w:lineRule="auto"/>
              <w:jc w:val="right"/>
              <w:rPr>
                <w:rFonts w:eastAsia="Times New Roman"/>
                <w:color w:val="767171" w:themeColor="background2" w:themeShade="80"/>
                <w:spacing w:val="0"/>
                <w:lang w:eastAsia="es-DO"/>
              </w:rPr>
            </w:pPr>
            <w:r w:rsidRPr="006D3444">
              <w:rPr>
                <w:rFonts w:eastAsia="Times New Roman"/>
                <w:color w:val="767171" w:themeColor="background2" w:themeShade="80"/>
                <w:spacing w:val="0"/>
                <w:lang w:eastAsia="es-DO"/>
              </w:rPr>
              <w:t>$8,625,941.00</w:t>
            </w:r>
          </w:p>
        </w:tc>
      </w:tr>
      <w:tr w:rsidR="00BB2EF2" w:rsidRPr="008B6F2A" w14:paraId="0C97986D"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3A1AA272" w14:textId="77777777" w:rsidR="00BB2EF2" w:rsidRPr="008B6F2A" w:rsidRDefault="00BB2EF2" w:rsidP="00A34B90">
            <w:pPr>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Servicios consultoría </w:t>
            </w:r>
          </w:p>
        </w:tc>
        <w:tc>
          <w:tcPr>
            <w:tcW w:w="2898" w:type="pct"/>
            <w:tcBorders>
              <w:left w:val="single" w:sz="4" w:space="0" w:color="FFFFFF" w:themeColor="background1"/>
            </w:tcBorders>
            <w:shd w:val="clear" w:color="auto" w:fill="FFFFFF" w:themeFill="background1"/>
            <w:noWrap/>
            <w:vAlign w:val="center"/>
            <w:hideMark/>
          </w:tcPr>
          <w:p w14:paraId="2AD6C6DB" w14:textId="30196372" w:rsidR="00BB2EF2" w:rsidRPr="008B6F2A" w:rsidRDefault="00BB2EF2" w:rsidP="00A34B90">
            <w:pPr>
              <w:spacing w:after="0" w:line="240" w:lineRule="auto"/>
              <w:jc w:val="right"/>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N/A   </w:t>
            </w:r>
          </w:p>
        </w:tc>
      </w:tr>
      <w:tr w:rsidR="00BB2EF2" w:rsidRPr="008B6F2A" w14:paraId="112CD7F6"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2EBF5169" w14:textId="77777777" w:rsidR="00BB2EF2" w:rsidRPr="008B6F2A" w:rsidRDefault="00BB2EF2" w:rsidP="00A34B90">
            <w:pPr>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Servicios: consultoría basada en la calidad de los servicios </w:t>
            </w:r>
          </w:p>
        </w:tc>
        <w:tc>
          <w:tcPr>
            <w:tcW w:w="2898" w:type="pct"/>
            <w:tcBorders>
              <w:left w:val="single" w:sz="4" w:space="0" w:color="FFFFFF" w:themeColor="background1"/>
            </w:tcBorders>
            <w:shd w:val="clear" w:color="auto" w:fill="FFFFFF" w:themeFill="background1"/>
            <w:noWrap/>
            <w:vAlign w:val="center"/>
            <w:hideMark/>
          </w:tcPr>
          <w:p w14:paraId="7CA2EB61" w14:textId="5908DAF0" w:rsidR="00BB2EF2" w:rsidRPr="008B6F2A" w:rsidRDefault="00BB2EF2" w:rsidP="00A34B90">
            <w:pPr>
              <w:spacing w:after="0" w:line="240" w:lineRule="auto"/>
              <w:jc w:val="right"/>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N/A   </w:t>
            </w:r>
          </w:p>
        </w:tc>
      </w:tr>
      <w:tr w:rsidR="00BB2EF2" w:rsidRPr="008F7ABC" w14:paraId="56815A85" w14:textId="77777777" w:rsidTr="00573DC9">
        <w:trPr>
          <w:trHeight w:val="20"/>
        </w:trPr>
        <w:tc>
          <w:tcPr>
            <w:tcW w:w="5000" w:type="pct"/>
            <w:gridSpan w:val="2"/>
            <w:shd w:val="clear" w:color="auto" w:fill="D0CECE" w:themeFill="background2" w:themeFillShade="E6"/>
            <w:vAlign w:val="center"/>
            <w:hideMark/>
          </w:tcPr>
          <w:p w14:paraId="0065A541" w14:textId="77777777" w:rsidR="00BB2EF2" w:rsidRPr="008B6F2A" w:rsidRDefault="00BB2EF2" w:rsidP="00A34B90">
            <w:pPr>
              <w:spacing w:after="0" w:line="240" w:lineRule="auto"/>
              <w:jc w:val="center"/>
              <w:rPr>
                <w:rFonts w:ascii="Calibri" w:eastAsia="Times New Roman" w:hAnsi="Calibri" w:cs="Calibri"/>
                <w:b/>
                <w:bCs/>
                <w:color w:val="auto"/>
                <w:spacing w:val="0"/>
                <w:sz w:val="22"/>
                <w:szCs w:val="22"/>
                <w:lang w:eastAsia="es-DO"/>
              </w:rPr>
            </w:pPr>
            <w:r w:rsidRPr="008B6F2A">
              <w:rPr>
                <w:rFonts w:eastAsia="Times New Roman"/>
                <w:b/>
                <w:bCs/>
                <w:color w:val="767171" w:themeColor="background2" w:themeShade="80"/>
                <w:spacing w:val="0"/>
                <w:lang w:eastAsia="es-DO"/>
              </w:rPr>
              <w:t>MONTOS ESTIMADOS SEGÚN CLASIFICACIÓN MIPYME</w:t>
            </w:r>
          </w:p>
        </w:tc>
      </w:tr>
      <w:tr w:rsidR="00BB2EF2" w:rsidRPr="008B6F2A" w14:paraId="62B269AD"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6736D35C" w14:textId="77777777" w:rsidR="00BB2EF2" w:rsidRPr="008B6F2A" w:rsidRDefault="00BB2EF2" w:rsidP="00A34B90">
            <w:pPr>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MiPymes</w:t>
            </w:r>
          </w:p>
        </w:tc>
        <w:tc>
          <w:tcPr>
            <w:tcW w:w="2898" w:type="pct"/>
            <w:tcBorders>
              <w:left w:val="single" w:sz="4" w:space="0" w:color="FFFFFF" w:themeColor="background1"/>
            </w:tcBorders>
            <w:shd w:val="clear" w:color="auto" w:fill="FFFFFF" w:themeFill="background1"/>
            <w:noWrap/>
            <w:vAlign w:val="center"/>
            <w:hideMark/>
          </w:tcPr>
          <w:p w14:paraId="5C271736" w14:textId="77777777" w:rsidR="00BB2EF2" w:rsidRPr="008B6F2A" w:rsidRDefault="00BB2EF2" w:rsidP="00A34B90">
            <w:pPr>
              <w:spacing w:after="0" w:line="240" w:lineRule="auto"/>
              <w:jc w:val="right"/>
              <w:rPr>
                <w:rFonts w:eastAsia="Times New Roman"/>
                <w:color w:val="767171" w:themeColor="background2" w:themeShade="80"/>
                <w:spacing w:val="0"/>
                <w:lang w:eastAsia="es-DO"/>
              </w:rPr>
            </w:pPr>
            <w:r w:rsidRPr="006D3444">
              <w:rPr>
                <w:rFonts w:eastAsia="Times New Roman"/>
                <w:color w:val="767171" w:themeColor="background2" w:themeShade="80"/>
                <w:spacing w:val="0"/>
                <w:lang w:eastAsia="es-DO"/>
              </w:rPr>
              <w:t>$7,399,123.00</w:t>
            </w:r>
          </w:p>
        </w:tc>
      </w:tr>
      <w:tr w:rsidR="00BB2EF2" w:rsidRPr="008B6F2A" w14:paraId="1615510B"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718D03BC" w14:textId="77777777" w:rsidR="00BB2EF2" w:rsidRPr="008B6F2A" w:rsidRDefault="00BB2EF2" w:rsidP="00A34B90">
            <w:pPr>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MiPymes mujer</w:t>
            </w:r>
          </w:p>
        </w:tc>
        <w:tc>
          <w:tcPr>
            <w:tcW w:w="2898" w:type="pct"/>
            <w:tcBorders>
              <w:left w:val="single" w:sz="4" w:space="0" w:color="FFFFFF" w:themeColor="background1"/>
            </w:tcBorders>
            <w:shd w:val="clear" w:color="auto" w:fill="FFFFFF" w:themeFill="background1"/>
            <w:noWrap/>
            <w:vAlign w:val="center"/>
            <w:hideMark/>
          </w:tcPr>
          <w:p w14:paraId="49D54718" w14:textId="68CC3440" w:rsidR="00BB2EF2" w:rsidRPr="008B6F2A" w:rsidRDefault="00BB2EF2" w:rsidP="00A34B90">
            <w:pPr>
              <w:spacing w:after="0" w:line="240" w:lineRule="auto"/>
              <w:jc w:val="right"/>
              <w:rPr>
                <w:rFonts w:eastAsia="Times New Roman"/>
                <w:color w:val="767171" w:themeColor="background2" w:themeShade="80"/>
                <w:spacing w:val="0"/>
                <w:lang w:eastAsia="es-DO"/>
              </w:rPr>
            </w:pPr>
            <w:r>
              <w:rPr>
                <w:rFonts w:eastAsia="Times New Roman"/>
                <w:color w:val="767171" w:themeColor="background2" w:themeShade="80"/>
                <w:spacing w:val="0"/>
                <w:lang w:eastAsia="es-DO"/>
              </w:rPr>
              <w:t>$</w:t>
            </w:r>
            <w:r w:rsidRPr="006D3444">
              <w:rPr>
                <w:rFonts w:eastAsia="Times New Roman"/>
                <w:color w:val="767171" w:themeColor="background2" w:themeShade="80"/>
                <w:spacing w:val="0"/>
                <w:lang w:eastAsia="es-DO"/>
              </w:rPr>
              <w:t>8,078,779.00</w:t>
            </w:r>
          </w:p>
        </w:tc>
      </w:tr>
      <w:tr w:rsidR="00BB2EF2" w:rsidRPr="008B6F2A" w14:paraId="270D9C1D"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4AD2C6FF" w14:textId="77777777" w:rsidR="00BB2EF2" w:rsidRPr="008B6F2A" w:rsidRDefault="00BB2EF2" w:rsidP="00A34B90">
            <w:pPr>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No MiPymes</w:t>
            </w:r>
          </w:p>
        </w:tc>
        <w:tc>
          <w:tcPr>
            <w:tcW w:w="2898" w:type="pct"/>
            <w:tcBorders>
              <w:left w:val="single" w:sz="4" w:space="0" w:color="FFFFFF" w:themeColor="background1"/>
            </w:tcBorders>
            <w:shd w:val="clear" w:color="auto" w:fill="FFFFFF" w:themeFill="background1"/>
            <w:noWrap/>
            <w:vAlign w:val="center"/>
            <w:hideMark/>
          </w:tcPr>
          <w:p w14:paraId="132900BA" w14:textId="7CFD680B" w:rsidR="00BB2EF2" w:rsidRPr="008B6F2A" w:rsidRDefault="00BB2EF2" w:rsidP="00A34B90">
            <w:pPr>
              <w:spacing w:after="0" w:line="240" w:lineRule="auto"/>
              <w:jc w:val="right"/>
              <w:rPr>
                <w:rFonts w:eastAsia="Times New Roman"/>
                <w:color w:val="767171" w:themeColor="background2" w:themeShade="80"/>
                <w:spacing w:val="0"/>
                <w:lang w:eastAsia="es-DO"/>
              </w:rPr>
            </w:pPr>
            <w:r w:rsidRPr="006D3444">
              <w:rPr>
                <w:rFonts w:eastAsia="Times New Roman"/>
                <w:color w:val="767171" w:themeColor="background2" w:themeShade="80"/>
                <w:spacing w:val="0"/>
                <w:lang w:eastAsia="es-DO"/>
              </w:rPr>
              <w:t>$9,682,946.00</w:t>
            </w:r>
          </w:p>
        </w:tc>
      </w:tr>
      <w:tr w:rsidR="00BB2EF2" w:rsidRPr="008F7ABC" w14:paraId="1648EA12" w14:textId="77777777" w:rsidTr="00573DC9">
        <w:trPr>
          <w:trHeight w:val="20"/>
        </w:trPr>
        <w:tc>
          <w:tcPr>
            <w:tcW w:w="5000" w:type="pct"/>
            <w:gridSpan w:val="2"/>
            <w:shd w:val="clear" w:color="auto" w:fill="D0CECE" w:themeFill="background2" w:themeFillShade="E6"/>
            <w:vAlign w:val="center"/>
            <w:hideMark/>
          </w:tcPr>
          <w:p w14:paraId="502AD562" w14:textId="77777777" w:rsidR="00BB2EF2" w:rsidRPr="008B6F2A" w:rsidRDefault="00BB2EF2" w:rsidP="00A34B90">
            <w:pPr>
              <w:spacing w:after="0" w:line="240" w:lineRule="auto"/>
              <w:jc w:val="center"/>
              <w:rPr>
                <w:rFonts w:ascii="Calibri" w:eastAsia="Times New Roman" w:hAnsi="Calibri" w:cs="Calibri"/>
                <w:b/>
                <w:bCs/>
                <w:color w:val="auto"/>
                <w:spacing w:val="0"/>
                <w:sz w:val="22"/>
                <w:szCs w:val="22"/>
                <w:lang w:eastAsia="es-DO"/>
              </w:rPr>
            </w:pPr>
            <w:r w:rsidRPr="008B6F2A">
              <w:rPr>
                <w:rFonts w:eastAsia="Times New Roman"/>
                <w:b/>
                <w:bCs/>
                <w:color w:val="767171" w:themeColor="background2" w:themeShade="80"/>
                <w:spacing w:val="0"/>
                <w:lang w:eastAsia="es-DO"/>
              </w:rPr>
              <w:t>MONTOS ESTIMADOS SEGÚN TIPO DE PROCEDIMIENTO</w:t>
            </w:r>
          </w:p>
        </w:tc>
      </w:tr>
      <w:tr w:rsidR="00BB2EF2" w:rsidRPr="008B6F2A" w14:paraId="25AAF71C"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2218FB25" w14:textId="77777777" w:rsidR="00BB2EF2" w:rsidRPr="008B6F2A" w:rsidRDefault="00BB2EF2" w:rsidP="00A34B90">
            <w:pPr>
              <w:spacing w:after="0" w:line="240" w:lineRule="auto"/>
              <w:rPr>
                <w:rFonts w:eastAsia="Times New Roman"/>
                <w:color w:val="767171" w:themeColor="background2" w:themeShade="80"/>
                <w:spacing w:val="0"/>
                <w:lang w:eastAsia="es-DO"/>
              </w:rPr>
            </w:pPr>
            <w:r w:rsidRPr="00F25CE1">
              <w:rPr>
                <w:rFonts w:eastAsia="Times New Roman"/>
                <w:spacing w:val="0"/>
                <w:lang w:eastAsia="es-DO"/>
              </w:rPr>
              <w:t>Compras</w:t>
            </w:r>
            <w:r w:rsidRPr="008B6F2A">
              <w:rPr>
                <w:rFonts w:eastAsia="Times New Roman"/>
                <w:color w:val="767171" w:themeColor="background2" w:themeShade="80"/>
                <w:spacing w:val="0"/>
                <w:lang w:eastAsia="es-DO"/>
              </w:rPr>
              <w:t xml:space="preserve"> por debajo del umbral</w:t>
            </w:r>
          </w:p>
        </w:tc>
        <w:tc>
          <w:tcPr>
            <w:tcW w:w="2898" w:type="pct"/>
            <w:tcBorders>
              <w:left w:val="single" w:sz="4" w:space="0" w:color="FFFFFF" w:themeColor="background1"/>
            </w:tcBorders>
            <w:shd w:val="clear" w:color="auto" w:fill="FFFFFF" w:themeFill="background1"/>
            <w:noWrap/>
            <w:vAlign w:val="center"/>
            <w:hideMark/>
          </w:tcPr>
          <w:p w14:paraId="336786CB" w14:textId="5B64CE92" w:rsidR="00BB2EF2" w:rsidRPr="008B6F2A" w:rsidRDefault="00BB2EF2" w:rsidP="00A34B90">
            <w:pPr>
              <w:spacing w:after="0" w:line="240" w:lineRule="auto"/>
              <w:jc w:val="right"/>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w:t>
            </w:r>
            <w:r w:rsidRPr="008F7ABC">
              <w:rPr>
                <w:rFonts w:eastAsia="Times New Roman"/>
                <w:color w:val="767171" w:themeColor="background2" w:themeShade="80"/>
                <w:spacing w:val="0"/>
                <w:lang w:eastAsia="es-DO"/>
              </w:rPr>
              <w:t>5,986,389.00</w:t>
            </w:r>
          </w:p>
        </w:tc>
      </w:tr>
      <w:tr w:rsidR="00BB2EF2" w:rsidRPr="008B6F2A" w14:paraId="0875E710"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2AD6AD16" w14:textId="77777777" w:rsidR="00BB2EF2" w:rsidRPr="008B6F2A" w:rsidRDefault="00BB2EF2" w:rsidP="00A34B90">
            <w:pPr>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Compra menor</w:t>
            </w:r>
          </w:p>
        </w:tc>
        <w:tc>
          <w:tcPr>
            <w:tcW w:w="2898" w:type="pct"/>
            <w:tcBorders>
              <w:left w:val="single" w:sz="4" w:space="0" w:color="FFFFFF" w:themeColor="background1"/>
            </w:tcBorders>
            <w:shd w:val="clear" w:color="auto" w:fill="FFFFFF" w:themeFill="background1"/>
            <w:noWrap/>
            <w:vAlign w:val="center"/>
            <w:hideMark/>
          </w:tcPr>
          <w:p w14:paraId="08BAFC83" w14:textId="455599B8" w:rsidR="00BB2EF2" w:rsidRPr="008B6F2A" w:rsidRDefault="00BB2EF2" w:rsidP="00A34B90">
            <w:pPr>
              <w:spacing w:after="0" w:line="240" w:lineRule="auto"/>
              <w:jc w:val="right"/>
              <w:rPr>
                <w:rFonts w:eastAsia="Times New Roman"/>
                <w:color w:val="767171" w:themeColor="background2" w:themeShade="80"/>
                <w:spacing w:val="0"/>
                <w:lang w:eastAsia="es-DO"/>
              </w:rPr>
            </w:pPr>
            <w:r w:rsidRPr="008F7ABC">
              <w:rPr>
                <w:rFonts w:eastAsia="Times New Roman"/>
                <w:color w:val="767171" w:themeColor="background2" w:themeShade="80"/>
                <w:spacing w:val="0"/>
                <w:lang w:eastAsia="es-DO"/>
              </w:rPr>
              <w:t>$14,974,459.00</w:t>
            </w:r>
          </w:p>
        </w:tc>
      </w:tr>
      <w:tr w:rsidR="00BB2EF2" w:rsidRPr="008B6F2A" w14:paraId="6D2BF927"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2E2E1081" w14:textId="77777777" w:rsidR="00BB2EF2" w:rsidRPr="008B6F2A" w:rsidRDefault="00BB2EF2" w:rsidP="00A34B90">
            <w:pPr>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Comparación de precios</w:t>
            </w:r>
          </w:p>
        </w:tc>
        <w:tc>
          <w:tcPr>
            <w:tcW w:w="2898" w:type="pct"/>
            <w:tcBorders>
              <w:left w:val="single" w:sz="4" w:space="0" w:color="FFFFFF" w:themeColor="background1"/>
            </w:tcBorders>
            <w:shd w:val="clear" w:color="auto" w:fill="FFFFFF" w:themeFill="background1"/>
            <w:noWrap/>
            <w:vAlign w:val="center"/>
            <w:hideMark/>
          </w:tcPr>
          <w:p w14:paraId="383BE77A" w14:textId="7FF70A25" w:rsidR="00BB2EF2" w:rsidRPr="008B6F2A" w:rsidRDefault="00BB2EF2" w:rsidP="00A34B90">
            <w:pPr>
              <w:spacing w:after="0" w:line="240" w:lineRule="auto"/>
              <w:jc w:val="right"/>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w:t>
            </w:r>
            <w:r>
              <w:rPr>
                <w:rFonts w:eastAsia="Times New Roman"/>
                <w:color w:val="767171" w:themeColor="background2" w:themeShade="80"/>
                <w:spacing w:val="0"/>
                <w:lang w:eastAsia="es-DO"/>
              </w:rPr>
              <w:t>4,200,000.00</w:t>
            </w:r>
          </w:p>
        </w:tc>
      </w:tr>
      <w:tr w:rsidR="00BB2EF2" w:rsidRPr="008B6F2A" w14:paraId="2450C826"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4B023219" w14:textId="77777777" w:rsidR="00BB2EF2" w:rsidRPr="008B6F2A" w:rsidRDefault="00BB2EF2" w:rsidP="00A34B90">
            <w:pPr>
              <w:shd w:val="clear" w:color="auto" w:fill="FFFFFF" w:themeFill="background1"/>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Licitación Pública </w:t>
            </w:r>
          </w:p>
        </w:tc>
        <w:tc>
          <w:tcPr>
            <w:tcW w:w="2898" w:type="pct"/>
            <w:tcBorders>
              <w:left w:val="single" w:sz="4" w:space="0" w:color="FFFFFF" w:themeColor="background1"/>
            </w:tcBorders>
            <w:shd w:val="clear" w:color="auto" w:fill="FFFFFF" w:themeFill="background1"/>
            <w:noWrap/>
            <w:vAlign w:val="center"/>
            <w:hideMark/>
          </w:tcPr>
          <w:p w14:paraId="10BC568B" w14:textId="0B050B29" w:rsidR="00BB2EF2" w:rsidRPr="008B6F2A" w:rsidRDefault="00BB2EF2" w:rsidP="00E11B47">
            <w:pPr>
              <w:shd w:val="clear" w:color="auto" w:fill="FFFFFF" w:themeFill="background1"/>
              <w:spacing w:after="0" w:line="240" w:lineRule="auto"/>
              <w:jc w:val="right"/>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N/A                                                                                </w:t>
            </w:r>
          </w:p>
        </w:tc>
      </w:tr>
      <w:tr w:rsidR="00BB2EF2" w:rsidRPr="008B6F2A" w14:paraId="5E4BB758"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4A1B0F61" w14:textId="77777777" w:rsidR="00BB2EF2" w:rsidRPr="008B6F2A" w:rsidRDefault="00BB2EF2" w:rsidP="00A34B90">
            <w:pPr>
              <w:shd w:val="clear" w:color="auto" w:fill="FFFFFF" w:themeFill="background1"/>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Licitación Pública Internacional </w:t>
            </w:r>
          </w:p>
        </w:tc>
        <w:tc>
          <w:tcPr>
            <w:tcW w:w="2898" w:type="pct"/>
            <w:tcBorders>
              <w:left w:val="single" w:sz="4" w:space="0" w:color="FFFFFF" w:themeColor="background1"/>
            </w:tcBorders>
            <w:shd w:val="clear" w:color="auto" w:fill="FFFFFF" w:themeFill="background1"/>
            <w:noWrap/>
            <w:vAlign w:val="center"/>
            <w:hideMark/>
          </w:tcPr>
          <w:p w14:paraId="0B29D136" w14:textId="77777777" w:rsidR="00BB2EF2" w:rsidRPr="008B6F2A" w:rsidRDefault="00BB2EF2" w:rsidP="00A34B90">
            <w:pPr>
              <w:shd w:val="clear" w:color="auto" w:fill="FFFFFF" w:themeFill="background1"/>
              <w:spacing w:after="0" w:line="240" w:lineRule="auto"/>
              <w:jc w:val="right"/>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 N/A                                                                               </w:t>
            </w:r>
          </w:p>
        </w:tc>
      </w:tr>
      <w:tr w:rsidR="00BB2EF2" w:rsidRPr="008B6F2A" w14:paraId="5C74010B"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1FEED89B" w14:textId="77777777" w:rsidR="00BB2EF2" w:rsidRPr="008B6F2A" w:rsidRDefault="00BB2EF2" w:rsidP="00A34B90">
            <w:pPr>
              <w:shd w:val="clear" w:color="auto" w:fill="FFFFFF" w:themeFill="background1"/>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Licitación Restringida </w:t>
            </w:r>
          </w:p>
        </w:tc>
        <w:tc>
          <w:tcPr>
            <w:tcW w:w="2898" w:type="pct"/>
            <w:tcBorders>
              <w:left w:val="single" w:sz="4" w:space="0" w:color="FFFFFF" w:themeColor="background1"/>
            </w:tcBorders>
            <w:shd w:val="clear" w:color="auto" w:fill="FFFFFF" w:themeFill="background1"/>
            <w:noWrap/>
            <w:vAlign w:val="center"/>
            <w:hideMark/>
          </w:tcPr>
          <w:p w14:paraId="28F86629" w14:textId="77777777" w:rsidR="00BB2EF2" w:rsidRPr="008B6F2A" w:rsidRDefault="00BB2EF2" w:rsidP="00A34B90">
            <w:pPr>
              <w:shd w:val="clear" w:color="auto" w:fill="FFFFFF" w:themeFill="background1"/>
              <w:spacing w:after="0" w:line="240" w:lineRule="auto"/>
              <w:jc w:val="right"/>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 N/A                                                                                </w:t>
            </w:r>
          </w:p>
        </w:tc>
      </w:tr>
      <w:tr w:rsidR="00BB2EF2" w:rsidRPr="008B6F2A" w14:paraId="7BD5DCE5"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57AF1A9E" w14:textId="77777777" w:rsidR="00BB2EF2" w:rsidRPr="008B6F2A" w:rsidRDefault="00BB2EF2" w:rsidP="00A34B90">
            <w:pPr>
              <w:shd w:val="clear" w:color="auto" w:fill="FFFFFF" w:themeFill="background1"/>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lastRenderedPageBreak/>
              <w:t>Sorteo de Obras</w:t>
            </w:r>
          </w:p>
          <w:p w14:paraId="739D09A5" w14:textId="77777777" w:rsidR="00BB2EF2" w:rsidRPr="008B6F2A" w:rsidRDefault="00BB2EF2" w:rsidP="00A34B90">
            <w:pPr>
              <w:shd w:val="clear" w:color="auto" w:fill="FFFFFF" w:themeFill="background1"/>
              <w:spacing w:after="0" w:line="240" w:lineRule="auto"/>
              <w:rPr>
                <w:rFonts w:eastAsia="Times New Roman"/>
                <w:color w:val="767171" w:themeColor="background2" w:themeShade="80"/>
                <w:spacing w:val="0"/>
                <w:lang w:eastAsia="es-DO"/>
              </w:rPr>
            </w:pPr>
          </w:p>
        </w:tc>
        <w:tc>
          <w:tcPr>
            <w:tcW w:w="2898" w:type="pct"/>
            <w:tcBorders>
              <w:left w:val="single" w:sz="4" w:space="0" w:color="FFFFFF" w:themeColor="background1"/>
            </w:tcBorders>
            <w:shd w:val="clear" w:color="auto" w:fill="FFFFFF" w:themeFill="background1"/>
            <w:noWrap/>
            <w:vAlign w:val="center"/>
            <w:hideMark/>
          </w:tcPr>
          <w:p w14:paraId="6A87EE82" w14:textId="77777777" w:rsidR="00BB2EF2" w:rsidRPr="008B6F2A" w:rsidRDefault="00BB2EF2" w:rsidP="00A34B90">
            <w:pPr>
              <w:shd w:val="clear" w:color="auto" w:fill="FFFFFF" w:themeFill="background1"/>
              <w:spacing w:after="0" w:line="240" w:lineRule="auto"/>
              <w:jc w:val="right"/>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 N/A                                                                                </w:t>
            </w:r>
          </w:p>
        </w:tc>
      </w:tr>
      <w:tr w:rsidR="00BB2EF2" w:rsidRPr="008B6F2A" w14:paraId="71D151AA"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56883E11" w14:textId="77777777" w:rsidR="00BB2EF2" w:rsidRPr="008B6F2A" w:rsidRDefault="00BB2EF2" w:rsidP="00A34B90">
            <w:pPr>
              <w:shd w:val="clear" w:color="auto" w:fill="FFFFFF" w:themeFill="background1"/>
              <w:spacing w:after="0" w:line="240" w:lineRule="auto"/>
              <w:rPr>
                <w:rFonts w:eastAsia="Times New Roman"/>
                <w:b/>
                <w:bCs/>
                <w:color w:val="767171" w:themeColor="background2" w:themeShade="80"/>
                <w:spacing w:val="0"/>
                <w:lang w:eastAsia="es-DO"/>
              </w:rPr>
            </w:pPr>
            <w:r w:rsidRPr="008B6F2A">
              <w:rPr>
                <w:rFonts w:eastAsia="Times New Roman"/>
                <w:color w:val="767171" w:themeColor="background2" w:themeShade="80"/>
                <w:spacing w:val="0"/>
                <w:lang w:eastAsia="es-DO"/>
              </w:rPr>
              <w:t xml:space="preserve">Excepción- Bienes o Servicios </w:t>
            </w:r>
          </w:p>
          <w:p w14:paraId="03F50B32" w14:textId="166DA14F" w:rsidR="00BB2EF2" w:rsidRPr="00501EE7" w:rsidRDefault="00BB2EF2" w:rsidP="00A34B90">
            <w:pPr>
              <w:shd w:val="clear" w:color="auto" w:fill="FFFFFF" w:themeFill="background1"/>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Servicios con Exclusividad </w:t>
            </w:r>
          </w:p>
          <w:p w14:paraId="6ABB2865" w14:textId="77777777" w:rsidR="00BB2EF2" w:rsidRPr="008B6F2A" w:rsidRDefault="00BB2EF2" w:rsidP="00A34B90">
            <w:pPr>
              <w:shd w:val="clear" w:color="auto" w:fill="FFFFFF" w:themeFill="background1"/>
              <w:spacing w:after="0" w:line="240" w:lineRule="auto"/>
              <w:rPr>
                <w:rFonts w:eastAsia="Times New Roman"/>
                <w:b/>
                <w:bCs/>
                <w:color w:val="767171" w:themeColor="background2" w:themeShade="80"/>
                <w:spacing w:val="0"/>
                <w:lang w:eastAsia="es-DO"/>
              </w:rPr>
            </w:pPr>
          </w:p>
        </w:tc>
        <w:tc>
          <w:tcPr>
            <w:tcW w:w="2898" w:type="pct"/>
            <w:tcBorders>
              <w:left w:val="single" w:sz="4" w:space="0" w:color="FFFFFF" w:themeColor="background1"/>
            </w:tcBorders>
            <w:shd w:val="clear" w:color="auto" w:fill="FFFFFF" w:themeFill="background1"/>
            <w:noWrap/>
            <w:vAlign w:val="center"/>
            <w:hideMark/>
          </w:tcPr>
          <w:p w14:paraId="2909A37A" w14:textId="77777777" w:rsidR="00BB2EF2" w:rsidRPr="008B6F2A" w:rsidRDefault="00BB2EF2" w:rsidP="00A34B90">
            <w:pPr>
              <w:shd w:val="clear" w:color="auto" w:fill="FFFFFF" w:themeFill="background1"/>
              <w:spacing w:after="0" w:line="240" w:lineRule="auto"/>
              <w:jc w:val="right"/>
              <w:rPr>
                <w:rFonts w:eastAsia="Times New Roman"/>
                <w:color w:val="767171" w:themeColor="background2" w:themeShade="80"/>
                <w:spacing w:val="0"/>
                <w:lang w:eastAsia="es-DO"/>
              </w:rPr>
            </w:pPr>
            <w:r>
              <w:rPr>
                <w:rFonts w:eastAsia="Times New Roman"/>
                <w:color w:val="767171" w:themeColor="background2" w:themeShade="80"/>
                <w:spacing w:val="0"/>
                <w:lang w:eastAsia="es-DO"/>
              </w:rPr>
              <w:t>N/A</w:t>
            </w:r>
          </w:p>
        </w:tc>
      </w:tr>
      <w:tr w:rsidR="00BB2EF2" w:rsidRPr="008B6F2A" w14:paraId="3B2A2530"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011C7627" w14:textId="67403F64" w:rsidR="00BB2EF2" w:rsidRPr="008B6F2A" w:rsidRDefault="00BB2EF2" w:rsidP="00A34B90">
            <w:pPr>
              <w:shd w:val="clear" w:color="auto" w:fill="FFFFFF" w:themeFill="background1"/>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Excepción – Construcción, Instalación o Adquisición de Oficinas para el Servicio Exterior</w:t>
            </w:r>
          </w:p>
          <w:p w14:paraId="3BED6CDE" w14:textId="77777777" w:rsidR="00BB2EF2" w:rsidRPr="008B6F2A" w:rsidRDefault="00BB2EF2" w:rsidP="00A34B90">
            <w:pPr>
              <w:shd w:val="clear" w:color="auto" w:fill="FFFFFF" w:themeFill="background1"/>
              <w:spacing w:after="0" w:line="240" w:lineRule="auto"/>
              <w:rPr>
                <w:rFonts w:eastAsia="Times New Roman"/>
                <w:b/>
                <w:bCs/>
                <w:color w:val="767171" w:themeColor="background2" w:themeShade="80"/>
                <w:spacing w:val="0"/>
                <w:lang w:eastAsia="es-DO"/>
              </w:rPr>
            </w:pPr>
          </w:p>
        </w:tc>
        <w:tc>
          <w:tcPr>
            <w:tcW w:w="2898" w:type="pct"/>
            <w:tcBorders>
              <w:left w:val="single" w:sz="4" w:space="0" w:color="FFFFFF" w:themeColor="background1"/>
            </w:tcBorders>
            <w:shd w:val="clear" w:color="auto" w:fill="FFFFFF" w:themeFill="background1"/>
            <w:noWrap/>
            <w:vAlign w:val="center"/>
            <w:hideMark/>
          </w:tcPr>
          <w:p w14:paraId="1E764B0E" w14:textId="77777777" w:rsidR="00BB2EF2" w:rsidRPr="008B6F2A" w:rsidRDefault="00BB2EF2" w:rsidP="00A34B90">
            <w:pPr>
              <w:shd w:val="clear" w:color="auto" w:fill="FFFFFF" w:themeFill="background1"/>
              <w:spacing w:after="0" w:line="240" w:lineRule="auto"/>
              <w:jc w:val="right"/>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N/A</w:t>
            </w:r>
          </w:p>
        </w:tc>
      </w:tr>
      <w:tr w:rsidR="00BB2EF2" w:rsidRPr="008B6F2A" w14:paraId="2843CB52"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16E2678C" w14:textId="1E766D74" w:rsidR="00BB2EF2" w:rsidRPr="008B6F2A" w:rsidRDefault="00BB2EF2" w:rsidP="00A34B90">
            <w:pPr>
              <w:shd w:val="clear" w:color="auto" w:fill="FFFFFF" w:themeFill="background1"/>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Excepción - Contratación de Publicidad a través de medios de comunicación social </w:t>
            </w:r>
          </w:p>
          <w:p w14:paraId="06AB1AC3" w14:textId="77777777" w:rsidR="00BB2EF2" w:rsidRPr="008B6F2A" w:rsidRDefault="00BB2EF2" w:rsidP="00A34B90">
            <w:pPr>
              <w:shd w:val="clear" w:color="auto" w:fill="FFFFFF" w:themeFill="background1"/>
              <w:spacing w:after="0" w:line="240" w:lineRule="auto"/>
              <w:rPr>
                <w:rFonts w:eastAsia="Times New Roman"/>
                <w:color w:val="767171" w:themeColor="background2" w:themeShade="80"/>
                <w:spacing w:val="0"/>
                <w:lang w:eastAsia="es-DO"/>
              </w:rPr>
            </w:pPr>
          </w:p>
        </w:tc>
        <w:tc>
          <w:tcPr>
            <w:tcW w:w="2898" w:type="pct"/>
            <w:tcBorders>
              <w:left w:val="single" w:sz="4" w:space="0" w:color="FFFFFF" w:themeColor="background1"/>
            </w:tcBorders>
            <w:shd w:val="clear" w:color="auto" w:fill="FFFFFF" w:themeFill="background1"/>
            <w:noWrap/>
            <w:vAlign w:val="center"/>
            <w:hideMark/>
          </w:tcPr>
          <w:p w14:paraId="6D2E6774" w14:textId="77777777" w:rsidR="00BB2EF2" w:rsidRPr="008B6F2A" w:rsidRDefault="00BB2EF2" w:rsidP="00A34B90">
            <w:pPr>
              <w:shd w:val="clear" w:color="auto" w:fill="FFFFFF" w:themeFill="background1"/>
              <w:spacing w:after="0" w:line="240" w:lineRule="auto"/>
              <w:jc w:val="right"/>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 N/A                                                                                </w:t>
            </w:r>
          </w:p>
        </w:tc>
      </w:tr>
      <w:tr w:rsidR="00BB2EF2" w:rsidRPr="008B6F2A" w14:paraId="35F4A100"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4BDBDE22" w14:textId="77777777" w:rsidR="00BB2EF2" w:rsidRPr="008B6F2A" w:rsidRDefault="00BB2EF2" w:rsidP="00A34B90">
            <w:pPr>
              <w:shd w:val="clear" w:color="auto" w:fill="FFFFFF" w:themeFill="background1"/>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Excepción obras científicas, técnicas. Artísticas, o restauración de monumentos históricos </w:t>
            </w:r>
          </w:p>
          <w:p w14:paraId="4CE593EB" w14:textId="77777777" w:rsidR="00BB2EF2" w:rsidRPr="008B6F2A" w:rsidRDefault="00BB2EF2" w:rsidP="00A34B90">
            <w:pPr>
              <w:shd w:val="clear" w:color="auto" w:fill="FFFFFF" w:themeFill="background1"/>
              <w:spacing w:after="0" w:line="240" w:lineRule="auto"/>
              <w:rPr>
                <w:rFonts w:eastAsia="Times New Roman"/>
                <w:color w:val="767171" w:themeColor="background2" w:themeShade="80"/>
                <w:spacing w:val="0"/>
                <w:lang w:eastAsia="es-DO"/>
              </w:rPr>
            </w:pPr>
          </w:p>
        </w:tc>
        <w:tc>
          <w:tcPr>
            <w:tcW w:w="2898" w:type="pct"/>
            <w:tcBorders>
              <w:left w:val="single" w:sz="4" w:space="0" w:color="FFFFFF" w:themeColor="background1"/>
            </w:tcBorders>
            <w:shd w:val="clear" w:color="auto" w:fill="FFFFFF" w:themeFill="background1"/>
            <w:noWrap/>
            <w:vAlign w:val="center"/>
            <w:hideMark/>
          </w:tcPr>
          <w:p w14:paraId="1E6888D9" w14:textId="77777777" w:rsidR="00BB2EF2" w:rsidRPr="008B6F2A" w:rsidRDefault="00BB2EF2" w:rsidP="00A34B90">
            <w:pPr>
              <w:shd w:val="clear" w:color="auto" w:fill="FFFFFF" w:themeFill="background1"/>
              <w:spacing w:after="0" w:line="240" w:lineRule="auto"/>
              <w:jc w:val="right"/>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 N/A</w:t>
            </w:r>
          </w:p>
          <w:p w14:paraId="2B56A495" w14:textId="77777777" w:rsidR="00BB2EF2" w:rsidRPr="008B6F2A" w:rsidRDefault="00BB2EF2" w:rsidP="00A34B90">
            <w:pPr>
              <w:shd w:val="clear" w:color="auto" w:fill="FFFFFF" w:themeFill="background1"/>
              <w:spacing w:after="0" w:line="240" w:lineRule="auto"/>
              <w:jc w:val="right"/>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                                                                                </w:t>
            </w:r>
          </w:p>
        </w:tc>
      </w:tr>
      <w:tr w:rsidR="00BB2EF2" w:rsidRPr="008B6F2A" w14:paraId="6FBCEC39"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04D151AC" w14:textId="77777777" w:rsidR="00BB2EF2" w:rsidRPr="008B6F2A" w:rsidRDefault="00BB2EF2" w:rsidP="00A34B90">
            <w:pPr>
              <w:shd w:val="clear" w:color="auto" w:fill="FFFFFF" w:themeFill="background1"/>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Excepción - Proveedor único </w:t>
            </w:r>
          </w:p>
        </w:tc>
        <w:tc>
          <w:tcPr>
            <w:tcW w:w="2898" w:type="pct"/>
            <w:tcBorders>
              <w:left w:val="single" w:sz="4" w:space="0" w:color="FFFFFF" w:themeColor="background1"/>
            </w:tcBorders>
            <w:shd w:val="clear" w:color="auto" w:fill="FFFFFF" w:themeFill="background1"/>
            <w:noWrap/>
            <w:vAlign w:val="center"/>
            <w:hideMark/>
          </w:tcPr>
          <w:p w14:paraId="6D36F0B3" w14:textId="77777777" w:rsidR="00BB2EF2" w:rsidRPr="008B6F2A" w:rsidRDefault="00BB2EF2" w:rsidP="00A34B90">
            <w:pPr>
              <w:shd w:val="clear" w:color="auto" w:fill="FFFFFF" w:themeFill="background1"/>
              <w:spacing w:after="0" w:line="240" w:lineRule="auto"/>
              <w:jc w:val="right"/>
              <w:rPr>
                <w:rFonts w:eastAsia="Times New Roman"/>
                <w:color w:val="767171" w:themeColor="background2" w:themeShade="80"/>
                <w:spacing w:val="0"/>
                <w:lang w:eastAsia="es-DO"/>
              </w:rPr>
            </w:pPr>
            <w:r>
              <w:rPr>
                <w:rFonts w:eastAsia="Times New Roman"/>
                <w:color w:val="767171" w:themeColor="background2" w:themeShade="80"/>
                <w:spacing w:val="0"/>
                <w:lang w:eastAsia="es-DO"/>
              </w:rPr>
              <w:t>N/A</w:t>
            </w:r>
          </w:p>
        </w:tc>
      </w:tr>
      <w:tr w:rsidR="00BB2EF2" w:rsidRPr="008B6F2A" w14:paraId="7B811A4A"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6E32A8D6" w14:textId="28A6E9F5" w:rsidR="00BB2EF2" w:rsidRPr="008B6F2A" w:rsidRDefault="00BB2EF2" w:rsidP="00A34B90">
            <w:pPr>
              <w:shd w:val="clear" w:color="auto" w:fill="FFFFFF" w:themeFill="background1"/>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Excepción restricción de</w:t>
            </w:r>
            <w:r w:rsidRPr="008B6F2A">
              <w:rPr>
                <w:rFonts w:eastAsia="Times New Roman"/>
                <w:b/>
                <w:bCs/>
                <w:color w:val="767171" w:themeColor="background2" w:themeShade="80"/>
                <w:spacing w:val="0"/>
                <w:lang w:eastAsia="es-DO"/>
              </w:rPr>
              <w:t xml:space="preserve"> </w:t>
            </w:r>
            <w:r w:rsidRPr="008B6F2A">
              <w:rPr>
                <w:rFonts w:eastAsia="Times New Roman"/>
                <w:color w:val="767171" w:themeColor="background2" w:themeShade="80"/>
                <w:spacing w:val="0"/>
                <w:lang w:eastAsia="es-DO"/>
              </w:rPr>
              <w:t>contratos cuya terminación no excede el 40% del monto total del proyecto obra o servicio</w:t>
            </w:r>
          </w:p>
          <w:p w14:paraId="28841560" w14:textId="77777777" w:rsidR="00BB2EF2" w:rsidRPr="008B6F2A" w:rsidRDefault="00BB2EF2" w:rsidP="00A34B90">
            <w:pPr>
              <w:shd w:val="clear" w:color="auto" w:fill="FFFFFF" w:themeFill="background1"/>
              <w:spacing w:after="0" w:line="240" w:lineRule="auto"/>
              <w:rPr>
                <w:rFonts w:eastAsia="Times New Roman"/>
                <w:b/>
                <w:bCs/>
                <w:color w:val="767171" w:themeColor="background2" w:themeShade="80"/>
                <w:spacing w:val="0"/>
                <w:lang w:eastAsia="es-DO"/>
              </w:rPr>
            </w:pPr>
          </w:p>
        </w:tc>
        <w:tc>
          <w:tcPr>
            <w:tcW w:w="2898" w:type="pct"/>
            <w:tcBorders>
              <w:left w:val="single" w:sz="4" w:space="0" w:color="FFFFFF" w:themeColor="background1"/>
            </w:tcBorders>
            <w:shd w:val="clear" w:color="auto" w:fill="FFFFFF" w:themeFill="background1"/>
            <w:noWrap/>
            <w:vAlign w:val="center"/>
            <w:hideMark/>
          </w:tcPr>
          <w:p w14:paraId="6E34D29F" w14:textId="77777777" w:rsidR="00BB2EF2" w:rsidRPr="008B6F2A" w:rsidRDefault="00BB2EF2" w:rsidP="00A34B90">
            <w:pPr>
              <w:shd w:val="clear" w:color="auto" w:fill="FFFFFF" w:themeFill="background1"/>
              <w:spacing w:after="0" w:line="240" w:lineRule="auto"/>
              <w:jc w:val="right"/>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 N/A                                                                                </w:t>
            </w:r>
          </w:p>
        </w:tc>
      </w:tr>
      <w:tr w:rsidR="00BB2EF2" w:rsidRPr="008B6F2A" w14:paraId="20A52325" w14:textId="77777777" w:rsidTr="00937ED0">
        <w:trPr>
          <w:trHeight w:val="20"/>
        </w:trPr>
        <w:tc>
          <w:tcPr>
            <w:tcW w:w="2102" w:type="pct"/>
            <w:tcBorders>
              <w:right w:val="single" w:sz="4" w:space="0" w:color="FFFFFF" w:themeColor="background1"/>
            </w:tcBorders>
            <w:shd w:val="clear" w:color="auto" w:fill="FFFFFF" w:themeFill="background1"/>
            <w:vAlign w:val="center"/>
            <w:hideMark/>
          </w:tcPr>
          <w:p w14:paraId="22DA84E4" w14:textId="77777777" w:rsidR="00BB2EF2" w:rsidRPr="008B6F2A" w:rsidRDefault="00BB2EF2" w:rsidP="00A34B90">
            <w:pPr>
              <w:shd w:val="clear" w:color="auto" w:fill="FFFFFF" w:themeFill="background1"/>
              <w:spacing w:after="0" w:line="240" w:lineRule="auto"/>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Excepción - Resolución 15-08 sobre compra y contratación de pasaje aéreo, combustible y reparación de vehículos de motor</w:t>
            </w:r>
          </w:p>
        </w:tc>
        <w:tc>
          <w:tcPr>
            <w:tcW w:w="2898" w:type="pct"/>
            <w:tcBorders>
              <w:left w:val="single" w:sz="4" w:space="0" w:color="FFFFFF" w:themeColor="background1"/>
            </w:tcBorders>
            <w:shd w:val="clear" w:color="auto" w:fill="FFFFFF" w:themeFill="background1"/>
            <w:noWrap/>
            <w:vAlign w:val="center"/>
            <w:hideMark/>
          </w:tcPr>
          <w:p w14:paraId="3428E9FB" w14:textId="77777777" w:rsidR="00BB2EF2" w:rsidRPr="008B6F2A" w:rsidRDefault="00BB2EF2" w:rsidP="00A34B90">
            <w:pPr>
              <w:shd w:val="clear" w:color="auto" w:fill="FFFFFF" w:themeFill="background1"/>
              <w:spacing w:after="0" w:line="240" w:lineRule="auto"/>
              <w:jc w:val="right"/>
              <w:rPr>
                <w:rFonts w:eastAsia="Times New Roman"/>
                <w:color w:val="767171" w:themeColor="background2" w:themeShade="80"/>
                <w:spacing w:val="0"/>
                <w:lang w:eastAsia="es-DO"/>
              </w:rPr>
            </w:pPr>
            <w:r w:rsidRPr="008B6F2A">
              <w:rPr>
                <w:rFonts w:eastAsia="Times New Roman"/>
                <w:color w:val="767171" w:themeColor="background2" w:themeShade="80"/>
                <w:spacing w:val="0"/>
                <w:lang w:eastAsia="es-DO"/>
              </w:rPr>
              <w:t xml:space="preserve"> N/A                                                                                </w:t>
            </w:r>
          </w:p>
        </w:tc>
      </w:tr>
    </w:tbl>
    <w:p w14:paraId="5CD35C4D" w14:textId="77777777" w:rsidR="00BB2EF2" w:rsidRPr="0064153D" w:rsidRDefault="00BB2EF2" w:rsidP="0064153D">
      <w:pPr>
        <w:spacing w:line="360" w:lineRule="auto"/>
        <w:rPr>
          <w:rFonts w:eastAsia="Calibri"/>
        </w:rPr>
      </w:pPr>
    </w:p>
    <w:sectPr w:rsidR="00BB2EF2" w:rsidRPr="0064153D" w:rsidSect="00C675D5">
      <w:footerReference w:type="default" r:id="rId30"/>
      <w:pgSz w:w="12240" w:h="15840" w:code="1"/>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B9CF7" w14:textId="77777777" w:rsidR="00753BF3" w:rsidRPr="00AA0EC0" w:rsidRDefault="00753BF3" w:rsidP="00E84651">
      <w:pPr>
        <w:spacing w:after="0" w:line="240" w:lineRule="auto"/>
      </w:pPr>
      <w:r w:rsidRPr="00AA0EC0">
        <w:separator/>
      </w:r>
    </w:p>
  </w:endnote>
  <w:endnote w:type="continuationSeparator" w:id="0">
    <w:p w14:paraId="6364A864" w14:textId="77777777" w:rsidR="00753BF3" w:rsidRPr="00AA0EC0" w:rsidRDefault="00753BF3" w:rsidP="00E84651">
      <w:pPr>
        <w:spacing w:after="0" w:line="240" w:lineRule="auto"/>
      </w:pPr>
      <w:r w:rsidRPr="00AA0EC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tifex CF Extra Light">
    <w:altName w:val="Calibri"/>
    <w:panose1 w:val="00000000000000000000"/>
    <w:charset w:val="00"/>
    <w:family w:val="modern"/>
    <w:notTrueType/>
    <w:pitch w:val="variable"/>
    <w:sig w:usb0="00000007" w:usb1="00000000" w:usb2="00000000" w:usb3="00000000" w:csb0="00000093"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8864644"/>
      <w:docPartObj>
        <w:docPartGallery w:val="Page Numbers (Bottom of Page)"/>
        <w:docPartUnique/>
      </w:docPartObj>
    </w:sdtPr>
    <w:sdtContent>
      <w:p w14:paraId="1A9E6193" w14:textId="53F74689" w:rsidR="00425CF6" w:rsidRPr="00AA0EC0" w:rsidRDefault="00425CF6">
        <w:pPr>
          <w:pStyle w:val="Footer"/>
          <w:jc w:val="center"/>
        </w:pPr>
        <w:r w:rsidRPr="006A7F60">
          <w:fldChar w:fldCharType="begin"/>
        </w:r>
        <w:r w:rsidRPr="00AA0EC0">
          <w:instrText xml:space="preserve"> PAGE   \* MERGEFORMAT </w:instrText>
        </w:r>
        <w:r w:rsidRPr="006A7F60">
          <w:fldChar w:fldCharType="separate"/>
        </w:r>
        <w:r w:rsidRPr="006A7F60">
          <w:t>2</w:t>
        </w:r>
        <w:r w:rsidRPr="006A7F60">
          <w:fldChar w:fldCharType="end"/>
        </w:r>
      </w:p>
    </w:sdtContent>
  </w:sdt>
  <w:p w14:paraId="5882525B" w14:textId="77777777" w:rsidR="00425CF6" w:rsidRPr="00AA0EC0" w:rsidRDefault="00425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373B5" w14:textId="4789616B" w:rsidR="00F00AC7" w:rsidRPr="00AA0EC0" w:rsidRDefault="00F00AC7">
    <w:pPr>
      <w:pStyle w:val="Footer"/>
      <w:jc w:val="center"/>
    </w:pPr>
  </w:p>
  <w:p w14:paraId="592190C2" w14:textId="783CC592" w:rsidR="00F00AC7" w:rsidRPr="00AA0EC0" w:rsidRDefault="00F00AC7">
    <w:pPr>
      <w:pStyle w:val="Footer"/>
      <w:jc w:val="center"/>
    </w:pPr>
  </w:p>
  <w:p w14:paraId="178D5A4A" w14:textId="7C6B227B" w:rsidR="00F00AC7" w:rsidRPr="00AA0EC0" w:rsidRDefault="00F00AC7">
    <w:pPr>
      <w:pStyle w:val="Footer"/>
      <w:jc w:val="center"/>
    </w:pPr>
    <w:r w:rsidRPr="006A7F60">
      <w:rPr>
        <w:noProof/>
      </w:rPr>
      <w:drawing>
        <wp:anchor distT="0" distB="0" distL="114300" distR="114300" simplePos="0" relativeHeight="251658243" behindDoc="0" locked="0" layoutInCell="1" allowOverlap="1" wp14:anchorId="3131216D" wp14:editId="3516B601">
          <wp:simplePos x="0" y="0"/>
          <wp:positionH relativeFrom="margin">
            <wp:align>center</wp:align>
          </wp:positionH>
          <wp:positionV relativeFrom="paragraph">
            <wp:posOffset>6350</wp:posOffset>
          </wp:positionV>
          <wp:extent cx="2994660" cy="406400"/>
          <wp:effectExtent l="0" t="0" r="0" b="0"/>
          <wp:wrapSquare wrapText="bothSides"/>
          <wp:docPr id="1030135170" name="Picture 127776362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4660" cy="40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B37140" w14:textId="04C7438E" w:rsidR="00F00AC7" w:rsidRPr="00AA0EC0" w:rsidRDefault="00F00AC7">
    <w:pPr>
      <w:pStyle w:val="Footer"/>
      <w:jc w:val="center"/>
    </w:pPr>
  </w:p>
  <w:p w14:paraId="5CC308F8" w14:textId="057C6393" w:rsidR="00F00AC7" w:rsidRPr="00AA0EC0" w:rsidRDefault="00F00AC7">
    <w:pPr>
      <w:pStyle w:val="Footer"/>
      <w:jc w:val="center"/>
    </w:pPr>
  </w:p>
  <w:sdt>
    <w:sdtPr>
      <w:id w:val="-1169860286"/>
      <w:docPartObj>
        <w:docPartGallery w:val="Page Numbers (Bottom of Page)"/>
        <w:docPartUnique/>
      </w:docPartObj>
    </w:sdtPr>
    <w:sdtContent>
      <w:p w14:paraId="51FD6B7E" w14:textId="01FD8A68" w:rsidR="00F00AC7" w:rsidRPr="00AA0EC0" w:rsidRDefault="00F00AC7">
        <w:pPr>
          <w:pStyle w:val="Footer"/>
          <w:jc w:val="center"/>
        </w:pPr>
        <w:r w:rsidRPr="00AA0EC0">
          <w:fldChar w:fldCharType="begin"/>
        </w:r>
        <w:r w:rsidRPr="00AA0EC0">
          <w:instrText>PAGE   \* MERGEFORMAT</w:instrText>
        </w:r>
        <w:r w:rsidRPr="00AA0EC0">
          <w:fldChar w:fldCharType="separate"/>
        </w:r>
        <w:r w:rsidRPr="006A7F60">
          <w:t>2</w:t>
        </w:r>
        <w:r w:rsidRPr="00AA0EC0">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6447873"/>
      <w:docPartObj>
        <w:docPartGallery w:val="Page Numbers (Bottom of Page)"/>
        <w:docPartUnique/>
      </w:docPartObj>
    </w:sdtPr>
    <w:sdtContent>
      <w:p w14:paraId="286A6E60" w14:textId="05C50485" w:rsidR="005B6628" w:rsidRPr="00AA0EC0" w:rsidRDefault="005B6628">
        <w:pPr>
          <w:pStyle w:val="Footer"/>
          <w:jc w:val="center"/>
        </w:pPr>
        <w:r w:rsidRPr="006A7F60">
          <w:rPr>
            <w:noProof/>
          </w:rPr>
          <w:drawing>
            <wp:anchor distT="0" distB="0" distL="114300" distR="114300" simplePos="0" relativeHeight="251658242" behindDoc="0" locked="0" layoutInCell="1" allowOverlap="1" wp14:anchorId="5EBCB523" wp14:editId="334BCF4B">
              <wp:simplePos x="0" y="0"/>
              <wp:positionH relativeFrom="margin">
                <wp:align>center</wp:align>
              </wp:positionH>
              <wp:positionV relativeFrom="paragraph">
                <wp:posOffset>11430</wp:posOffset>
              </wp:positionV>
              <wp:extent cx="2994660" cy="406400"/>
              <wp:effectExtent l="0" t="0" r="0" b="0"/>
              <wp:wrapSquare wrapText="bothSides"/>
              <wp:docPr id="2121619254" name="Picture 53401040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4660" cy="40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B1CB6E" w14:textId="32A1D715" w:rsidR="005B6628" w:rsidRPr="00AA0EC0" w:rsidRDefault="005B6628">
        <w:pPr>
          <w:pStyle w:val="Footer"/>
          <w:jc w:val="center"/>
        </w:pPr>
      </w:p>
      <w:p w14:paraId="2B902BDC" w14:textId="6759A3DD" w:rsidR="005B6628" w:rsidRPr="00AA0EC0" w:rsidRDefault="005B6628">
        <w:pPr>
          <w:pStyle w:val="Footer"/>
          <w:jc w:val="center"/>
        </w:pPr>
      </w:p>
      <w:p w14:paraId="36FA01BB" w14:textId="6513A060" w:rsidR="005B6628" w:rsidRPr="00AA0EC0" w:rsidRDefault="005B6628">
        <w:pPr>
          <w:pStyle w:val="Footer"/>
          <w:jc w:val="center"/>
        </w:pPr>
        <w:r w:rsidRPr="00AA0EC0">
          <w:fldChar w:fldCharType="begin"/>
        </w:r>
        <w:r w:rsidRPr="00AA0EC0">
          <w:instrText>PAGE   \* MERGEFORMAT</w:instrText>
        </w:r>
        <w:r w:rsidRPr="00AA0EC0">
          <w:fldChar w:fldCharType="separate"/>
        </w:r>
        <w:r w:rsidRPr="006A7F60">
          <w:t>2</w:t>
        </w:r>
        <w:r w:rsidRPr="00AA0EC0">
          <w:fldChar w:fldCharType="end"/>
        </w:r>
      </w:p>
    </w:sdtContent>
  </w:sdt>
  <w:p w14:paraId="12A10CA2" w14:textId="0EA006A1" w:rsidR="002B3708" w:rsidRPr="00AA0EC0" w:rsidRDefault="002B37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7965239"/>
      <w:docPartObj>
        <w:docPartGallery w:val="Page Numbers (Bottom of Page)"/>
        <w:docPartUnique/>
      </w:docPartObj>
    </w:sdtPr>
    <w:sdtContent>
      <w:p w14:paraId="540DBF99" w14:textId="77777777" w:rsidR="003247FB" w:rsidRDefault="003247FB" w:rsidP="004C15E0">
        <w:pPr>
          <w:pStyle w:val="Footer"/>
        </w:pPr>
      </w:p>
      <w:p w14:paraId="2CFC2C40" w14:textId="77777777" w:rsidR="003247FB" w:rsidRDefault="003247FB" w:rsidP="004C15E0">
        <w:pPr>
          <w:pStyle w:val="Footer"/>
        </w:pPr>
      </w:p>
      <w:p w14:paraId="76783BEA" w14:textId="5CBF2BB2" w:rsidR="0021106F" w:rsidRPr="00AA0EC0" w:rsidRDefault="007C6071" w:rsidP="004C15E0">
        <w:pPr>
          <w:pStyle w:val="Footer"/>
        </w:pPr>
        <w:r w:rsidRPr="006A7F60">
          <w:rPr>
            <w:noProof/>
          </w:rPr>
          <w:drawing>
            <wp:anchor distT="0" distB="0" distL="114300" distR="114300" simplePos="0" relativeHeight="251658240" behindDoc="0" locked="0" layoutInCell="1" allowOverlap="1" wp14:anchorId="54F82055" wp14:editId="26E1D7C7">
              <wp:simplePos x="0" y="0"/>
              <wp:positionH relativeFrom="column">
                <wp:align>center</wp:align>
              </wp:positionH>
              <wp:positionV relativeFrom="paragraph">
                <wp:posOffset>-121920</wp:posOffset>
              </wp:positionV>
              <wp:extent cx="2995200" cy="406800"/>
              <wp:effectExtent l="0" t="0" r="0" b="0"/>
              <wp:wrapSquare wrapText="bothSides"/>
              <wp:docPr id="1809415577" name="Picture 76680333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200" cy="40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C570F" w14:textId="3C5D1A63" w:rsidR="007C6071" w:rsidRPr="00AA0EC0" w:rsidRDefault="007C6071" w:rsidP="0021106F">
        <w:pPr>
          <w:pStyle w:val="Footer"/>
          <w:jc w:val="center"/>
          <w:rPr>
            <w:color w:val="7F7F7F" w:themeColor="text1" w:themeTint="80"/>
          </w:rPr>
        </w:pPr>
      </w:p>
      <w:p w14:paraId="2B095E5E" w14:textId="6E083493" w:rsidR="006E3F08" w:rsidRPr="00AA0EC0" w:rsidRDefault="006E3F08" w:rsidP="00FB7EE3">
        <w:pPr>
          <w:pStyle w:val="Footer"/>
          <w:jc w:val="center"/>
        </w:pPr>
        <w:r w:rsidRPr="006A7F60">
          <w:rPr>
            <w:color w:val="7F7F7F" w:themeColor="text1" w:themeTint="80"/>
          </w:rPr>
          <w:fldChar w:fldCharType="begin"/>
        </w:r>
        <w:r w:rsidRPr="00AA0EC0">
          <w:rPr>
            <w:color w:val="7F7F7F" w:themeColor="text1" w:themeTint="80"/>
          </w:rPr>
          <w:instrText xml:space="preserve"> PAGE   \* MERGEFORMAT </w:instrText>
        </w:r>
        <w:r w:rsidRPr="006A7F60">
          <w:rPr>
            <w:color w:val="7F7F7F" w:themeColor="text1" w:themeTint="80"/>
          </w:rPr>
          <w:fldChar w:fldCharType="separate"/>
        </w:r>
        <w:r w:rsidR="007A267B" w:rsidRPr="006A7F60">
          <w:rPr>
            <w:color w:val="7F7F7F" w:themeColor="text1" w:themeTint="80"/>
          </w:rPr>
          <w:t>8</w:t>
        </w:r>
        <w:r w:rsidRPr="006A7F60">
          <w:rPr>
            <w:color w:val="7F7F7F" w:themeColor="text1" w:themeTint="8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661151"/>
      <w:docPartObj>
        <w:docPartGallery w:val="Page Numbers (Bottom of Page)"/>
        <w:docPartUnique/>
      </w:docPartObj>
    </w:sdtPr>
    <w:sdtContent>
      <w:p w14:paraId="057ED48B" w14:textId="77777777" w:rsidR="008B6F2A" w:rsidRPr="00AA0EC0" w:rsidRDefault="008B6F2A" w:rsidP="004C15E0">
        <w:pPr>
          <w:pStyle w:val="Footer"/>
        </w:pPr>
        <w:r w:rsidRPr="006A7F60">
          <w:rPr>
            <w:noProof/>
          </w:rPr>
          <w:drawing>
            <wp:anchor distT="0" distB="0" distL="114300" distR="114300" simplePos="0" relativeHeight="251658241" behindDoc="0" locked="0" layoutInCell="1" allowOverlap="1" wp14:anchorId="5EB10F76" wp14:editId="49AB1734">
              <wp:simplePos x="0" y="0"/>
              <wp:positionH relativeFrom="column">
                <wp:align>center</wp:align>
              </wp:positionH>
              <wp:positionV relativeFrom="paragraph">
                <wp:posOffset>-121920</wp:posOffset>
              </wp:positionV>
              <wp:extent cx="2995200" cy="406800"/>
              <wp:effectExtent l="0" t="0" r="0" b="0"/>
              <wp:wrapSquare wrapText="bothSides"/>
              <wp:docPr id="1663598361"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200" cy="40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AC830E" w14:textId="77777777" w:rsidR="008B6F2A" w:rsidRPr="00AA0EC0" w:rsidRDefault="008B6F2A" w:rsidP="0021106F">
        <w:pPr>
          <w:pStyle w:val="Footer"/>
          <w:jc w:val="center"/>
          <w:rPr>
            <w:color w:val="7F7F7F" w:themeColor="text1" w:themeTint="80"/>
          </w:rPr>
        </w:pPr>
      </w:p>
      <w:p w14:paraId="0E2C9086" w14:textId="77777777" w:rsidR="008B6F2A" w:rsidRPr="00AA0EC0" w:rsidRDefault="008B6F2A" w:rsidP="00FB7EE3">
        <w:pPr>
          <w:pStyle w:val="Footer"/>
          <w:jc w:val="center"/>
        </w:pPr>
        <w:r w:rsidRPr="006A7F60">
          <w:rPr>
            <w:color w:val="7F7F7F" w:themeColor="text1" w:themeTint="80"/>
          </w:rPr>
          <w:fldChar w:fldCharType="begin"/>
        </w:r>
        <w:r w:rsidRPr="00AA0EC0">
          <w:rPr>
            <w:color w:val="7F7F7F" w:themeColor="text1" w:themeTint="80"/>
          </w:rPr>
          <w:instrText xml:space="preserve"> PAGE   \* MERGEFORMAT </w:instrText>
        </w:r>
        <w:r w:rsidRPr="006A7F60">
          <w:rPr>
            <w:color w:val="7F7F7F" w:themeColor="text1" w:themeTint="80"/>
          </w:rPr>
          <w:fldChar w:fldCharType="separate"/>
        </w:r>
        <w:r w:rsidRPr="006A7F60">
          <w:rPr>
            <w:color w:val="7F7F7F" w:themeColor="text1" w:themeTint="80"/>
          </w:rPr>
          <w:t>8</w:t>
        </w:r>
        <w:r w:rsidRPr="006A7F60">
          <w:rPr>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1DBE6" w14:textId="77777777" w:rsidR="00753BF3" w:rsidRPr="00AA0EC0" w:rsidRDefault="00753BF3" w:rsidP="00E84651">
      <w:pPr>
        <w:spacing w:after="0" w:line="240" w:lineRule="auto"/>
      </w:pPr>
      <w:r w:rsidRPr="00AA0EC0">
        <w:separator/>
      </w:r>
    </w:p>
  </w:footnote>
  <w:footnote w:type="continuationSeparator" w:id="0">
    <w:p w14:paraId="2ECE2CE1" w14:textId="77777777" w:rsidR="00753BF3" w:rsidRPr="00AA0EC0" w:rsidRDefault="00753BF3" w:rsidP="00E84651">
      <w:pPr>
        <w:spacing w:after="0" w:line="240" w:lineRule="auto"/>
      </w:pPr>
      <w:r w:rsidRPr="00AA0EC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4575" w14:textId="77777777" w:rsidR="00B56CA4" w:rsidRPr="00AA0EC0" w:rsidRDefault="00B56CA4">
    <w:pPr>
      <w:pStyle w:val="Header"/>
    </w:pPr>
  </w:p>
</w:hdr>
</file>

<file path=word/intelligence2.xml><?xml version="1.0" encoding="utf-8"?>
<int2:intelligence xmlns:int2="http://schemas.microsoft.com/office/intelligence/2020/intelligence" xmlns:oel="http://schemas.microsoft.com/office/2019/extlst">
  <int2:observations>
    <int2:textHash int2:hashCode="Okc7cfiMmSWUrI" int2:id="TDDRTt7B">
      <int2:state int2:value="Rejected" int2:type="AugLoop_Text_Critique"/>
    </int2:textHash>
    <int2:textHash int2:hashCode="btBnWNmJ2jiNXf" int2:id="eCSe15q0">
      <int2:state int2:value="Rejected" int2:type="AugLoop_Text_Critique"/>
    </int2:textHash>
    <int2:textHash int2:hashCode="7E3jOmiZMIDlyR" int2:id="qVqNk7vJ">
      <int2:state int2:value="Rejected" int2:type="AugLoop_Text_Critique"/>
    </int2:textHash>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2017A"/>
    <w:multiLevelType w:val="hybridMultilevel"/>
    <w:tmpl w:val="6982F66C"/>
    <w:lvl w:ilvl="0" w:tplc="0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1F251A1"/>
    <w:multiLevelType w:val="hybridMultilevel"/>
    <w:tmpl w:val="92044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8799C"/>
    <w:multiLevelType w:val="multilevel"/>
    <w:tmpl w:val="82C8BE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A85ECE"/>
    <w:multiLevelType w:val="multilevel"/>
    <w:tmpl w:val="7B92F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6232B7"/>
    <w:multiLevelType w:val="hybridMultilevel"/>
    <w:tmpl w:val="A34C1E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F207DE7"/>
    <w:multiLevelType w:val="multilevel"/>
    <w:tmpl w:val="B1FED4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b/>
        <w:bCs/>
      </w:rPr>
    </w:lvl>
    <w:lvl w:ilvl="2">
      <w:start w:val="1"/>
      <w:numFmt w:val="decimal"/>
      <w:lvlText w:val="%3."/>
      <w:lvlJc w:val="left"/>
      <w:pPr>
        <w:ind w:left="2520" w:hanging="720"/>
      </w:pPr>
      <w:rPr>
        <w:rFonts w:hint="default"/>
        <w:b/>
        <w:bCs/>
        <w:sz w:val="24"/>
        <w:szCs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F10E57"/>
    <w:multiLevelType w:val="multilevel"/>
    <w:tmpl w:val="C868E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0D039D"/>
    <w:multiLevelType w:val="multilevel"/>
    <w:tmpl w:val="813AF6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120" w:hanging="72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2F36F4"/>
    <w:multiLevelType w:val="hybridMultilevel"/>
    <w:tmpl w:val="BC0CA402"/>
    <w:lvl w:ilvl="0" w:tplc="9EC69BD0">
      <w:numFmt w:val="bullet"/>
      <w:lvlText w:val="•"/>
      <w:lvlJc w:val="left"/>
      <w:pPr>
        <w:ind w:left="1494" w:hanging="360"/>
      </w:pPr>
      <w:rPr>
        <w:rFonts w:ascii="Times New Roman" w:eastAsiaTheme="minorHAnsi" w:hAnsi="Times New Roman" w:cs="Times New Roman" w:hint="default"/>
      </w:rPr>
    </w:lvl>
    <w:lvl w:ilvl="1" w:tplc="1C0A0003" w:tentative="1">
      <w:start w:val="1"/>
      <w:numFmt w:val="bullet"/>
      <w:lvlText w:val="o"/>
      <w:lvlJc w:val="left"/>
      <w:pPr>
        <w:ind w:left="2007" w:hanging="360"/>
      </w:pPr>
      <w:rPr>
        <w:rFonts w:ascii="Courier New" w:hAnsi="Courier New" w:cs="Courier New" w:hint="default"/>
      </w:rPr>
    </w:lvl>
    <w:lvl w:ilvl="2" w:tplc="1C0A0005" w:tentative="1">
      <w:start w:val="1"/>
      <w:numFmt w:val="bullet"/>
      <w:lvlText w:val=""/>
      <w:lvlJc w:val="left"/>
      <w:pPr>
        <w:ind w:left="2727" w:hanging="360"/>
      </w:pPr>
      <w:rPr>
        <w:rFonts w:ascii="Wingdings" w:hAnsi="Wingdings" w:hint="default"/>
      </w:rPr>
    </w:lvl>
    <w:lvl w:ilvl="3" w:tplc="1C0A0001" w:tentative="1">
      <w:start w:val="1"/>
      <w:numFmt w:val="bullet"/>
      <w:lvlText w:val=""/>
      <w:lvlJc w:val="left"/>
      <w:pPr>
        <w:ind w:left="3447" w:hanging="360"/>
      </w:pPr>
      <w:rPr>
        <w:rFonts w:ascii="Symbol" w:hAnsi="Symbol" w:hint="default"/>
      </w:rPr>
    </w:lvl>
    <w:lvl w:ilvl="4" w:tplc="1C0A0003" w:tentative="1">
      <w:start w:val="1"/>
      <w:numFmt w:val="bullet"/>
      <w:lvlText w:val="o"/>
      <w:lvlJc w:val="left"/>
      <w:pPr>
        <w:ind w:left="4167" w:hanging="360"/>
      </w:pPr>
      <w:rPr>
        <w:rFonts w:ascii="Courier New" w:hAnsi="Courier New" w:cs="Courier New" w:hint="default"/>
      </w:rPr>
    </w:lvl>
    <w:lvl w:ilvl="5" w:tplc="1C0A0005" w:tentative="1">
      <w:start w:val="1"/>
      <w:numFmt w:val="bullet"/>
      <w:lvlText w:val=""/>
      <w:lvlJc w:val="left"/>
      <w:pPr>
        <w:ind w:left="4887" w:hanging="360"/>
      </w:pPr>
      <w:rPr>
        <w:rFonts w:ascii="Wingdings" w:hAnsi="Wingdings" w:hint="default"/>
      </w:rPr>
    </w:lvl>
    <w:lvl w:ilvl="6" w:tplc="1C0A0001" w:tentative="1">
      <w:start w:val="1"/>
      <w:numFmt w:val="bullet"/>
      <w:lvlText w:val=""/>
      <w:lvlJc w:val="left"/>
      <w:pPr>
        <w:ind w:left="5607" w:hanging="360"/>
      </w:pPr>
      <w:rPr>
        <w:rFonts w:ascii="Symbol" w:hAnsi="Symbol" w:hint="default"/>
      </w:rPr>
    </w:lvl>
    <w:lvl w:ilvl="7" w:tplc="1C0A0003" w:tentative="1">
      <w:start w:val="1"/>
      <w:numFmt w:val="bullet"/>
      <w:lvlText w:val="o"/>
      <w:lvlJc w:val="left"/>
      <w:pPr>
        <w:ind w:left="6327" w:hanging="360"/>
      </w:pPr>
      <w:rPr>
        <w:rFonts w:ascii="Courier New" w:hAnsi="Courier New" w:cs="Courier New" w:hint="default"/>
      </w:rPr>
    </w:lvl>
    <w:lvl w:ilvl="8" w:tplc="1C0A0005" w:tentative="1">
      <w:start w:val="1"/>
      <w:numFmt w:val="bullet"/>
      <w:lvlText w:val=""/>
      <w:lvlJc w:val="left"/>
      <w:pPr>
        <w:ind w:left="7047" w:hanging="360"/>
      </w:pPr>
      <w:rPr>
        <w:rFonts w:ascii="Wingdings" w:hAnsi="Wingdings" w:hint="default"/>
      </w:rPr>
    </w:lvl>
  </w:abstractNum>
  <w:abstractNum w:abstractNumId="9" w15:restartNumberingAfterBreak="0">
    <w:nsid w:val="17C47DC9"/>
    <w:multiLevelType w:val="hybridMultilevel"/>
    <w:tmpl w:val="A2CCEE12"/>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E613198"/>
    <w:multiLevelType w:val="hybridMultilevel"/>
    <w:tmpl w:val="908A674C"/>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01C7B69"/>
    <w:multiLevelType w:val="multilevel"/>
    <w:tmpl w:val="EF7E4A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start w:val="1"/>
      <w:numFmt w:val="decimal"/>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C4776B"/>
    <w:multiLevelType w:val="hybridMultilevel"/>
    <w:tmpl w:val="E5D8499E"/>
    <w:lvl w:ilvl="0" w:tplc="BBB4A254">
      <w:start w:val="1"/>
      <w:numFmt w:val="decimal"/>
      <w:lvlText w:val="%1."/>
      <w:lvlJc w:val="left"/>
      <w:pPr>
        <w:ind w:left="720" w:hanging="360"/>
      </w:pPr>
    </w:lvl>
    <w:lvl w:ilvl="1" w:tplc="F6EEB26A">
      <w:start w:val="1"/>
      <w:numFmt w:val="lowerLetter"/>
      <w:lvlText w:val="%2."/>
      <w:lvlJc w:val="left"/>
      <w:pPr>
        <w:ind w:left="1440" w:hanging="360"/>
      </w:pPr>
    </w:lvl>
    <w:lvl w:ilvl="2" w:tplc="FE0C9E22">
      <w:start w:val="1"/>
      <w:numFmt w:val="lowerRoman"/>
      <w:lvlText w:val="%3."/>
      <w:lvlJc w:val="right"/>
      <w:pPr>
        <w:ind w:left="2160" w:hanging="180"/>
      </w:pPr>
    </w:lvl>
    <w:lvl w:ilvl="3" w:tplc="F2D683F6">
      <w:start w:val="1"/>
      <w:numFmt w:val="decimal"/>
      <w:lvlText w:val="%4."/>
      <w:lvlJc w:val="left"/>
      <w:pPr>
        <w:ind w:left="2880" w:hanging="360"/>
      </w:pPr>
    </w:lvl>
    <w:lvl w:ilvl="4" w:tplc="DFA08810">
      <w:start w:val="1"/>
      <w:numFmt w:val="lowerLetter"/>
      <w:lvlText w:val="%5."/>
      <w:lvlJc w:val="left"/>
      <w:pPr>
        <w:ind w:left="3600" w:hanging="360"/>
      </w:pPr>
    </w:lvl>
    <w:lvl w:ilvl="5" w:tplc="2CC00A02">
      <w:start w:val="1"/>
      <w:numFmt w:val="lowerRoman"/>
      <w:lvlText w:val="%6."/>
      <w:lvlJc w:val="right"/>
      <w:pPr>
        <w:ind w:left="4320" w:hanging="180"/>
      </w:pPr>
    </w:lvl>
    <w:lvl w:ilvl="6" w:tplc="45948AF4">
      <w:start w:val="1"/>
      <w:numFmt w:val="decimal"/>
      <w:lvlText w:val="%7."/>
      <w:lvlJc w:val="left"/>
      <w:pPr>
        <w:ind w:left="5040" w:hanging="360"/>
      </w:pPr>
    </w:lvl>
    <w:lvl w:ilvl="7" w:tplc="5B52DD42">
      <w:start w:val="1"/>
      <w:numFmt w:val="lowerLetter"/>
      <w:lvlText w:val="%8."/>
      <w:lvlJc w:val="left"/>
      <w:pPr>
        <w:ind w:left="5760" w:hanging="360"/>
      </w:pPr>
    </w:lvl>
    <w:lvl w:ilvl="8" w:tplc="A852BF36">
      <w:start w:val="1"/>
      <w:numFmt w:val="lowerRoman"/>
      <w:lvlText w:val="%9."/>
      <w:lvlJc w:val="right"/>
      <w:pPr>
        <w:ind w:left="6480" w:hanging="180"/>
      </w:pPr>
    </w:lvl>
  </w:abstractNum>
  <w:abstractNum w:abstractNumId="13" w15:restartNumberingAfterBreak="0">
    <w:nsid w:val="25794779"/>
    <w:multiLevelType w:val="multilevel"/>
    <w:tmpl w:val="813AF6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120" w:hanging="72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194916"/>
    <w:multiLevelType w:val="hybridMultilevel"/>
    <w:tmpl w:val="40D23BE4"/>
    <w:lvl w:ilvl="0" w:tplc="239C7D24">
      <w:start w:val="1"/>
      <w:numFmt w:val="decimal"/>
      <w:lvlText w:val="EE%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28FA29A5"/>
    <w:multiLevelType w:val="hybridMultilevel"/>
    <w:tmpl w:val="A2CCEE12"/>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BD42E15"/>
    <w:multiLevelType w:val="hybridMultilevel"/>
    <w:tmpl w:val="124C333A"/>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7" w15:restartNumberingAfterBreak="0">
    <w:nsid w:val="37FF5A9D"/>
    <w:multiLevelType w:val="hybridMultilevel"/>
    <w:tmpl w:val="9A4CD7BE"/>
    <w:lvl w:ilvl="0" w:tplc="2974A04C">
      <w:start w:val="1"/>
      <w:numFmt w:val="decimal"/>
      <w:lvlText w:val="%1."/>
      <w:lvlJc w:val="left"/>
      <w:pPr>
        <w:ind w:left="720" w:hanging="360"/>
      </w:pPr>
    </w:lvl>
    <w:lvl w:ilvl="1" w:tplc="F1AE6160">
      <w:start w:val="1"/>
      <w:numFmt w:val="lowerLetter"/>
      <w:lvlText w:val="%2."/>
      <w:lvlJc w:val="left"/>
      <w:pPr>
        <w:ind w:left="1440" w:hanging="360"/>
      </w:pPr>
    </w:lvl>
    <w:lvl w:ilvl="2" w:tplc="28C20CBE">
      <w:start w:val="1"/>
      <w:numFmt w:val="lowerRoman"/>
      <w:lvlText w:val="%3."/>
      <w:lvlJc w:val="right"/>
      <w:pPr>
        <w:ind w:left="2160" w:hanging="180"/>
      </w:pPr>
    </w:lvl>
    <w:lvl w:ilvl="3" w:tplc="4D541AAA">
      <w:start w:val="1"/>
      <w:numFmt w:val="decimal"/>
      <w:lvlText w:val="%4."/>
      <w:lvlJc w:val="left"/>
      <w:pPr>
        <w:ind w:left="2880" w:hanging="360"/>
      </w:pPr>
    </w:lvl>
    <w:lvl w:ilvl="4" w:tplc="511054EE">
      <w:start w:val="1"/>
      <w:numFmt w:val="lowerLetter"/>
      <w:lvlText w:val="%5."/>
      <w:lvlJc w:val="left"/>
      <w:pPr>
        <w:ind w:left="3600" w:hanging="360"/>
      </w:pPr>
    </w:lvl>
    <w:lvl w:ilvl="5" w:tplc="BFC8DE92">
      <w:start w:val="1"/>
      <w:numFmt w:val="lowerRoman"/>
      <w:lvlText w:val="%6."/>
      <w:lvlJc w:val="right"/>
      <w:pPr>
        <w:ind w:left="4320" w:hanging="180"/>
      </w:pPr>
    </w:lvl>
    <w:lvl w:ilvl="6" w:tplc="3CC2582A">
      <w:start w:val="1"/>
      <w:numFmt w:val="decimal"/>
      <w:lvlText w:val="%7."/>
      <w:lvlJc w:val="left"/>
      <w:pPr>
        <w:ind w:left="5040" w:hanging="360"/>
      </w:pPr>
    </w:lvl>
    <w:lvl w:ilvl="7" w:tplc="D61EF4B2">
      <w:start w:val="1"/>
      <w:numFmt w:val="lowerLetter"/>
      <w:lvlText w:val="%8."/>
      <w:lvlJc w:val="left"/>
      <w:pPr>
        <w:ind w:left="5760" w:hanging="360"/>
      </w:pPr>
    </w:lvl>
    <w:lvl w:ilvl="8" w:tplc="ECA064EE">
      <w:start w:val="1"/>
      <w:numFmt w:val="lowerRoman"/>
      <w:lvlText w:val="%9."/>
      <w:lvlJc w:val="right"/>
      <w:pPr>
        <w:ind w:left="6480" w:hanging="180"/>
      </w:pPr>
    </w:lvl>
  </w:abstractNum>
  <w:abstractNum w:abstractNumId="18" w15:restartNumberingAfterBreak="0">
    <w:nsid w:val="3BFE2DD7"/>
    <w:multiLevelType w:val="hybridMultilevel"/>
    <w:tmpl w:val="BC1C14F2"/>
    <w:lvl w:ilvl="0" w:tplc="9EC69BD0">
      <w:numFmt w:val="bullet"/>
      <w:lvlText w:val="•"/>
      <w:lvlJc w:val="left"/>
      <w:pPr>
        <w:ind w:left="1494" w:hanging="360"/>
      </w:pPr>
      <w:rPr>
        <w:rFonts w:ascii="Times New Roman" w:eastAsiaTheme="minorHAnsi" w:hAnsi="Times New Roman" w:cs="Times New Roman" w:hint="default"/>
      </w:rPr>
    </w:lvl>
    <w:lvl w:ilvl="1" w:tplc="1C0A0003" w:tentative="1">
      <w:start w:val="1"/>
      <w:numFmt w:val="bullet"/>
      <w:lvlText w:val="o"/>
      <w:lvlJc w:val="left"/>
      <w:pPr>
        <w:ind w:left="2007" w:hanging="360"/>
      </w:pPr>
      <w:rPr>
        <w:rFonts w:ascii="Courier New" w:hAnsi="Courier New" w:cs="Courier New" w:hint="default"/>
      </w:rPr>
    </w:lvl>
    <w:lvl w:ilvl="2" w:tplc="1C0A0005" w:tentative="1">
      <w:start w:val="1"/>
      <w:numFmt w:val="bullet"/>
      <w:lvlText w:val=""/>
      <w:lvlJc w:val="left"/>
      <w:pPr>
        <w:ind w:left="2727" w:hanging="360"/>
      </w:pPr>
      <w:rPr>
        <w:rFonts w:ascii="Wingdings" w:hAnsi="Wingdings" w:hint="default"/>
      </w:rPr>
    </w:lvl>
    <w:lvl w:ilvl="3" w:tplc="1C0A0001" w:tentative="1">
      <w:start w:val="1"/>
      <w:numFmt w:val="bullet"/>
      <w:lvlText w:val=""/>
      <w:lvlJc w:val="left"/>
      <w:pPr>
        <w:ind w:left="3447" w:hanging="360"/>
      </w:pPr>
      <w:rPr>
        <w:rFonts w:ascii="Symbol" w:hAnsi="Symbol" w:hint="default"/>
      </w:rPr>
    </w:lvl>
    <w:lvl w:ilvl="4" w:tplc="1C0A0003" w:tentative="1">
      <w:start w:val="1"/>
      <w:numFmt w:val="bullet"/>
      <w:lvlText w:val="o"/>
      <w:lvlJc w:val="left"/>
      <w:pPr>
        <w:ind w:left="4167" w:hanging="360"/>
      </w:pPr>
      <w:rPr>
        <w:rFonts w:ascii="Courier New" w:hAnsi="Courier New" w:cs="Courier New" w:hint="default"/>
      </w:rPr>
    </w:lvl>
    <w:lvl w:ilvl="5" w:tplc="1C0A0005" w:tentative="1">
      <w:start w:val="1"/>
      <w:numFmt w:val="bullet"/>
      <w:lvlText w:val=""/>
      <w:lvlJc w:val="left"/>
      <w:pPr>
        <w:ind w:left="4887" w:hanging="360"/>
      </w:pPr>
      <w:rPr>
        <w:rFonts w:ascii="Wingdings" w:hAnsi="Wingdings" w:hint="default"/>
      </w:rPr>
    </w:lvl>
    <w:lvl w:ilvl="6" w:tplc="1C0A0001" w:tentative="1">
      <w:start w:val="1"/>
      <w:numFmt w:val="bullet"/>
      <w:lvlText w:val=""/>
      <w:lvlJc w:val="left"/>
      <w:pPr>
        <w:ind w:left="5607" w:hanging="360"/>
      </w:pPr>
      <w:rPr>
        <w:rFonts w:ascii="Symbol" w:hAnsi="Symbol" w:hint="default"/>
      </w:rPr>
    </w:lvl>
    <w:lvl w:ilvl="7" w:tplc="1C0A0003" w:tentative="1">
      <w:start w:val="1"/>
      <w:numFmt w:val="bullet"/>
      <w:lvlText w:val="o"/>
      <w:lvlJc w:val="left"/>
      <w:pPr>
        <w:ind w:left="6327" w:hanging="360"/>
      </w:pPr>
      <w:rPr>
        <w:rFonts w:ascii="Courier New" w:hAnsi="Courier New" w:cs="Courier New" w:hint="default"/>
      </w:rPr>
    </w:lvl>
    <w:lvl w:ilvl="8" w:tplc="1C0A0005" w:tentative="1">
      <w:start w:val="1"/>
      <w:numFmt w:val="bullet"/>
      <w:lvlText w:val=""/>
      <w:lvlJc w:val="left"/>
      <w:pPr>
        <w:ind w:left="7047" w:hanging="360"/>
      </w:pPr>
      <w:rPr>
        <w:rFonts w:ascii="Wingdings" w:hAnsi="Wingdings" w:hint="default"/>
      </w:rPr>
    </w:lvl>
  </w:abstractNum>
  <w:abstractNum w:abstractNumId="19" w15:restartNumberingAfterBreak="0">
    <w:nsid w:val="40D27BCA"/>
    <w:multiLevelType w:val="hybridMultilevel"/>
    <w:tmpl w:val="4156FE86"/>
    <w:lvl w:ilvl="0" w:tplc="0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414E165D"/>
    <w:multiLevelType w:val="hybridMultilevel"/>
    <w:tmpl w:val="4058E720"/>
    <w:lvl w:ilvl="0" w:tplc="1C0A000F">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1" w15:restartNumberingAfterBreak="0">
    <w:nsid w:val="4432630B"/>
    <w:multiLevelType w:val="hybridMultilevel"/>
    <w:tmpl w:val="2FB0CDF4"/>
    <w:lvl w:ilvl="0" w:tplc="DBBA1F38">
      <w:start w:val="1"/>
      <w:numFmt w:val="decimal"/>
      <w:lvlText w:val="%1."/>
      <w:lvlJc w:val="left"/>
      <w:pPr>
        <w:ind w:left="643" w:hanging="42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44F559F"/>
    <w:multiLevelType w:val="hybridMultilevel"/>
    <w:tmpl w:val="EC16C9B8"/>
    <w:lvl w:ilvl="0" w:tplc="FFFFFFF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4525571D"/>
    <w:multiLevelType w:val="hybridMultilevel"/>
    <w:tmpl w:val="640E09B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458D0691"/>
    <w:multiLevelType w:val="hybridMultilevel"/>
    <w:tmpl w:val="1BD8B866"/>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5" w15:restartNumberingAfterBreak="0">
    <w:nsid w:val="464053AE"/>
    <w:multiLevelType w:val="hybridMultilevel"/>
    <w:tmpl w:val="0D8E592A"/>
    <w:lvl w:ilvl="0" w:tplc="9EC69BD0">
      <w:numFmt w:val="bullet"/>
      <w:lvlText w:val="•"/>
      <w:lvlJc w:val="left"/>
      <w:pPr>
        <w:ind w:left="927" w:hanging="360"/>
      </w:pPr>
      <w:rPr>
        <w:rFonts w:ascii="Times New Roman" w:eastAsiaTheme="minorHAnsi" w:hAnsi="Times New Roman" w:cs="Times New Roman" w:hint="default"/>
      </w:rPr>
    </w:lvl>
    <w:lvl w:ilvl="1" w:tplc="1C0A0003" w:tentative="1">
      <w:start w:val="1"/>
      <w:numFmt w:val="bullet"/>
      <w:lvlText w:val="o"/>
      <w:lvlJc w:val="left"/>
      <w:pPr>
        <w:ind w:left="1647" w:hanging="360"/>
      </w:pPr>
      <w:rPr>
        <w:rFonts w:ascii="Courier New" w:hAnsi="Courier New" w:cs="Courier New" w:hint="default"/>
      </w:rPr>
    </w:lvl>
    <w:lvl w:ilvl="2" w:tplc="1C0A0005" w:tentative="1">
      <w:start w:val="1"/>
      <w:numFmt w:val="bullet"/>
      <w:lvlText w:val=""/>
      <w:lvlJc w:val="left"/>
      <w:pPr>
        <w:ind w:left="2367" w:hanging="360"/>
      </w:pPr>
      <w:rPr>
        <w:rFonts w:ascii="Wingdings" w:hAnsi="Wingdings" w:hint="default"/>
      </w:rPr>
    </w:lvl>
    <w:lvl w:ilvl="3" w:tplc="1C0A0001" w:tentative="1">
      <w:start w:val="1"/>
      <w:numFmt w:val="bullet"/>
      <w:lvlText w:val=""/>
      <w:lvlJc w:val="left"/>
      <w:pPr>
        <w:ind w:left="3087" w:hanging="360"/>
      </w:pPr>
      <w:rPr>
        <w:rFonts w:ascii="Symbol" w:hAnsi="Symbol" w:hint="default"/>
      </w:rPr>
    </w:lvl>
    <w:lvl w:ilvl="4" w:tplc="1C0A0003" w:tentative="1">
      <w:start w:val="1"/>
      <w:numFmt w:val="bullet"/>
      <w:lvlText w:val="o"/>
      <w:lvlJc w:val="left"/>
      <w:pPr>
        <w:ind w:left="3807" w:hanging="360"/>
      </w:pPr>
      <w:rPr>
        <w:rFonts w:ascii="Courier New" w:hAnsi="Courier New" w:cs="Courier New" w:hint="default"/>
      </w:rPr>
    </w:lvl>
    <w:lvl w:ilvl="5" w:tplc="1C0A0005" w:tentative="1">
      <w:start w:val="1"/>
      <w:numFmt w:val="bullet"/>
      <w:lvlText w:val=""/>
      <w:lvlJc w:val="left"/>
      <w:pPr>
        <w:ind w:left="4527" w:hanging="360"/>
      </w:pPr>
      <w:rPr>
        <w:rFonts w:ascii="Wingdings" w:hAnsi="Wingdings" w:hint="default"/>
      </w:rPr>
    </w:lvl>
    <w:lvl w:ilvl="6" w:tplc="1C0A0001" w:tentative="1">
      <w:start w:val="1"/>
      <w:numFmt w:val="bullet"/>
      <w:lvlText w:val=""/>
      <w:lvlJc w:val="left"/>
      <w:pPr>
        <w:ind w:left="5247" w:hanging="360"/>
      </w:pPr>
      <w:rPr>
        <w:rFonts w:ascii="Symbol" w:hAnsi="Symbol" w:hint="default"/>
      </w:rPr>
    </w:lvl>
    <w:lvl w:ilvl="7" w:tplc="1C0A0003" w:tentative="1">
      <w:start w:val="1"/>
      <w:numFmt w:val="bullet"/>
      <w:lvlText w:val="o"/>
      <w:lvlJc w:val="left"/>
      <w:pPr>
        <w:ind w:left="5967" w:hanging="360"/>
      </w:pPr>
      <w:rPr>
        <w:rFonts w:ascii="Courier New" w:hAnsi="Courier New" w:cs="Courier New" w:hint="default"/>
      </w:rPr>
    </w:lvl>
    <w:lvl w:ilvl="8" w:tplc="1C0A0005" w:tentative="1">
      <w:start w:val="1"/>
      <w:numFmt w:val="bullet"/>
      <w:lvlText w:val=""/>
      <w:lvlJc w:val="left"/>
      <w:pPr>
        <w:ind w:left="6687" w:hanging="360"/>
      </w:pPr>
      <w:rPr>
        <w:rFonts w:ascii="Wingdings" w:hAnsi="Wingdings" w:hint="default"/>
      </w:rPr>
    </w:lvl>
  </w:abstractNum>
  <w:abstractNum w:abstractNumId="26" w15:restartNumberingAfterBreak="0">
    <w:nsid w:val="48371950"/>
    <w:multiLevelType w:val="multilevel"/>
    <w:tmpl w:val="8EF4C9C2"/>
    <w:lvl w:ilvl="0">
      <w:start w:val="1"/>
      <w:numFmt w:val="upperRoman"/>
      <w:lvlText w:val="%1."/>
      <w:lvlJc w:val="left"/>
      <w:pPr>
        <w:ind w:left="1080" w:hanging="720"/>
      </w:pPr>
      <w:rPr>
        <w:rFonts w:hint="default"/>
        <w:b/>
      </w:rPr>
    </w:lvl>
    <w:lvl w:ilvl="1">
      <w:start w:val="1"/>
      <w:numFmt w:val="decimal"/>
      <w:isLgl/>
      <w:lvlText w:val="2.%2"/>
      <w:lvlJc w:val="left"/>
      <w:pPr>
        <w:ind w:left="2652" w:hanging="52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7" w15:restartNumberingAfterBreak="0">
    <w:nsid w:val="4A4665BB"/>
    <w:multiLevelType w:val="hybridMultilevel"/>
    <w:tmpl w:val="3EA6E11E"/>
    <w:lvl w:ilvl="0" w:tplc="BCCA04FA">
      <w:start w:val="1"/>
      <w:numFmt w:val="decimal"/>
      <w:lvlText w:val="%1."/>
      <w:lvlJc w:val="left"/>
      <w:pPr>
        <w:ind w:left="720" w:hanging="360"/>
      </w:pPr>
    </w:lvl>
    <w:lvl w:ilvl="1" w:tplc="661CD5F4">
      <w:start w:val="1"/>
      <w:numFmt w:val="lowerLetter"/>
      <w:lvlText w:val="%2."/>
      <w:lvlJc w:val="left"/>
      <w:pPr>
        <w:ind w:left="1440" w:hanging="360"/>
      </w:pPr>
    </w:lvl>
    <w:lvl w:ilvl="2" w:tplc="81922756">
      <w:start w:val="1"/>
      <w:numFmt w:val="lowerRoman"/>
      <w:lvlText w:val="%3."/>
      <w:lvlJc w:val="right"/>
      <w:pPr>
        <w:ind w:left="2160" w:hanging="180"/>
      </w:pPr>
    </w:lvl>
    <w:lvl w:ilvl="3" w:tplc="683097CE">
      <w:start w:val="1"/>
      <w:numFmt w:val="decimal"/>
      <w:lvlText w:val="%4."/>
      <w:lvlJc w:val="left"/>
      <w:pPr>
        <w:ind w:left="2880" w:hanging="360"/>
      </w:pPr>
    </w:lvl>
    <w:lvl w:ilvl="4" w:tplc="3EA2262C">
      <w:start w:val="1"/>
      <w:numFmt w:val="lowerLetter"/>
      <w:lvlText w:val="%5."/>
      <w:lvlJc w:val="left"/>
      <w:pPr>
        <w:ind w:left="3600" w:hanging="360"/>
      </w:pPr>
    </w:lvl>
    <w:lvl w:ilvl="5" w:tplc="AEDCA956">
      <w:start w:val="1"/>
      <w:numFmt w:val="lowerRoman"/>
      <w:lvlText w:val="%6."/>
      <w:lvlJc w:val="right"/>
      <w:pPr>
        <w:ind w:left="4320" w:hanging="180"/>
      </w:pPr>
    </w:lvl>
    <w:lvl w:ilvl="6" w:tplc="F9FE0BFE">
      <w:start w:val="1"/>
      <w:numFmt w:val="decimal"/>
      <w:lvlText w:val="%7."/>
      <w:lvlJc w:val="left"/>
      <w:pPr>
        <w:ind w:left="5040" w:hanging="360"/>
      </w:pPr>
    </w:lvl>
    <w:lvl w:ilvl="7" w:tplc="5FF46DC4">
      <w:start w:val="1"/>
      <w:numFmt w:val="lowerLetter"/>
      <w:lvlText w:val="%8."/>
      <w:lvlJc w:val="left"/>
      <w:pPr>
        <w:ind w:left="5760" w:hanging="360"/>
      </w:pPr>
    </w:lvl>
    <w:lvl w:ilvl="8" w:tplc="5216685C">
      <w:start w:val="1"/>
      <w:numFmt w:val="lowerRoman"/>
      <w:lvlText w:val="%9."/>
      <w:lvlJc w:val="right"/>
      <w:pPr>
        <w:ind w:left="6480" w:hanging="180"/>
      </w:pPr>
    </w:lvl>
  </w:abstractNum>
  <w:abstractNum w:abstractNumId="28" w15:restartNumberingAfterBreak="0">
    <w:nsid w:val="508C412B"/>
    <w:multiLevelType w:val="hybridMultilevel"/>
    <w:tmpl w:val="A34C1E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51A15AF0"/>
    <w:multiLevelType w:val="multilevel"/>
    <w:tmpl w:val="FA1ED848"/>
    <w:lvl w:ilvl="0">
      <w:start w:val="1"/>
      <w:numFmt w:val="upperRoman"/>
      <w:lvlText w:val="%1."/>
      <w:lvlJc w:val="left"/>
      <w:pPr>
        <w:ind w:left="1080" w:hanging="720"/>
      </w:pPr>
      <w:rPr>
        <w:rFonts w:hint="default"/>
        <w:b/>
      </w:rPr>
    </w:lvl>
    <w:lvl w:ilvl="1">
      <w:start w:val="1"/>
      <w:numFmt w:val="lowerLetter"/>
      <w:lvlText w:val="%2."/>
      <w:lvlJc w:val="left"/>
      <w:pPr>
        <w:ind w:left="2652" w:hanging="525"/>
      </w:pPr>
      <w:rPr>
        <w:rFonts w:hint="default"/>
        <w:sz w:val="24"/>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0" w15:restartNumberingAfterBreak="0">
    <w:nsid w:val="57BE5686"/>
    <w:multiLevelType w:val="hybridMultilevel"/>
    <w:tmpl w:val="B58C48A2"/>
    <w:lvl w:ilvl="0" w:tplc="1C0A0001">
      <w:start w:val="1"/>
      <w:numFmt w:val="bullet"/>
      <w:lvlText w:val=""/>
      <w:lvlJc w:val="left"/>
      <w:pPr>
        <w:ind w:left="360" w:hanging="360"/>
      </w:pPr>
      <w:rPr>
        <w:rFonts w:ascii="Symbol" w:hAnsi="Symbol" w:hint="default"/>
        <w:b/>
        <w:b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A9D0E2F"/>
    <w:multiLevelType w:val="hybridMultilevel"/>
    <w:tmpl w:val="CD248EE8"/>
    <w:lvl w:ilvl="0" w:tplc="D682B6C8">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5CE80288"/>
    <w:multiLevelType w:val="hybridMultilevel"/>
    <w:tmpl w:val="A256362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5E9831EA"/>
    <w:multiLevelType w:val="multilevel"/>
    <w:tmpl w:val="1C3A45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D7597C"/>
    <w:multiLevelType w:val="multilevel"/>
    <w:tmpl w:val="83DC11D6"/>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5546601"/>
    <w:multiLevelType w:val="hybridMultilevel"/>
    <w:tmpl w:val="A34C1E7E"/>
    <w:lvl w:ilvl="0" w:tplc="2EEEC680">
      <w:start w:val="1"/>
      <w:numFmt w:val="decimal"/>
      <w:lvlText w:val="%1."/>
      <w:lvlJc w:val="left"/>
      <w:pPr>
        <w:ind w:left="720" w:hanging="360"/>
      </w:pPr>
    </w:lvl>
    <w:lvl w:ilvl="1" w:tplc="B33E02E0">
      <w:start w:val="1"/>
      <w:numFmt w:val="lowerLetter"/>
      <w:lvlText w:val="%2."/>
      <w:lvlJc w:val="left"/>
      <w:pPr>
        <w:ind w:left="1440" w:hanging="360"/>
      </w:pPr>
    </w:lvl>
    <w:lvl w:ilvl="2" w:tplc="96D04F56">
      <w:start w:val="1"/>
      <w:numFmt w:val="lowerRoman"/>
      <w:lvlText w:val="%3."/>
      <w:lvlJc w:val="right"/>
      <w:pPr>
        <w:ind w:left="2160" w:hanging="180"/>
      </w:pPr>
    </w:lvl>
    <w:lvl w:ilvl="3" w:tplc="25243EA8">
      <w:start w:val="1"/>
      <w:numFmt w:val="decimal"/>
      <w:lvlText w:val="%4."/>
      <w:lvlJc w:val="left"/>
      <w:pPr>
        <w:ind w:left="2880" w:hanging="360"/>
      </w:pPr>
    </w:lvl>
    <w:lvl w:ilvl="4" w:tplc="44640570">
      <w:start w:val="1"/>
      <w:numFmt w:val="lowerLetter"/>
      <w:lvlText w:val="%5."/>
      <w:lvlJc w:val="left"/>
      <w:pPr>
        <w:ind w:left="3600" w:hanging="360"/>
      </w:pPr>
    </w:lvl>
    <w:lvl w:ilvl="5" w:tplc="04A6999E">
      <w:start w:val="1"/>
      <w:numFmt w:val="lowerRoman"/>
      <w:lvlText w:val="%6."/>
      <w:lvlJc w:val="right"/>
      <w:pPr>
        <w:ind w:left="4320" w:hanging="180"/>
      </w:pPr>
    </w:lvl>
    <w:lvl w:ilvl="6" w:tplc="C9EAB450">
      <w:start w:val="1"/>
      <w:numFmt w:val="decimal"/>
      <w:lvlText w:val="%7."/>
      <w:lvlJc w:val="left"/>
      <w:pPr>
        <w:ind w:left="5040" w:hanging="360"/>
      </w:pPr>
    </w:lvl>
    <w:lvl w:ilvl="7" w:tplc="D010A922">
      <w:start w:val="1"/>
      <w:numFmt w:val="lowerLetter"/>
      <w:lvlText w:val="%8."/>
      <w:lvlJc w:val="left"/>
      <w:pPr>
        <w:ind w:left="5760" w:hanging="360"/>
      </w:pPr>
    </w:lvl>
    <w:lvl w:ilvl="8" w:tplc="098819C4">
      <w:start w:val="1"/>
      <w:numFmt w:val="lowerRoman"/>
      <w:lvlText w:val="%9."/>
      <w:lvlJc w:val="right"/>
      <w:pPr>
        <w:ind w:left="6480" w:hanging="180"/>
      </w:pPr>
    </w:lvl>
  </w:abstractNum>
  <w:abstractNum w:abstractNumId="36" w15:restartNumberingAfterBreak="0">
    <w:nsid w:val="657866E9"/>
    <w:multiLevelType w:val="hybridMultilevel"/>
    <w:tmpl w:val="9D6E0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C642F4"/>
    <w:multiLevelType w:val="hybridMultilevel"/>
    <w:tmpl w:val="AC92CB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9ED01BD"/>
    <w:multiLevelType w:val="hybridMultilevel"/>
    <w:tmpl w:val="A91C1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8A5E85"/>
    <w:multiLevelType w:val="hybridMultilevel"/>
    <w:tmpl w:val="C872715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6C853690"/>
    <w:multiLevelType w:val="hybridMultilevel"/>
    <w:tmpl w:val="094A95E6"/>
    <w:lvl w:ilvl="0" w:tplc="1CAA0C86">
      <w:start w:val="1"/>
      <w:numFmt w:val="decimal"/>
      <w:lvlText w:val="%1."/>
      <w:lvlJc w:val="left"/>
      <w:pPr>
        <w:ind w:left="720" w:hanging="360"/>
      </w:pPr>
    </w:lvl>
    <w:lvl w:ilvl="1" w:tplc="D3423EB2">
      <w:start w:val="1"/>
      <w:numFmt w:val="lowerLetter"/>
      <w:lvlText w:val="%2."/>
      <w:lvlJc w:val="left"/>
      <w:pPr>
        <w:ind w:left="1440" w:hanging="360"/>
      </w:pPr>
    </w:lvl>
    <w:lvl w:ilvl="2" w:tplc="948A0FC2">
      <w:start w:val="1"/>
      <w:numFmt w:val="lowerRoman"/>
      <w:lvlText w:val="%3."/>
      <w:lvlJc w:val="right"/>
      <w:pPr>
        <w:ind w:left="2160" w:hanging="180"/>
      </w:pPr>
    </w:lvl>
    <w:lvl w:ilvl="3" w:tplc="C7A45BD6">
      <w:start w:val="1"/>
      <w:numFmt w:val="decimal"/>
      <w:lvlText w:val="%4."/>
      <w:lvlJc w:val="left"/>
      <w:pPr>
        <w:ind w:left="2880" w:hanging="360"/>
      </w:pPr>
    </w:lvl>
    <w:lvl w:ilvl="4" w:tplc="796471DE">
      <w:start w:val="1"/>
      <w:numFmt w:val="lowerLetter"/>
      <w:lvlText w:val="%5."/>
      <w:lvlJc w:val="left"/>
      <w:pPr>
        <w:ind w:left="3600" w:hanging="360"/>
      </w:pPr>
    </w:lvl>
    <w:lvl w:ilvl="5" w:tplc="BE5EB9DE">
      <w:start w:val="1"/>
      <w:numFmt w:val="lowerRoman"/>
      <w:lvlText w:val="%6."/>
      <w:lvlJc w:val="right"/>
      <w:pPr>
        <w:ind w:left="4320" w:hanging="180"/>
      </w:pPr>
    </w:lvl>
    <w:lvl w:ilvl="6" w:tplc="33FA6E6A">
      <w:start w:val="1"/>
      <w:numFmt w:val="decimal"/>
      <w:lvlText w:val="%7."/>
      <w:lvlJc w:val="left"/>
      <w:pPr>
        <w:ind w:left="5040" w:hanging="360"/>
      </w:pPr>
    </w:lvl>
    <w:lvl w:ilvl="7" w:tplc="313A0546">
      <w:start w:val="1"/>
      <w:numFmt w:val="lowerLetter"/>
      <w:lvlText w:val="%8."/>
      <w:lvlJc w:val="left"/>
      <w:pPr>
        <w:ind w:left="5760" w:hanging="360"/>
      </w:pPr>
    </w:lvl>
    <w:lvl w:ilvl="8" w:tplc="99DE6240">
      <w:start w:val="1"/>
      <w:numFmt w:val="lowerRoman"/>
      <w:lvlText w:val="%9."/>
      <w:lvlJc w:val="right"/>
      <w:pPr>
        <w:ind w:left="6480" w:hanging="180"/>
      </w:pPr>
    </w:lvl>
  </w:abstractNum>
  <w:abstractNum w:abstractNumId="41" w15:restartNumberingAfterBreak="0">
    <w:nsid w:val="724649AE"/>
    <w:multiLevelType w:val="multilevel"/>
    <w:tmpl w:val="740A13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b/>
        <w:bCs/>
      </w:rPr>
    </w:lvl>
    <w:lvl w:ilvl="2">
      <w:start w:val="1"/>
      <w:numFmt w:val="decimal"/>
      <w:lvlText w:val="%3."/>
      <w:lvlJc w:val="left"/>
      <w:pPr>
        <w:ind w:left="2520" w:hanging="720"/>
      </w:pPr>
      <w:rPr>
        <w:rFonts w:hint="default"/>
        <w:b/>
        <w:bCs/>
        <w:sz w:val="24"/>
        <w:szCs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6B4B54"/>
    <w:multiLevelType w:val="hybridMultilevel"/>
    <w:tmpl w:val="10C82608"/>
    <w:lvl w:ilvl="0" w:tplc="DFAC78F4">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18453961">
    <w:abstractNumId w:val="17"/>
  </w:num>
  <w:num w:numId="2" w16cid:durableId="843014071">
    <w:abstractNumId w:val="40"/>
  </w:num>
  <w:num w:numId="3" w16cid:durableId="1108425777">
    <w:abstractNumId w:val="12"/>
  </w:num>
  <w:num w:numId="4" w16cid:durableId="209999251">
    <w:abstractNumId w:val="35"/>
  </w:num>
  <w:num w:numId="5" w16cid:durableId="2038771783">
    <w:abstractNumId w:val="27"/>
  </w:num>
  <w:num w:numId="6" w16cid:durableId="391198787">
    <w:abstractNumId w:val="30"/>
  </w:num>
  <w:num w:numId="7" w16cid:durableId="1682657234">
    <w:abstractNumId w:val="42"/>
  </w:num>
  <w:num w:numId="8" w16cid:durableId="375472239">
    <w:abstractNumId w:val="34"/>
  </w:num>
  <w:num w:numId="9" w16cid:durableId="1776052351">
    <w:abstractNumId w:val="15"/>
  </w:num>
  <w:num w:numId="10" w16cid:durableId="1523089321">
    <w:abstractNumId w:val="36"/>
  </w:num>
  <w:num w:numId="11" w16cid:durableId="1835341126">
    <w:abstractNumId w:val="31"/>
  </w:num>
  <w:num w:numId="12" w16cid:durableId="158083214">
    <w:abstractNumId w:val="0"/>
  </w:num>
  <w:num w:numId="13" w16cid:durableId="2072464837">
    <w:abstractNumId w:val="24"/>
  </w:num>
  <w:num w:numId="14" w16cid:durableId="597518824">
    <w:abstractNumId w:val="20"/>
  </w:num>
  <w:num w:numId="15" w16cid:durableId="1026709281">
    <w:abstractNumId w:val="23"/>
  </w:num>
  <w:num w:numId="16" w16cid:durableId="271325964">
    <w:abstractNumId w:val="6"/>
  </w:num>
  <w:num w:numId="17" w16cid:durableId="713819274">
    <w:abstractNumId w:val="32"/>
  </w:num>
  <w:num w:numId="18" w16cid:durableId="430012473">
    <w:abstractNumId w:val="39"/>
  </w:num>
  <w:num w:numId="19" w16cid:durableId="815297641">
    <w:abstractNumId w:val="16"/>
  </w:num>
  <w:num w:numId="20" w16cid:durableId="1816794385">
    <w:abstractNumId w:val="3"/>
  </w:num>
  <w:num w:numId="21" w16cid:durableId="1346057521">
    <w:abstractNumId w:val="33"/>
  </w:num>
  <w:num w:numId="22" w16cid:durableId="2100523189">
    <w:abstractNumId w:val="26"/>
  </w:num>
  <w:num w:numId="23" w16cid:durableId="1065907694">
    <w:abstractNumId w:val="29"/>
  </w:num>
  <w:num w:numId="24" w16cid:durableId="174654217">
    <w:abstractNumId w:val="38"/>
  </w:num>
  <w:num w:numId="25" w16cid:durableId="1221165015">
    <w:abstractNumId w:val="1"/>
  </w:num>
  <w:num w:numId="26" w16cid:durableId="1005480794">
    <w:abstractNumId w:val="14"/>
  </w:num>
  <w:num w:numId="27" w16cid:durableId="1199508765">
    <w:abstractNumId w:val="25"/>
  </w:num>
  <w:num w:numId="28" w16cid:durableId="1751733597">
    <w:abstractNumId w:val="8"/>
  </w:num>
  <w:num w:numId="29" w16cid:durableId="678167256">
    <w:abstractNumId w:val="18"/>
  </w:num>
  <w:num w:numId="30" w16cid:durableId="1613397354">
    <w:abstractNumId w:val="9"/>
  </w:num>
  <w:num w:numId="31" w16cid:durableId="1961375732">
    <w:abstractNumId w:val="19"/>
  </w:num>
  <w:num w:numId="32" w16cid:durableId="1125738329">
    <w:abstractNumId w:val="4"/>
  </w:num>
  <w:num w:numId="33" w16cid:durableId="1171481024">
    <w:abstractNumId w:val="28"/>
  </w:num>
  <w:num w:numId="34" w16cid:durableId="1409957888">
    <w:abstractNumId w:val="10"/>
  </w:num>
  <w:num w:numId="35" w16cid:durableId="1882129696">
    <w:abstractNumId w:val="21"/>
  </w:num>
  <w:num w:numId="36" w16cid:durableId="1224950855">
    <w:abstractNumId w:val="37"/>
  </w:num>
  <w:num w:numId="37" w16cid:durableId="599992825">
    <w:abstractNumId w:val="2"/>
  </w:num>
  <w:num w:numId="38" w16cid:durableId="1473671166">
    <w:abstractNumId w:val="7"/>
  </w:num>
  <w:num w:numId="39" w16cid:durableId="335234296">
    <w:abstractNumId w:val="11"/>
  </w:num>
  <w:num w:numId="40" w16cid:durableId="2070111422">
    <w:abstractNumId w:val="5"/>
  </w:num>
  <w:num w:numId="41" w16cid:durableId="744491953">
    <w:abstractNumId w:val="13"/>
  </w:num>
  <w:num w:numId="42" w16cid:durableId="1793937112">
    <w:abstractNumId w:val="41"/>
  </w:num>
  <w:num w:numId="43" w16cid:durableId="1072387392">
    <w:abstractNumId w:val="2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06B6"/>
    <w:rsid w:val="00000D85"/>
    <w:rsid w:val="00000FCA"/>
    <w:rsid w:val="00001101"/>
    <w:rsid w:val="000012CD"/>
    <w:rsid w:val="0000147C"/>
    <w:rsid w:val="00001860"/>
    <w:rsid w:val="000018EC"/>
    <w:rsid w:val="000018F3"/>
    <w:rsid w:val="00001C74"/>
    <w:rsid w:val="00001DFB"/>
    <w:rsid w:val="00001FED"/>
    <w:rsid w:val="0000218F"/>
    <w:rsid w:val="00003689"/>
    <w:rsid w:val="0000385C"/>
    <w:rsid w:val="000045E1"/>
    <w:rsid w:val="00005214"/>
    <w:rsid w:val="000054FE"/>
    <w:rsid w:val="00005F5F"/>
    <w:rsid w:val="00006E06"/>
    <w:rsid w:val="00006F27"/>
    <w:rsid w:val="00007029"/>
    <w:rsid w:val="00010047"/>
    <w:rsid w:val="00011357"/>
    <w:rsid w:val="0001173C"/>
    <w:rsid w:val="00011F11"/>
    <w:rsid w:val="00012000"/>
    <w:rsid w:val="00012F9A"/>
    <w:rsid w:val="00013202"/>
    <w:rsid w:val="00013366"/>
    <w:rsid w:val="00014072"/>
    <w:rsid w:val="000140CF"/>
    <w:rsid w:val="000143C2"/>
    <w:rsid w:val="0001441E"/>
    <w:rsid w:val="00015487"/>
    <w:rsid w:val="00015816"/>
    <w:rsid w:val="00015A8B"/>
    <w:rsid w:val="0001603A"/>
    <w:rsid w:val="00016051"/>
    <w:rsid w:val="000167BE"/>
    <w:rsid w:val="00017468"/>
    <w:rsid w:val="000176E2"/>
    <w:rsid w:val="000179EF"/>
    <w:rsid w:val="00017A3D"/>
    <w:rsid w:val="00017CB3"/>
    <w:rsid w:val="000201C2"/>
    <w:rsid w:val="00020CD0"/>
    <w:rsid w:val="00020F23"/>
    <w:rsid w:val="0002142C"/>
    <w:rsid w:val="0002221A"/>
    <w:rsid w:val="0002268C"/>
    <w:rsid w:val="000226B8"/>
    <w:rsid w:val="000226CC"/>
    <w:rsid w:val="00022D16"/>
    <w:rsid w:val="00023426"/>
    <w:rsid w:val="00023582"/>
    <w:rsid w:val="00024271"/>
    <w:rsid w:val="000247D7"/>
    <w:rsid w:val="00025AE6"/>
    <w:rsid w:val="000262EF"/>
    <w:rsid w:val="000266F1"/>
    <w:rsid w:val="00026DEC"/>
    <w:rsid w:val="000271CD"/>
    <w:rsid w:val="000273E7"/>
    <w:rsid w:val="000275E4"/>
    <w:rsid w:val="0002796E"/>
    <w:rsid w:val="0003010D"/>
    <w:rsid w:val="000303AB"/>
    <w:rsid w:val="0003041B"/>
    <w:rsid w:val="00030564"/>
    <w:rsid w:val="000310E6"/>
    <w:rsid w:val="00031150"/>
    <w:rsid w:val="00031379"/>
    <w:rsid w:val="000313CE"/>
    <w:rsid w:val="000315DC"/>
    <w:rsid w:val="00031B31"/>
    <w:rsid w:val="00031B61"/>
    <w:rsid w:val="00031C43"/>
    <w:rsid w:val="00031F6A"/>
    <w:rsid w:val="00032423"/>
    <w:rsid w:val="00032F05"/>
    <w:rsid w:val="00032F9E"/>
    <w:rsid w:val="0003355A"/>
    <w:rsid w:val="000335EF"/>
    <w:rsid w:val="000345E7"/>
    <w:rsid w:val="00034E0E"/>
    <w:rsid w:val="000350C1"/>
    <w:rsid w:val="00035402"/>
    <w:rsid w:val="00035DB9"/>
    <w:rsid w:val="000369EE"/>
    <w:rsid w:val="000374A9"/>
    <w:rsid w:val="00037661"/>
    <w:rsid w:val="000402D2"/>
    <w:rsid w:val="0004087E"/>
    <w:rsid w:val="00040935"/>
    <w:rsid w:val="00040D08"/>
    <w:rsid w:val="0004180E"/>
    <w:rsid w:val="00042076"/>
    <w:rsid w:val="000425E7"/>
    <w:rsid w:val="00043B75"/>
    <w:rsid w:val="00044218"/>
    <w:rsid w:val="00044873"/>
    <w:rsid w:val="000449CD"/>
    <w:rsid w:val="00044A06"/>
    <w:rsid w:val="00044BC9"/>
    <w:rsid w:val="00046655"/>
    <w:rsid w:val="00046C91"/>
    <w:rsid w:val="000470B8"/>
    <w:rsid w:val="000470BF"/>
    <w:rsid w:val="0004742F"/>
    <w:rsid w:val="000479EE"/>
    <w:rsid w:val="000502BD"/>
    <w:rsid w:val="00050AED"/>
    <w:rsid w:val="00051AF2"/>
    <w:rsid w:val="00051FEE"/>
    <w:rsid w:val="0005246D"/>
    <w:rsid w:val="0005267A"/>
    <w:rsid w:val="00052BB7"/>
    <w:rsid w:val="00053C10"/>
    <w:rsid w:val="0005432E"/>
    <w:rsid w:val="00054388"/>
    <w:rsid w:val="000547A1"/>
    <w:rsid w:val="00054A37"/>
    <w:rsid w:val="00055545"/>
    <w:rsid w:val="00055D6A"/>
    <w:rsid w:val="00055ED0"/>
    <w:rsid w:val="000574A0"/>
    <w:rsid w:val="000574A7"/>
    <w:rsid w:val="0005767A"/>
    <w:rsid w:val="0006063B"/>
    <w:rsid w:val="00060922"/>
    <w:rsid w:val="000612BF"/>
    <w:rsid w:val="000615BA"/>
    <w:rsid w:val="00062314"/>
    <w:rsid w:val="00062A9A"/>
    <w:rsid w:val="00063146"/>
    <w:rsid w:val="00063634"/>
    <w:rsid w:val="00063734"/>
    <w:rsid w:val="00065043"/>
    <w:rsid w:val="0006505A"/>
    <w:rsid w:val="00066ECC"/>
    <w:rsid w:val="000676CC"/>
    <w:rsid w:val="00067B1B"/>
    <w:rsid w:val="00067B4A"/>
    <w:rsid w:val="00067EA6"/>
    <w:rsid w:val="00067EAA"/>
    <w:rsid w:val="00070321"/>
    <w:rsid w:val="000706E4"/>
    <w:rsid w:val="00070C13"/>
    <w:rsid w:val="000715E8"/>
    <w:rsid w:val="000718B5"/>
    <w:rsid w:val="000719B5"/>
    <w:rsid w:val="00071F76"/>
    <w:rsid w:val="0007290B"/>
    <w:rsid w:val="00072C65"/>
    <w:rsid w:val="00072E38"/>
    <w:rsid w:val="000731EC"/>
    <w:rsid w:val="00073655"/>
    <w:rsid w:val="00073FC6"/>
    <w:rsid w:val="0007427A"/>
    <w:rsid w:val="0007482B"/>
    <w:rsid w:val="00074830"/>
    <w:rsid w:val="00074E43"/>
    <w:rsid w:val="00074FEF"/>
    <w:rsid w:val="000751CA"/>
    <w:rsid w:val="00075AC9"/>
    <w:rsid w:val="00076346"/>
    <w:rsid w:val="00076E82"/>
    <w:rsid w:val="0007781B"/>
    <w:rsid w:val="00077B48"/>
    <w:rsid w:val="00080747"/>
    <w:rsid w:val="000808C5"/>
    <w:rsid w:val="00081663"/>
    <w:rsid w:val="00081A86"/>
    <w:rsid w:val="00081C45"/>
    <w:rsid w:val="00082C12"/>
    <w:rsid w:val="00082E8D"/>
    <w:rsid w:val="000831D2"/>
    <w:rsid w:val="000839AB"/>
    <w:rsid w:val="00083B6D"/>
    <w:rsid w:val="00083C8E"/>
    <w:rsid w:val="00083D39"/>
    <w:rsid w:val="00084254"/>
    <w:rsid w:val="00084813"/>
    <w:rsid w:val="00084D1D"/>
    <w:rsid w:val="00084FC0"/>
    <w:rsid w:val="000856EA"/>
    <w:rsid w:val="00086604"/>
    <w:rsid w:val="00086745"/>
    <w:rsid w:val="000876E2"/>
    <w:rsid w:val="000876E5"/>
    <w:rsid w:val="0008786C"/>
    <w:rsid w:val="00090136"/>
    <w:rsid w:val="000901DF"/>
    <w:rsid w:val="00090264"/>
    <w:rsid w:val="0009054B"/>
    <w:rsid w:val="00090A35"/>
    <w:rsid w:val="00090ADD"/>
    <w:rsid w:val="00090B65"/>
    <w:rsid w:val="000910FD"/>
    <w:rsid w:val="000913D9"/>
    <w:rsid w:val="00091DA2"/>
    <w:rsid w:val="00091DD7"/>
    <w:rsid w:val="0009232B"/>
    <w:rsid w:val="00092AE8"/>
    <w:rsid w:val="00092B5E"/>
    <w:rsid w:val="000930C5"/>
    <w:rsid w:val="0009319F"/>
    <w:rsid w:val="00093A24"/>
    <w:rsid w:val="000947DD"/>
    <w:rsid w:val="000949C3"/>
    <w:rsid w:val="000957A3"/>
    <w:rsid w:val="000960E2"/>
    <w:rsid w:val="00097638"/>
    <w:rsid w:val="00097FE2"/>
    <w:rsid w:val="000A00AB"/>
    <w:rsid w:val="000A0205"/>
    <w:rsid w:val="000A0704"/>
    <w:rsid w:val="000A07CC"/>
    <w:rsid w:val="000A0861"/>
    <w:rsid w:val="000A1AD1"/>
    <w:rsid w:val="000A1C8E"/>
    <w:rsid w:val="000A1FF9"/>
    <w:rsid w:val="000A2D86"/>
    <w:rsid w:val="000A3BAD"/>
    <w:rsid w:val="000A3BB1"/>
    <w:rsid w:val="000A3F1A"/>
    <w:rsid w:val="000A4328"/>
    <w:rsid w:val="000A5233"/>
    <w:rsid w:val="000A556F"/>
    <w:rsid w:val="000A5CDA"/>
    <w:rsid w:val="000A5E65"/>
    <w:rsid w:val="000A6621"/>
    <w:rsid w:val="000A696C"/>
    <w:rsid w:val="000A701F"/>
    <w:rsid w:val="000A736F"/>
    <w:rsid w:val="000A7378"/>
    <w:rsid w:val="000A7933"/>
    <w:rsid w:val="000A7961"/>
    <w:rsid w:val="000A7AEC"/>
    <w:rsid w:val="000A7F5D"/>
    <w:rsid w:val="000B1291"/>
    <w:rsid w:val="000B12FB"/>
    <w:rsid w:val="000B15BE"/>
    <w:rsid w:val="000B1813"/>
    <w:rsid w:val="000B1BF6"/>
    <w:rsid w:val="000B1C67"/>
    <w:rsid w:val="000B2469"/>
    <w:rsid w:val="000B24E3"/>
    <w:rsid w:val="000B25D8"/>
    <w:rsid w:val="000B265A"/>
    <w:rsid w:val="000B2A71"/>
    <w:rsid w:val="000B2E25"/>
    <w:rsid w:val="000B2FCD"/>
    <w:rsid w:val="000B333D"/>
    <w:rsid w:val="000B37D8"/>
    <w:rsid w:val="000B3CFD"/>
    <w:rsid w:val="000B3D2F"/>
    <w:rsid w:val="000B4112"/>
    <w:rsid w:val="000B4455"/>
    <w:rsid w:val="000B53EE"/>
    <w:rsid w:val="000B5A9E"/>
    <w:rsid w:val="000B605B"/>
    <w:rsid w:val="000B703A"/>
    <w:rsid w:val="000B7080"/>
    <w:rsid w:val="000B7680"/>
    <w:rsid w:val="000B79AC"/>
    <w:rsid w:val="000B7BED"/>
    <w:rsid w:val="000B7F22"/>
    <w:rsid w:val="000C0138"/>
    <w:rsid w:val="000C0642"/>
    <w:rsid w:val="000C06E5"/>
    <w:rsid w:val="000C0B2B"/>
    <w:rsid w:val="000C0D7C"/>
    <w:rsid w:val="000C0E3B"/>
    <w:rsid w:val="000C0ED6"/>
    <w:rsid w:val="000C1B04"/>
    <w:rsid w:val="000C2BC3"/>
    <w:rsid w:val="000C2DD9"/>
    <w:rsid w:val="000C3117"/>
    <w:rsid w:val="000C3316"/>
    <w:rsid w:val="000C3659"/>
    <w:rsid w:val="000C3B29"/>
    <w:rsid w:val="000C3FAB"/>
    <w:rsid w:val="000C419F"/>
    <w:rsid w:val="000C4290"/>
    <w:rsid w:val="000C5983"/>
    <w:rsid w:val="000C5C25"/>
    <w:rsid w:val="000C5F15"/>
    <w:rsid w:val="000C6DB2"/>
    <w:rsid w:val="000C7029"/>
    <w:rsid w:val="000C72D1"/>
    <w:rsid w:val="000C73B8"/>
    <w:rsid w:val="000C7768"/>
    <w:rsid w:val="000D03C1"/>
    <w:rsid w:val="000D0865"/>
    <w:rsid w:val="000D0C7B"/>
    <w:rsid w:val="000D0D2F"/>
    <w:rsid w:val="000D1271"/>
    <w:rsid w:val="000D21C9"/>
    <w:rsid w:val="000D2358"/>
    <w:rsid w:val="000D2A5E"/>
    <w:rsid w:val="000D3DF6"/>
    <w:rsid w:val="000D48C7"/>
    <w:rsid w:val="000D5242"/>
    <w:rsid w:val="000D539C"/>
    <w:rsid w:val="000D5B3D"/>
    <w:rsid w:val="000D5C8A"/>
    <w:rsid w:val="000D6388"/>
    <w:rsid w:val="000D645A"/>
    <w:rsid w:val="000D672B"/>
    <w:rsid w:val="000D697E"/>
    <w:rsid w:val="000E0193"/>
    <w:rsid w:val="000E01F5"/>
    <w:rsid w:val="000E033D"/>
    <w:rsid w:val="000E06DC"/>
    <w:rsid w:val="000E089C"/>
    <w:rsid w:val="000E08DC"/>
    <w:rsid w:val="000E2273"/>
    <w:rsid w:val="000E2448"/>
    <w:rsid w:val="000E29FC"/>
    <w:rsid w:val="000E2FBC"/>
    <w:rsid w:val="000E30F4"/>
    <w:rsid w:val="000E31A4"/>
    <w:rsid w:val="000E3473"/>
    <w:rsid w:val="000E36DA"/>
    <w:rsid w:val="000E4226"/>
    <w:rsid w:val="000E45A9"/>
    <w:rsid w:val="000E4FFE"/>
    <w:rsid w:val="000E591B"/>
    <w:rsid w:val="000E597A"/>
    <w:rsid w:val="000E5ACB"/>
    <w:rsid w:val="000E66DD"/>
    <w:rsid w:val="000E68D9"/>
    <w:rsid w:val="000E68FB"/>
    <w:rsid w:val="000F029C"/>
    <w:rsid w:val="000F04CE"/>
    <w:rsid w:val="000F066D"/>
    <w:rsid w:val="000F07C3"/>
    <w:rsid w:val="000F0BF7"/>
    <w:rsid w:val="000F149F"/>
    <w:rsid w:val="000F31FC"/>
    <w:rsid w:val="000F331E"/>
    <w:rsid w:val="000F38DF"/>
    <w:rsid w:val="000F38E8"/>
    <w:rsid w:val="000F394A"/>
    <w:rsid w:val="000F3D21"/>
    <w:rsid w:val="000F4978"/>
    <w:rsid w:val="000F4CF4"/>
    <w:rsid w:val="000F4E73"/>
    <w:rsid w:val="000F54BF"/>
    <w:rsid w:val="000F559C"/>
    <w:rsid w:val="000F5D00"/>
    <w:rsid w:val="000F6444"/>
    <w:rsid w:val="000F65AE"/>
    <w:rsid w:val="000F66E5"/>
    <w:rsid w:val="000F671F"/>
    <w:rsid w:val="000F6AE3"/>
    <w:rsid w:val="000F7B27"/>
    <w:rsid w:val="000F7CA6"/>
    <w:rsid w:val="0010030D"/>
    <w:rsid w:val="00100860"/>
    <w:rsid w:val="00100B48"/>
    <w:rsid w:val="00101AD3"/>
    <w:rsid w:val="00101C03"/>
    <w:rsid w:val="00102BFC"/>
    <w:rsid w:val="00102C4C"/>
    <w:rsid w:val="001032B6"/>
    <w:rsid w:val="00103A3E"/>
    <w:rsid w:val="001040F7"/>
    <w:rsid w:val="001041D8"/>
    <w:rsid w:val="00104622"/>
    <w:rsid w:val="0010489D"/>
    <w:rsid w:val="00104A1B"/>
    <w:rsid w:val="00104C2E"/>
    <w:rsid w:val="00104CD5"/>
    <w:rsid w:val="00104D6A"/>
    <w:rsid w:val="00104F57"/>
    <w:rsid w:val="001055B5"/>
    <w:rsid w:val="0010615C"/>
    <w:rsid w:val="001069E5"/>
    <w:rsid w:val="00107A33"/>
    <w:rsid w:val="00107BE8"/>
    <w:rsid w:val="001104D7"/>
    <w:rsid w:val="00110D3E"/>
    <w:rsid w:val="00111451"/>
    <w:rsid w:val="00111EB1"/>
    <w:rsid w:val="00112009"/>
    <w:rsid w:val="0011279C"/>
    <w:rsid w:val="00113096"/>
    <w:rsid w:val="00113362"/>
    <w:rsid w:val="00113554"/>
    <w:rsid w:val="001137A4"/>
    <w:rsid w:val="001139B6"/>
    <w:rsid w:val="0011450A"/>
    <w:rsid w:val="00114B3C"/>
    <w:rsid w:val="00114E32"/>
    <w:rsid w:val="00114F2A"/>
    <w:rsid w:val="00115CE8"/>
    <w:rsid w:val="001164BF"/>
    <w:rsid w:val="0012133F"/>
    <w:rsid w:val="00121377"/>
    <w:rsid w:val="0012153C"/>
    <w:rsid w:val="00122091"/>
    <w:rsid w:val="001226E5"/>
    <w:rsid w:val="001233C1"/>
    <w:rsid w:val="0012359C"/>
    <w:rsid w:val="00123B07"/>
    <w:rsid w:val="00123B67"/>
    <w:rsid w:val="00123BEA"/>
    <w:rsid w:val="001240D0"/>
    <w:rsid w:val="00124B07"/>
    <w:rsid w:val="00125158"/>
    <w:rsid w:val="0012531A"/>
    <w:rsid w:val="00125D46"/>
    <w:rsid w:val="001263B5"/>
    <w:rsid w:val="00126479"/>
    <w:rsid w:val="0012750F"/>
    <w:rsid w:val="00130221"/>
    <w:rsid w:val="00130985"/>
    <w:rsid w:val="00130E52"/>
    <w:rsid w:val="001312B4"/>
    <w:rsid w:val="00131656"/>
    <w:rsid w:val="00131A60"/>
    <w:rsid w:val="00132740"/>
    <w:rsid w:val="00132BCE"/>
    <w:rsid w:val="00132FA2"/>
    <w:rsid w:val="00133023"/>
    <w:rsid w:val="001339BA"/>
    <w:rsid w:val="00133AD6"/>
    <w:rsid w:val="00133FBE"/>
    <w:rsid w:val="00135E14"/>
    <w:rsid w:val="00136578"/>
    <w:rsid w:val="00136817"/>
    <w:rsid w:val="00136D10"/>
    <w:rsid w:val="001370A2"/>
    <w:rsid w:val="0013788B"/>
    <w:rsid w:val="00140120"/>
    <w:rsid w:val="001408F1"/>
    <w:rsid w:val="00140E71"/>
    <w:rsid w:val="001420AF"/>
    <w:rsid w:val="001423B3"/>
    <w:rsid w:val="00143CC5"/>
    <w:rsid w:val="001441F1"/>
    <w:rsid w:val="001452ED"/>
    <w:rsid w:val="0014560B"/>
    <w:rsid w:val="00145770"/>
    <w:rsid w:val="00145AD6"/>
    <w:rsid w:val="00146C10"/>
    <w:rsid w:val="0014712A"/>
    <w:rsid w:val="00150279"/>
    <w:rsid w:val="001503FC"/>
    <w:rsid w:val="001507B6"/>
    <w:rsid w:val="0015083A"/>
    <w:rsid w:val="00151EFC"/>
    <w:rsid w:val="00152198"/>
    <w:rsid w:val="0015312E"/>
    <w:rsid w:val="0015348B"/>
    <w:rsid w:val="00153730"/>
    <w:rsid w:val="001539D8"/>
    <w:rsid w:val="001550CD"/>
    <w:rsid w:val="00155204"/>
    <w:rsid w:val="001553EF"/>
    <w:rsid w:val="001563C9"/>
    <w:rsid w:val="00156A4B"/>
    <w:rsid w:val="00156D1C"/>
    <w:rsid w:val="0015703A"/>
    <w:rsid w:val="001571FC"/>
    <w:rsid w:val="001575DD"/>
    <w:rsid w:val="00157AAC"/>
    <w:rsid w:val="001604EB"/>
    <w:rsid w:val="00160546"/>
    <w:rsid w:val="00160791"/>
    <w:rsid w:val="00161822"/>
    <w:rsid w:val="00162164"/>
    <w:rsid w:val="001624FD"/>
    <w:rsid w:val="001628BE"/>
    <w:rsid w:val="0016358D"/>
    <w:rsid w:val="001642AF"/>
    <w:rsid w:val="0016474A"/>
    <w:rsid w:val="001656B8"/>
    <w:rsid w:val="00165A59"/>
    <w:rsid w:val="00166AEC"/>
    <w:rsid w:val="00166E32"/>
    <w:rsid w:val="00167494"/>
    <w:rsid w:val="00167535"/>
    <w:rsid w:val="001677E5"/>
    <w:rsid w:val="00167E29"/>
    <w:rsid w:val="00167EEB"/>
    <w:rsid w:val="00170022"/>
    <w:rsid w:val="00170579"/>
    <w:rsid w:val="00170686"/>
    <w:rsid w:val="001707DD"/>
    <w:rsid w:val="00170C06"/>
    <w:rsid w:val="00170C2E"/>
    <w:rsid w:val="001719E8"/>
    <w:rsid w:val="00171D9C"/>
    <w:rsid w:val="00172D45"/>
    <w:rsid w:val="00172D4E"/>
    <w:rsid w:val="00172E31"/>
    <w:rsid w:val="0017418D"/>
    <w:rsid w:val="0017444B"/>
    <w:rsid w:val="00174B67"/>
    <w:rsid w:val="001758A7"/>
    <w:rsid w:val="00175B11"/>
    <w:rsid w:val="00176268"/>
    <w:rsid w:val="00176683"/>
    <w:rsid w:val="001766D5"/>
    <w:rsid w:val="001768F1"/>
    <w:rsid w:val="001770C1"/>
    <w:rsid w:val="00177F08"/>
    <w:rsid w:val="00180AB9"/>
    <w:rsid w:val="00181431"/>
    <w:rsid w:val="00181626"/>
    <w:rsid w:val="0018189A"/>
    <w:rsid w:val="00181FD7"/>
    <w:rsid w:val="0018223D"/>
    <w:rsid w:val="001823C1"/>
    <w:rsid w:val="0018254B"/>
    <w:rsid w:val="00182ADB"/>
    <w:rsid w:val="00182DE5"/>
    <w:rsid w:val="001833FB"/>
    <w:rsid w:val="00183965"/>
    <w:rsid w:val="00183AB3"/>
    <w:rsid w:val="0018443F"/>
    <w:rsid w:val="001845C2"/>
    <w:rsid w:val="00184652"/>
    <w:rsid w:val="001852F3"/>
    <w:rsid w:val="0018570C"/>
    <w:rsid w:val="001859B6"/>
    <w:rsid w:val="0018608F"/>
    <w:rsid w:val="001868E5"/>
    <w:rsid w:val="00187B9F"/>
    <w:rsid w:val="00187E92"/>
    <w:rsid w:val="0019020F"/>
    <w:rsid w:val="001903F3"/>
    <w:rsid w:val="00190E45"/>
    <w:rsid w:val="0019220B"/>
    <w:rsid w:val="00192549"/>
    <w:rsid w:val="0019277A"/>
    <w:rsid w:val="0019279A"/>
    <w:rsid w:val="00192B04"/>
    <w:rsid w:val="00193C6A"/>
    <w:rsid w:val="001943B2"/>
    <w:rsid w:val="0019467C"/>
    <w:rsid w:val="0019469C"/>
    <w:rsid w:val="00194CBF"/>
    <w:rsid w:val="00195336"/>
    <w:rsid w:val="001959EF"/>
    <w:rsid w:val="00195F38"/>
    <w:rsid w:val="0019659A"/>
    <w:rsid w:val="00196859"/>
    <w:rsid w:val="00196FBF"/>
    <w:rsid w:val="001973C5"/>
    <w:rsid w:val="00197A4A"/>
    <w:rsid w:val="001A005C"/>
    <w:rsid w:val="001A01E2"/>
    <w:rsid w:val="001A0397"/>
    <w:rsid w:val="001A0F89"/>
    <w:rsid w:val="001A0FC2"/>
    <w:rsid w:val="001A179B"/>
    <w:rsid w:val="001A2098"/>
    <w:rsid w:val="001A257D"/>
    <w:rsid w:val="001A26CC"/>
    <w:rsid w:val="001A2A19"/>
    <w:rsid w:val="001A32E4"/>
    <w:rsid w:val="001A3324"/>
    <w:rsid w:val="001A3474"/>
    <w:rsid w:val="001A393E"/>
    <w:rsid w:val="001A3B1F"/>
    <w:rsid w:val="001A4001"/>
    <w:rsid w:val="001A41BF"/>
    <w:rsid w:val="001A5004"/>
    <w:rsid w:val="001A621E"/>
    <w:rsid w:val="001A634A"/>
    <w:rsid w:val="001A695E"/>
    <w:rsid w:val="001A69B9"/>
    <w:rsid w:val="001A773F"/>
    <w:rsid w:val="001A787B"/>
    <w:rsid w:val="001A7A83"/>
    <w:rsid w:val="001A7B7E"/>
    <w:rsid w:val="001B1031"/>
    <w:rsid w:val="001B18E9"/>
    <w:rsid w:val="001B2B01"/>
    <w:rsid w:val="001B2DFB"/>
    <w:rsid w:val="001B3029"/>
    <w:rsid w:val="001B3055"/>
    <w:rsid w:val="001B3118"/>
    <w:rsid w:val="001B3DF9"/>
    <w:rsid w:val="001B3E34"/>
    <w:rsid w:val="001B4486"/>
    <w:rsid w:val="001B4726"/>
    <w:rsid w:val="001B4BB9"/>
    <w:rsid w:val="001B501E"/>
    <w:rsid w:val="001B50AA"/>
    <w:rsid w:val="001B5BF3"/>
    <w:rsid w:val="001B5CB7"/>
    <w:rsid w:val="001B5F6B"/>
    <w:rsid w:val="001B631B"/>
    <w:rsid w:val="001B684C"/>
    <w:rsid w:val="001B720F"/>
    <w:rsid w:val="001B7B8B"/>
    <w:rsid w:val="001B7D0B"/>
    <w:rsid w:val="001B7F54"/>
    <w:rsid w:val="001B7F91"/>
    <w:rsid w:val="001C018D"/>
    <w:rsid w:val="001C0268"/>
    <w:rsid w:val="001C0BC4"/>
    <w:rsid w:val="001C0E2A"/>
    <w:rsid w:val="001C10B6"/>
    <w:rsid w:val="001C1AB2"/>
    <w:rsid w:val="001C1C03"/>
    <w:rsid w:val="001C26B0"/>
    <w:rsid w:val="001C2FF1"/>
    <w:rsid w:val="001C315A"/>
    <w:rsid w:val="001C385E"/>
    <w:rsid w:val="001C4AB6"/>
    <w:rsid w:val="001C4C37"/>
    <w:rsid w:val="001C4CF5"/>
    <w:rsid w:val="001C515A"/>
    <w:rsid w:val="001C5FBB"/>
    <w:rsid w:val="001C6725"/>
    <w:rsid w:val="001C69A6"/>
    <w:rsid w:val="001C6E9B"/>
    <w:rsid w:val="001C6ED5"/>
    <w:rsid w:val="001C7046"/>
    <w:rsid w:val="001C76D2"/>
    <w:rsid w:val="001C7B58"/>
    <w:rsid w:val="001D0748"/>
    <w:rsid w:val="001D07B1"/>
    <w:rsid w:val="001D0D48"/>
    <w:rsid w:val="001D123D"/>
    <w:rsid w:val="001D1298"/>
    <w:rsid w:val="001D1568"/>
    <w:rsid w:val="001D1A2A"/>
    <w:rsid w:val="001D2609"/>
    <w:rsid w:val="001D2AA4"/>
    <w:rsid w:val="001D38B4"/>
    <w:rsid w:val="001D39A5"/>
    <w:rsid w:val="001D3E60"/>
    <w:rsid w:val="001D40FB"/>
    <w:rsid w:val="001D47F3"/>
    <w:rsid w:val="001D498A"/>
    <w:rsid w:val="001D4BAB"/>
    <w:rsid w:val="001D4E11"/>
    <w:rsid w:val="001D54AA"/>
    <w:rsid w:val="001D59AD"/>
    <w:rsid w:val="001D608D"/>
    <w:rsid w:val="001D62DB"/>
    <w:rsid w:val="001D6AA4"/>
    <w:rsid w:val="001D6D67"/>
    <w:rsid w:val="001D6E24"/>
    <w:rsid w:val="001D745A"/>
    <w:rsid w:val="001D7603"/>
    <w:rsid w:val="001E07B9"/>
    <w:rsid w:val="001E0AD7"/>
    <w:rsid w:val="001E0F6D"/>
    <w:rsid w:val="001E1233"/>
    <w:rsid w:val="001E160E"/>
    <w:rsid w:val="001E1A41"/>
    <w:rsid w:val="001E2045"/>
    <w:rsid w:val="001E2241"/>
    <w:rsid w:val="001E23CC"/>
    <w:rsid w:val="001E2C0A"/>
    <w:rsid w:val="001E2C85"/>
    <w:rsid w:val="001E2E84"/>
    <w:rsid w:val="001E31E6"/>
    <w:rsid w:val="001E3375"/>
    <w:rsid w:val="001E4B82"/>
    <w:rsid w:val="001E4CE0"/>
    <w:rsid w:val="001E563D"/>
    <w:rsid w:val="001E5680"/>
    <w:rsid w:val="001E58E3"/>
    <w:rsid w:val="001E5F56"/>
    <w:rsid w:val="001E6E69"/>
    <w:rsid w:val="001F07D5"/>
    <w:rsid w:val="001F105E"/>
    <w:rsid w:val="001F1306"/>
    <w:rsid w:val="001F18E3"/>
    <w:rsid w:val="001F1936"/>
    <w:rsid w:val="001F21A3"/>
    <w:rsid w:val="001F2276"/>
    <w:rsid w:val="001F25A1"/>
    <w:rsid w:val="001F2626"/>
    <w:rsid w:val="001F263E"/>
    <w:rsid w:val="001F322C"/>
    <w:rsid w:val="001F3613"/>
    <w:rsid w:val="001F3D50"/>
    <w:rsid w:val="001F4098"/>
    <w:rsid w:val="001F5F17"/>
    <w:rsid w:val="001F61CF"/>
    <w:rsid w:val="001F677E"/>
    <w:rsid w:val="001F6930"/>
    <w:rsid w:val="001F7126"/>
    <w:rsid w:val="001F75EE"/>
    <w:rsid w:val="001F7AD2"/>
    <w:rsid w:val="001F7B1B"/>
    <w:rsid w:val="00200909"/>
    <w:rsid w:val="00200B6E"/>
    <w:rsid w:val="002012FE"/>
    <w:rsid w:val="00202116"/>
    <w:rsid w:val="0020227E"/>
    <w:rsid w:val="00202851"/>
    <w:rsid w:val="002037FF"/>
    <w:rsid w:val="00203E57"/>
    <w:rsid w:val="00203ED1"/>
    <w:rsid w:val="00204251"/>
    <w:rsid w:val="00204377"/>
    <w:rsid w:val="002047AB"/>
    <w:rsid w:val="00204C2B"/>
    <w:rsid w:val="002051A9"/>
    <w:rsid w:val="0020555C"/>
    <w:rsid w:val="00205DFB"/>
    <w:rsid w:val="00206290"/>
    <w:rsid w:val="0020646F"/>
    <w:rsid w:val="0020648E"/>
    <w:rsid w:val="0020654D"/>
    <w:rsid w:val="00206562"/>
    <w:rsid w:val="002070CC"/>
    <w:rsid w:val="00207258"/>
    <w:rsid w:val="00207944"/>
    <w:rsid w:val="002106E5"/>
    <w:rsid w:val="00210AB8"/>
    <w:rsid w:val="0021106F"/>
    <w:rsid w:val="002117A2"/>
    <w:rsid w:val="002119C0"/>
    <w:rsid w:val="00211A8B"/>
    <w:rsid w:val="00211C51"/>
    <w:rsid w:val="00212CDE"/>
    <w:rsid w:val="0021331F"/>
    <w:rsid w:val="0021390E"/>
    <w:rsid w:val="0021491E"/>
    <w:rsid w:val="00214B45"/>
    <w:rsid w:val="00215864"/>
    <w:rsid w:val="00215ABC"/>
    <w:rsid w:val="00215B01"/>
    <w:rsid w:val="00215C5E"/>
    <w:rsid w:val="00215DE9"/>
    <w:rsid w:val="002162A5"/>
    <w:rsid w:val="00216301"/>
    <w:rsid w:val="0021691B"/>
    <w:rsid w:val="00216CFB"/>
    <w:rsid w:val="00217405"/>
    <w:rsid w:val="00217848"/>
    <w:rsid w:val="00220DB5"/>
    <w:rsid w:val="00221019"/>
    <w:rsid w:val="00221329"/>
    <w:rsid w:val="0022190D"/>
    <w:rsid w:val="00222593"/>
    <w:rsid w:val="00222828"/>
    <w:rsid w:val="0022338F"/>
    <w:rsid w:val="0022350D"/>
    <w:rsid w:val="0022391D"/>
    <w:rsid w:val="00223B7E"/>
    <w:rsid w:val="002245B3"/>
    <w:rsid w:val="00225577"/>
    <w:rsid w:val="0022644E"/>
    <w:rsid w:val="0022678C"/>
    <w:rsid w:val="00226C02"/>
    <w:rsid w:val="0022715F"/>
    <w:rsid w:val="002271D9"/>
    <w:rsid w:val="00227201"/>
    <w:rsid w:val="00227681"/>
    <w:rsid w:val="00227B49"/>
    <w:rsid w:val="002305BE"/>
    <w:rsid w:val="00230898"/>
    <w:rsid w:val="00231829"/>
    <w:rsid w:val="00231A53"/>
    <w:rsid w:val="0023209F"/>
    <w:rsid w:val="002322C0"/>
    <w:rsid w:val="0023255F"/>
    <w:rsid w:val="002325E1"/>
    <w:rsid w:val="00232723"/>
    <w:rsid w:val="00232979"/>
    <w:rsid w:val="00233029"/>
    <w:rsid w:val="002330F8"/>
    <w:rsid w:val="00233318"/>
    <w:rsid w:val="002343A4"/>
    <w:rsid w:val="00236869"/>
    <w:rsid w:val="00236B5B"/>
    <w:rsid w:val="00236D96"/>
    <w:rsid w:val="002372CF"/>
    <w:rsid w:val="002378BD"/>
    <w:rsid w:val="0023792C"/>
    <w:rsid w:val="00241364"/>
    <w:rsid w:val="0024146E"/>
    <w:rsid w:val="002416BB"/>
    <w:rsid w:val="00242079"/>
    <w:rsid w:val="0024214D"/>
    <w:rsid w:val="002431C6"/>
    <w:rsid w:val="00243938"/>
    <w:rsid w:val="00243FED"/>
    <w:rsid w:val="00244232"/>
    <w:rsid w:val="002445D6"/>
    <w:rsid w:val="00244CE8"/>
    <w:rsid w:val="002454DA"/>
    <w:rsid w:val="00245538"/>
    <w:rsid w:val="002463BE"/>
    <w:rsid w:val="00247251"/>
    <w:rsid w:val="0024727F"/>
    <w:rsid w:val="00247B3A"/>
    <w:rsid w:val="00247C2A"/>
    <w:rsid w:val="00247D49"/>
    <w:rsid w:val="00250B91"/>
    <w:rsid w:val="00250F72"/>
    <w:rsid w:val="0025113C"/>
    <w:rsid w:val="002523A0"/>
    <w:rsid w:val="00252950"/>
    <w:rsid w:val="00253A32"/>
    <w:rsid w:val="00253C2D"/>
    <w:rsid w:val="00253F98"/>
    <w:rsid w:val="00254532"/>
    <w:rsid w:val="00255185"/>
    <w:rsid w:val="002561C1"/>
    <w:rsid w:val="00256378"/>
    <w:rsid w:val="0025652A"/>
    <w:rsid w:val="002567B7"/>
    <w:rsid w:val="00256A2C"/>
    <w:rsid w:val="00256E7F"/>
    <w:rsid w:val="00257010"/>
    <w:rsid w:val="0025717B"/>
    <w:rsid w:val="0025764B"/>
    <w:rsid w:val="0025782F"/>
    <w:rsid w:val="00257B25"/>
    <w:rsid w:val="00257D1F"/>
    <w:rsid w:val="00257F3F"/>
    <w:rsid w:val="00260288"/>
    <w:rsid w:val="0026047D"/>
    <w:rsid w:val="002605DA"/>
    <w:rsid w:val="00260826"/>
    <w:rsid w:val="0026091B"/>
    <w:rsid w:val="00260C16"/>
    <w:rsid w:val="00260E8C"/>
    <w:rsid w:val="00260F14"/>
    <w:rsid w:val="0026201E"/>
    <w:rsid w:val="0026254F"/>
    <w:rsid w:val="00262677"/>
    <w:rsid w:val="00262F37"/>
    <w:rsid w:val="00263835"/>
    <w:rsid w:val="0026427C"/>
    <w:rsid w:val="002646D7"/>
    <w:rsid w:val="002648E9"/>
    <w:rsid w:val="00264D0B"/>
    <w:rsid w:val="00264F4D"/>
    <w:rsid w:val="002654B2"/>
    <w:rsid w:val="002668CB"/>
    <w:rsid w:val="0026705E"/>
    <w:rsid w:val="0026788E"/>
    <w:rsid w:val="00270A34"/>
    <w:rsid w:val="002718B1"/>
    <w:rsid w:val="00271928"/>
    <w:rsid w:val="00271D2C"/>
    <w:rsid w:val="002729EA"/>
    <w:rsid w:val="00272BED"/>
    <w:rsid w:val="00273FAF"/>
    <w:rsid w:val="00273FFE"/>
    <w:rsid w:val="0027417C"/>
    <w:rsid w:val="00274515"/>
    <w:rsid w:val="002751F9"/>
    <w:rsid w:val="002756F6"/>
    <w:rsid w:val="00275726"/>
    <w:rsid w:val="00275952"/>
    <w:rsid w:val="00275E0B"/>
    <w:rsid w:val="00276357"/>
    <w:rsid w:val="00276E2E"/>
    <w:rsid w:val="00277999"/>
    <w:rsid w:val="0028119E"/>
    <w:rsid w:val="00281488"/>
    <w:rsid w:val="0028189B"/>
    <w:rsid w:val="00282046"/>
    <w:rsid w:val="00282266"/>
    <w:rsid w:val="002827A4"/>
    <w:rsid w:val="00282869"/>
    <w:rsid w:val="00282D8C"/>
    <w:rsid w:val="00283119"/>
    <w:rsid w:val="00283605"/>
    <w:rsid w:val="00284589"/>
    <w:rsid w:val="0028464D"/>
    <w:rsid w:val="00284F9C"/>
    <w:rsid w:val="00285393"/>
    <w:rsid w:val="002854DC"/>
    <w:rsid w:val="00285576"/>
    <w:rsid w:val="00285B67"/>
    <w:rsid w:val="002861FF"/>
    <w:rsid w:val="002866EF"/>
    <w:rsid w:val="002867A2"/>
    <w:rsid w:val="00287EFC"/>
    <w:rsid w:val="00287F7E"/>
    <w:rsid w:val="00290681"/>
    <w:rsid w:val="0029072D"/>
    <w:rsid w:val="00290886"/>
    <w:rsid w:val="00291323"/>
    <w:rsid w:val="0029242B"/>
    <w:rsid w:val="00293186"/>
    <w:rsid w:val="00293AB8"/>
    <w:rsid w:val="002943FA"/>
    <w:rsid w:val="00294CCD"/>
    <w:rsid w:val="00294D80"/>
    <w:rsid w:val="0029559C"/>
    <w:rsid w:val="00295928"/>
    <w:rsid w:val="00295F05"/>
    <w:rsid w:val="002960AF"/>
    <w:rsid w:val="0029675A"/>
    <w:rsid w:val="002969F9"/>
    <w:rsid w:val="00296FEB"/>
    <w:rsid w:val="002976C5"/>
    <w:rsid w:val="002A008D"/>
    <w:rsid w:val="002A0916"/>
    <w:rsid w:val="002A0E66"/>
    <w:rsid w:val="002A1234"/>
    <w:rsid w:val="002A13C6"/>
    <w:rsid w:val="002A19B2"/>
    <w:rsid w:val="002A19F6"/>
    <w:rsid w:val="002A2105"/>
    <w:rsid w:val="002A21A5"/>
    <w:rsid w:val="002A2838"/>
    <w:rsid w:val="002A2950"/>
    <w:rsid w:val="002A52E2"/>
    <w:rsid w:val="002A530A"/>
    <w:rsid w:val="002A555F"/>
    <w:rsid w:val="002A556E"/>
    <w:rsid w:val="002A6542"/>
    <w:rsid w:val="002A65CE"/>
    <w:rsid w:val="002A6673"/>
    <w:rsid w:val="002A6B08"/>
    <w:rsid w:val="002A70EB"/>
    <w:rsid w:val="002A7527"/>
    <w:rsid w:val="002A7572"/>
    <w:rsid w:val="002A75D1"/>
    <w:rsid w:val="002A7631"/>
    <w:rsid w:val="002B0210"/>
    <w:rsid w:val="002B04B9"/>
    <w:rsid w:val="002B1082"/>
    <w:rsid w:val="002B208F"/>
    <w:rsid w:val="002B2428"/>
    <w:rsid w:val="002B26B5"/>
    <w:rsid w:val="002B2A54"/>
    <w:rsid w:val="002B2AE7"/>
    <w:rsid w:val="002B2BCB"/>
    <w:rsid w:val="002B34A2"/>
    <w:rsid w:val="002B3708"/>
    <w:rsid w:val="002B3E39"/>
    <w:rsid w:val="002B3EBB"/>
    <w:rsid w:val="002B4451"/>
    <w:rsid w:val="002B4514"/>
    <w:rsid w:val="002B4E7F"/>
    <w:rsid w:val="002B6627"/>
    <w:rsid w:val="002B7BC0"/>
    <w:rsid w:val="002B7EBC"/>
    <w:rsid w:val="002C125D"/>
    <w:rsid w:val="002C1A06"/>
    <w:rsid w:val="002C1E9D"/>
    <w:rsid w:val="002C1F6E"/>
    <w:rsid w:val="002C26E4"/>
    <w:rsid w:val="002C27BD"/>
    <w:rsid w:val="002C33D3"/>
    <w:rsid w:val="002C34AC"/>
    <w:rsid w:val="002C393C"/>
    <w:rsid w:val="002C43CB"/>
    <w:rsid w:val="002C4424"/>
    <w:rsid w:val="002C4994"/>
    <w:rsid w:val="002C4EA3"/>
    <w:rsid w:val="002C5678"/>
    <w:rsid w:val="002C5CDD"/>
    <w:rsid w:val="002C64C8"/>
    <w:rsid w:val="002C72F7"/>
    <w:rsid w:val="002D02F5"/>
    <w:rsid w:val="002D0568"/>
    <w:rsid w:val="002D08EE"/>
    <w:rsid w:val="002D0BA4"/>
    <w:rsid w:val="002D114C"/>
    <w:rsid w:val="002D12C0"/>
    <w:rsid w:val="002D1AB5"/>
    <w:rsid w:val="002D1ACD"/>
    <w:rsid w:val="002D1C34"/>
    <w:rsid w:val="002D1E18"/>
    <w:rsid w:val="002D214F"/>
    <w:rsid w:val="002D3065"/>
    <w:rsid w:val="002D31E1"/>
    <w:rsid w:val="002D340C"/>
    <w:rsid w:val="002D3D7F"/>
    <w:rsid w:val="002D464D"/>
    <w:rsid w:val="002D4888"/>
    <w:rsid w:val="002D5211"/>
    <w:rsid w:val="002D5852"/>
    <w:rsid w:val="002D6230"/>
    <w:rsid w:val="002D707E"/>
    <w:rsid w:val="002D75AC"/>
    <w:rsid w:val="002D778E"/>
    <w:rsid w:val="002E065F"/>
    <w:rsid w:val="002E082D"/>
    <w:rsid w:val="002E182C"/>
    <w:rsid w:val="002E1DCA"/>
    <w:rsid w:val="002E1EE3"/>
    <w:rsid w:val="002E2106"/>
    <w:rsid w:val="002E2797"/>
    <w:rsid w:val="002E302F"/>
    <w:rsid w:val="002E37B9"/>
    <w:rsid w:val="002E37F8"/>
    <w:rsid w:val="002E400B"/>
    <w:rsid w:val="002E44D2"/>
    <w:rsid w:val="002E460C"/>
    <w:rsid w:val="002E4724"/>
    <w:rsid w:val="002E4FB2"/>
    <w:rsid w:val="002E50D7"/>
    <w:rsid w:val="002E512A"/>
    <w:rsid w:val="002E56D3"/>
    <w:rsid w:val="002E60B2"/>
    <w:rsid w:val="002E6183"/>
    <w:rsid w:val="002E6281"/>
    <w:rsid w:val="002E6839"/>
    <w:rsid w:val="002E7709"/>
    <w:rsid w:val="002E7B8B"/>
    <w:rsid w:val="002E7E39"/>
    <w:rsid w:val="002F0207"/>
    <w:rsid w:val="002F1718"/>
    <w:rsid w:val="002F1E85"/>
    <w:rsid w:val="002F2043"/>
    <w:rsid w:val="002F2298"/>
    <w:rsid w:val="002F25E1"/>
    <w:rsid w:val="002F3332"/>
    <w:rsid w:val="002F37A2"/>
    <w:rsid w:val="002F3A3E"/>
    <w:rsid w:val="002F4B1C"/>
    <w:rsid w:val="002F4C83"/>
    <w:rsid w:val="002F4FE9"/>
    <w:rsid w:val="002F5302"/>
    <w:rsid w:val="002F5355"/>
    <w:rsid w:val="002F5E03"/>
    <w:rsid w:val="002F5F65"/>
    <w:rsid w:val="002F7614"/>
    <w:rsid w:val="0030026F"/>
    <w:rsid w:val="00300CA7"/>
    <w:rsid w:val="00300F21"/>
    <w:rsid w:val="003010FF"/>
    <w:rsid w:val="00301367"/>
    <w:rsid w:val="0030156F"/>
    <w:rsid w:val="00301D28"/>
    <w:rsid w:val="00302074"/>
    <w:rsid w:val="00302C8C"/>
    <w:rsid w:val="00302DEE"/>
    <w:rsid w:val="003030B9"/>
    <w:rsid w:val="00303292"/>
    <w:rsid w:val="0030336A"/>
    <w:rsid w:val="0030372F"/>
    <w:rsid w:val="00303A73"/>
    <w:rsid w:val="00303BF3"/>
    <w:rsid w:val="00304374"/>
    <w:rsid w:val="00304A54"/>
    <w:rsid w:val="00304E51"/>
    <w:rsid w:val="00305867"/>
    <w:rsid w:val="00306CA2"/>
    <w:rsid w:val="00307226"/>
    <w:rsid w:val="00307A81"/>
    <w:rsid w:val="00307FD8"/>
    <w:rsid w:val="0031003C"/>
    <w:rsid w:val="003103DE"/>
    <w:rsid w:val="0031062D"/>
    <w:rsid w:val="00310E8C"/>
    <w:rsid w:val="00311036"/>
    <w:rsid w:val="0031111F"/>
    <w:rsid w:val="003121E2"/>
    <w:rsid w:val="003123E2"/>
    <w:rsid w:val="00312AE2"/>
    <w:rsid w:val="00312F9D"/>
    <w:rsid w:val="003131B1"/>
    <w:rsid w:val="003133AB"/>
    <w:rsid w:val="00314AF1"/>
    <w:rsid w:val="00314E19"/>
    <w:rsid w:val="00314FAB"/>
    <w:rsid w:val="00315191"/>
    <w:rsid w:val="003154B7"/>
    <w:rsid w:val="0031633B"/>
    <w:rsid w:val="0031645C"/>
    <w:rsid w:val="00316AFD"/>
    <w:rsid w:val="00316B38"/>
    <w:rsid w:val="0031767D"/>
    <w:rsid w:val="00317D68"/>
    <w:rsid w:val="003215FD"/>
    <w:rsid w:val="0032176C"/>
    <w:rsid w:val="0032278C"/>
    <w:rsid w:val="0032298F"/>
    <w:rsid w:val="003233CC"/>
    <w:rsid w:val="003236D7"/>
    <w:rsid w:val="003238AC"/>
    <w:rsid w:val="003247FB"/>
    <w:rsid w:val="00326634"/>
    <w:rsid w:val="00326F74"/>
    <w:rsid w:val="0032713B"/>
    <w:rsid w:val="00327444"/>
    <w:rsid w:val="003279F4"/>
    <w:rsid w:val="003302B8"/>
    <w:rsid w:val="0033034C"/>
    <w:rsid w:val="00330BBF"/>
    <w:rsid w:val="00330DC1"/>
    <w:rsid w:val="00331016"/>
    <w:rsid w:val="003312F6"/>
    <w:rsid w:val="00331C31"/>
    <w:rsid w:val="00331D4A"/>
    <w:rsid w:val="00331DF7"/>
    <w:rsid w:val="0033250B"/>
    <w:rsid w:val="00332756"/>
    <w:rsid w:val="00332813"/>
    <w:rsid w:val="0033325F"/>
    <w:rsid w:val="00333402"/>
    <w:rsid w:val="003337B7"/>
    <w:rsid w:val="003337CF"/>
    <w:rsid w:val="003337F7"/>
    <w:rsid w:val="003339E6"/>
    <w:rsid w:val="00334026"/>
    <w:rsid w:val="003340C7"/>
    <w:rsid w:val="00334108"/>
    <w:rsid w:val="0033432C"/>
    <w:rsid w:val="00334406"/>
    <w:rsid w:val="003346F1"/>
    <w:rsid w:val="0033482B"/>
    <w:rsid w:val="00334FDC"/>
    <w:rsid w:val="00337B67"/>
    <w:rsid w:val="00340895"/>
    <w:rsid w:val="00340DCF"/>
    <w:rsid w:val="00340F31"/>
    <w:rsid w:val="0034123C"/>
    <w:rsid w:val="0034143A"/>
    <w:rsid w:val="0034195E"/>
    <w:rsid w:val="00341B22"/>
    <w:rsid w:val="0034224F"/>
    <w:rsid w:val="00342E6F"/>
    <w:rsid w:val="003433B8"/>
    <w:rsid w:val="003435C8"/>
    <w:rsid w:val="003448F9"/>
    <w:rsid w:val="00344ACF"/>
    <w:rsid w:val="00344D7A"/>
    <w:rsid w:val="00344E42"/>
    <w:rsid w:val="00345012"/>
    <w:rsid w:val="00345479"/>
    <w:rsid w:val="00346489"/>
    <w:rsid w:val="003465DF"/>
    <w:rsid w:val="00346A20"/>
    <w:rsid w:val="0034721F"/>
    <w:rsid w:val="00350302"/>
    <w:rsid w:val="0035072D"/>
    <w:rsid w:val="00350E20"/>
    <w:rsid w:val="00351385"/>
    <w:rsid w:val="00351823"/>
    <w:rsid w:val="00351954"/>
    <w:rsid w:val="00351B52"/>
    <w:rsid w:val="00351C29"/>
    <w:rsid w:val="0035252A"/>
    <w:rsid w:val="003532DD"/>
    <w:rsid w:val="0035333E"/>
    <w:rsid w:val="003540A2"/>
    <w:rsid w:val="0035429F"/>
    <w:rsid w:val="003547BB"/>
    <w:rsid w:val="003548F2"/>
    <w:rsid w:val="00355DE3"/>
    <w:rsid w:val="00355F47"/>
    <w:rsid w:val="00355FE2"/>
    <w:rsid w:val="003566C5"/>
    <w:rsid w:val="003571B8"/>
    <w:rsid w:val="003579F0"/>
    <w:rsid w:val="00360011"/>
    <w:rsid w:val="003603D3"/>
    <w:rsid w:val="003608BB"/>
    <w:rsid w:val="00360BBB"/>
    <w:rsid w:val="00360C2A"/>
    <w:rsid w:val="00361C94"/>
    <w:rsid w:val="00362F2E"/>
    <w:rsid w:val="0036408F"/>
    <w:rsid w:val="003642C1"/>
    <w:rsid w:val="003643DE"/>
    <w:rsid w:val="00364D27"/>
    <w:rsid w:val="00365B96"/>
    <w:rsid w:val="00365D42"/>
    <w:rsid w:val="00365FF6"/>
    <w:rsid w:val="00366108"/>
    <w:rsid w:val="0036617A"/>
    <w:rsid w:val="0036684E"/>
    <w:rsid w:val="00370398"/>
    <w:rsid w:val="00372BB5"/>
    <w:rsid w:val="003732F0"/>
    <w:rsid w:val="0037337A"/>
    <w:rsid w:val="00373784"/>
    <w:rsid w:val="003738E5"/>
    <w:rsid w:val="00373AD4"/>
    <w:rsid w:val="00374D8B"/>
    <w:rsid w:val="003757F0"/>
    <w:rsid w:val="00375833"/>
    <w:rsid w:val="003760C1"/>
    <w:rsid w:val="003760FB"/>
    <w:rsid w:val="00376D4B"/>
    <w:rsid w:val="00376F5F"/>
    <w:rsid w:val="003808DC"/>
    <w:rsid w:val="00380EA7"/>
    <w:rsid w:val="00381C74"/>
    <w:rsid w:val="00382762"/>
    <w:rsid w:val="0038308B"/>
    <w:rsid w:val="00383BC1"/>
    <w:rsid w:val="003845FA"/>
    <w:rsid w:val="0038523B"/>
    <w:rsid w:val="00385910"/>
    <w:rsid w:val="00385CD4"/>
    <w:rsid w:val="00386CD5"/>
    <w:rsid w:val="00386E6F"/>
    <w:rsid w:val="00387A7C"/>
    <w:rsid w:val="003908C6"/>
    <w:rsid w:val="003913AF"/>
    <w:rsid w:val="003913E1"/>
    <w:rsid w:val="00391B43"/>
    <w:rsid w:val="00392F8F"/>
    <w:rsid w:val="003939AE"/>
    <w:rsid w:val="003941B1"/>
    <w:rsid w:val="00394959"/>
    <w:rsid w:val="003A0EAE"/>
    <w:rsid w:val="003A22E1"/>
    <w:rsid w:val="003A25F5"/>
    <w:rsid w:val="003A2D4F"/>
    <w:rsid w:val="003A34AE"/>
    <w:rsid w:val="003A36E1"/>
    <w:rsid w:val="003A3C67"/>
    <w:rsid w:val="003A41AE"/>
    <w:rsid w:val="003A42E5"/>
    <w:rsid w:val="003A4998"/>
    <w:rsid w:val="003A4B8B"/>
    <w:rsid w:val="003A5286"/>
    <w:rsid w:val="003A54C4"/>
    <w:rsid w:val="003A604F"/>
    <w:rsid w:val="003A60F3"/>
    <w:rsid w:val="003A6215"/>
    <w:rsid w:val="003A6261"/>
    <w:rsid w:val="003A686B"/>
    <w:rsid w:val="003A68A2"/>
    <w:rsid w:val="003A70D7"/>
    <w:rsid w:val="003A78BE"/>
    <w:rsid w:val="003B0469"/>
    <w:rsid w:val="003B0667"/>
    <w:rsid w:val="003B09AF"/>
    <w:rsid w:val="003B09F1"/>
    <w:rsid w:val="003B0FCD"/>
    <w:rsid w:val="003B15A3"/>
    <w:rsid w:val="003B17F7"/>
    <w:rsid w:val="003B1D98"/>
    <w:rsid w:val="003B1E19"/>
    <w:rsid w:val="003B248C"/>
    <w:rsid w:val="003B3166"/>
    <w:rsid w:val="003B31AF"/>
    <w:rsid w:val="003B31DF"/>
    <w:rsid w:val="003B39C9"/>
    <w:rsid w:val="003B3B4B"/>
    <w:rsid w:val="003B4E53"/>
    <w:rsid w:val="003B583B"/>
    <w:rsid w:val="003B5EF9"/>
    <w:rsid w:val="003B63F3"/>
    <w:rsid w:val="003B6431"/>
    <w:rsid w:val="003B6A50"/>
    <w:rsid w:val="003B6D69"/>
    <w:rsid w:val="003B7404"/>
    <w:rsid w:val="003B7BCE"/>
    <w:rsid w:val="003C0E9F"/>
    <w:rsid w:val="003C1791"/>
    <w:rsid w:val="003C1848"/>
    <w:rsid w:val="003C1863"/>
    <w:rsid w:val="003C19E1"/>
    <w:rsid w:val="003C1BCD"/>
    <w:rsid w:val="003C218E"/>
    <w:rsid w:val="003C2CA3"/>
    <w:rsid w:val="003C3003"/>
    <w:rsid w:val="003C3270"/>
    <w:rsid w:val="003C3901"/>
    <w:rsid w:val="003C4132"/>
    <w:rsid w:val="003C5088"/>
    <w:rsid w:val="003C5455"/>
    <w:rsid w:val="003C5625"/>
    <w:rsid w:val="003C56B2"/>
    <w:rsid w:val="003C5B13"/>
    <w:rsid w:val="003C5CC3"/>
    <w:rsid w:val="003C5F52"/>
    <w:rsid w:val="003C5F99"/>
    <w:rsid w:val="003C649A"/>
    <w:rsid w:val="003C6669"/>
    <w:rsid w:val="003C6B0B"/>
    <w:rsid w:val="003C6C88"/>
    <w:rsid w:val="003C6D58"/>
    <w:rsid w:val="003C71F0"/>
    <w:rsid w:val="003C793F"/>
    <w:rsid w:val="003C7D58"/>
    <w:rsid w:val="003C7F45"/>
    <w:rsid w:val="003D10BD"/>
    <w:rsid w:val="003D19BF"/>
    <w:rsid w:val="003D2333"/>
    <w:rsid w:val="003D2450"/>
    <w:rsid w:val="003D2D33"/>
    <w:rsid w:val="003D4506"/>
    <w:rsid w:val="003D45B1"/>
    <w:rsid w:val="003D50A8"/>
    <w:rsid w:val="003D5305"/>
    <w:rsid w:val="003D5DE2"/>
    <w:rsid w:val="003D5F5F"/>
    <w:rsid w:val="003D6E9C"/>
    <w:rsid w:val="003D7036"/>
    <w:rsid w:val="003D76E5"/>
    <w:rsid w:val="003D7AB6"/>
    <w:rsid w:val="003D7C4F"/>
    <w:rsid w:val="003E02A2"/>
    <w:rsid w:val="003E0718"/>
    <w:rsid w:val="003E0870"/>
    <w:rsid w:val="003E0931"/>
    <w:rsid w:val="003E0A93"/>
    <w:rsid w:val="003E0B4C"/>
    <w:rsid w:val="003E132C"/>
    <w:rsid w:val="003E17CB"/>
    <w:rsid w:val="003E2C48"/>
    <w:rsid w:val="003E2FEB"/>
    <w:rsid w:val="003E337E"/>
    <w:rsid w:val="003E36F1"/>
    <w:rsid w:val="003E42B9"/>
    <w:rsid w:val="003E501A"/>
    <w:rsid w:val="003E53A9"/>
    <w:rsid w:val="003E5710"/>
    <w:rsid w:val="003E58A4"/>
    <w:rsid w:val="003E5A28"/>
    <w:rsid w:val="003E5C99"/>
    <w:rsid w:val="003E6747"/>
    <w:rsid w:val="003E6A8C"/>
    <w:rsid w:val="003E6BAC"/>
    <w:rsid w:val="003E6C76"/>
    <w:rsid w:val="003E6F41"/>
    <w:rsid w:val="003E74AF"/>
    <w:rsid w:val="003E7C79"/>
    <w:rsid w:val="003E7EAF"/>
    <w:rsid w:val="003F00F9"/>
    <w:rsid w:val="003F0600"/>
    <w:rsid w:val="003F1255"/>
    <w:rsid w:val="003F21D8"/>
    <w:rsid w:val="003F2473"/>
    <w:rsid w:val="003F2B70"/>
    <w:rsid w:val="003F3453"/>
    <w:rsid w:val="003F4AB1"/>
    <w:rsid w:val="003F4C3D"/>
    <w:rsid w:val="003F4DEC"/>
    <w:rsid w:val="003F4E26"/>
    <w:rsid w:val="003F59C0"/>
    <w:rsid w:val="003F5BBF"/>
    <w:rsid w:val="003F67D9"/>
    <w:rsid w:val="003F6827"/>
    <w:rsid w:val="003F6D9E"/>
    <w:rsid w:val="003F6E45"/>
    <w:rsid w:val="003F733C"/>
    <w:rsid w:val="003F7A07"/>
    <w:rsid w:val="003F7BCC"/>
    <w:rsid w:val="00401B5F"/>
    <w:rsid w:val="00401CB4"/>
    <w:rsid w:val="004025E8"/>
    <w:rsid w:val="004029E3"/>
    <w:rsid w:val="00402B97"/>
    <w:rsid w:val="00403239"/>
    <w:rsid w:val="00404825"/>
    <w:rsid w:val="00404DAF"/>
    <w:rsid w:val="00404F78"/>
    <w:rsid w:val="00405018"/>
    <w:rsid w:val="00405B6C"/>
    <w:rsid w:val="00405C99"/>
    <w:rsid w:val="00406786"/>
    <w:rsid w:val="004067F3"/>
    <w:rsid w:val="00407862"/>
    <w:rsid w:val="00407B9C"/>
    <w:rsid w:val="00407CB1"/>
    <w:rsid w:val="004103FF"/>
    <w:rsid w:val="00411307"/>
    <w:rsid w:val="0041139B"/>
    <w:rsid w:val="00411463"/>
    <w:rsid w:val="004114FD"/>
    <w:rsid w:val="0041179A"/>
    <w:rsid w:val="00411821"/>
    <w:rsid w:val="00411ACC"/>
    <w:rsid w:val="00412BB0"/>
    <w:rsid w:val="00413105"/>
    <w:rsid w:val="00413426"/>
    <w:rsid w:val="004137D1"/>
    <w:rsid w:val="004139E0"/>
    <w:rsid w:val="00413F35"/>
    <w:rsid w:val="00414994"/>
    <w:rsid w:val="004153E1"/>
    <w:rsid w:val="00415A94"/>
    <w:rsid w:val="00415B2D"/>
    <w:rsid w:val="00415E35"/>
    <w:rsid w:val="00416040"/>
    <w:rsid w:val="00416721"/>
    <w:rsid w:val="0041678D"/>
    <w:rsid w:val="00416B88"/>
    <w:rsid w:val="004172FA"/>
    <w:rsid w:val="00417A1B"/>
    <w:rsid w:val="00417A24"/>
    <w:rsid w:val="00417EA5"/>
    <w:rsid w:val="00420463"/>
    <w:rsid w:val="00420483"/>
    <w:rsid w:val="00420CD3"/>
    <w:rsid w:val="0042208D"/>
    <w:rsid w:val="00422692"/>
    <w:rsid w:val="00422B29"/>
    <w:rsid w:val="00423466"/>
    <w:rsid w:val="004235C7"/>
    <w:rsid w:val="0042426C"/>
    <w:rsid w:val="004242B5"/>
    <w:rsid w:val="00425548"/>
    <w:rsid w:val="00425607"/>
    <w:rsid w:val="00425CF6"/>
    <w:rsid w:val="0042671A"/>
    <w:rsid w:val="00426A0D"/>
    <w:rsid w:val="00426C80"/>
    <w:rsid w:val="00427537"/>
    <w:rsid w:val="00427766"/>
    <w:rsid w:val="004277CA"/>
    <w:rsid w:val="004278CB"/>
    <w:rsid w:val="00427DA9"/>
    <w:rsid w:val="0043160F"/>
    <w:rsid w:val="00431997"/>
    <w:rsid w:val="00431D08"/>
    <w:rsid w:val="0043277A"/>
    <w:rsid w:val="004333B2"/>
    <w:rsid w:val="0043391B"/>
    <w:rsid w:val="00434297"/>
    <w:rsid w:val="004346E3"/>
    <w:rsid w:val="00434912"/>
    <w:rsid w:val="0043603B"/>
    <w:rsid w:val="00436B0A"/>
    <w:rsid w:val="0043757E"/>
    <w:rsid w:val="00437C4B"/>
    <w:rsid w:val="00437D11"/>
    <w:rsid w:val="0044081F"/>
    <w:rsid w:val="004410D2"/>
    <w:rsid w:val="0044159E"/>
    <w:rsid w:val="004417EA"/>
    <w:rsid w:val="00441C1E"/>
    <w:rsid w:val="00441E52"/>
    <w:rsid w:val="00441F2A"/>
    <w:rsid w:val="00442019"/>
    <w:rsid w:val="00443227"/>
    <w:rsid w:val="00443BFC"/>
    <w:rsid w:val="00443D49"/>
    <w:rsid w:val="004441E3"/>
    <w:rsid w:val="00444DC3"/>
    <w:rsid w:val="00446EF9"/>
    <w:rsid w:val="0044702E"/>
    <w:rsid w:val="00450BEA"/>
    <w:rsid w:val="00450BF8"/>
    <w:rsid w:val="00450E70"/>
    <w:rsid w:val="00451A97"/>
    <w:rsid w:val="00451C8E"/>
    <w:rsid w:val="004522ED"/>
    <w:rsid w:val="004524E9"/>
    <w:rsid w:val="00452DE0"/>
    <w:rsid w:val="00452EEC"/>
    <w:rsid w:val="0045364B"/>
    <w:rsid w:val="00453842"/>
    <w:rsid w:val="00453D5A"/>
    <w:rsid w:val="00453DEA"/>
    <w:rsid w:val="004550D9"/>
    <w:rsid w:val="0045581E"/>
    <w:rsid w:val="0045592C"/>
    <w:rsid w:val="004562E9"/>
    <w:rsid w:val="00456679"/>
    <w:rsid w:val="0045743F"/>
    <w:rsid w:val="004575F6"/>
    <w:rsid w:val="00457F7E"/>
    <w:rsid w:val="004601B5"/>
    <w:rsid w:val="00460B2C"/>
    <w:rsid w:val="00460CDF"/>
    <w:rsid w:val="00460CFB"/>
    <w:rsid w:val="00460FAC"/>
    <w:rsid w:val="00461405"/>
    <w:rsid w:val="0046214C"/>
    <w:rsid w:val="004622FC"/>
    <w:rsid w:val="004625CE"/>
    <w:rsid w:val="00462F1D"/>
    <w:rsid w:val="004634E3"/>
    <w:rsid w:val="00463A18"/>
    <w:rsid w:val="00463D81"/>
    <w:rsid w:val="00464357"/>
    <w:rsid w:val="00464688"/>
    <w:rsid w:val="0046568C"/>
    <w:rsid w:val="00465A28"/>
    <w:rsid w:val="0046611D"/>
    <w:rsid w:val="004669CC"/>
    <w:rsid w:val="004669FA"/>
    <w:rsid w:val="00466C68"/>
    <w:rsid w:val="00466C76"/>
    <w:rsid w:val="004671B7"/>
    <w:rsid w:val="004671F1"/>
    <w:rsid w:val="0046722D"/>
    <w:rsid w:val="004674A5"/>
    <w:rsid w:val="00467928"/>
    <w:rsid w:val="004703B2"/>
    <w:rsid w:val="004704C1"/>
    <w:rsid w:val="0047051C"/>
    <w:rsid w:val="00470D07"/>
    <w:rsid w:val="00471739"/>
    <w:rsid w:val="00472243"/>
    <w:rsid w:val="0047283E"/>
    <w:rsid w:val="00472988"/>
    <w:rsid w:val="00472A8D"/>
    <w:rsid w:val="00472CAF"/>
    <w:rsid w:val="00472D26"/>
    <w:rsid w:val="00473EEB"/>
    <w:rsid w:val="00474096"/>
    <w:rsid w:val="00474190"/>
    <w:rsid w:val="004741AC"/>
    <w:rsid w:val="00474704"/>
    <w:rsid w:val="004754F0"/>
    <w:rsid w:val="004759D4"/>
    <w:rsid w:val="00475A9A"/>
    <w:rsid w:val="0047601A"/>
    <w:rsid w:val="0047621A"/>
    <w:rsid w:val="004765BE"/>
    <w:rsid w:val="0047685A"/>
    <w:rsid w:val="00476C02"/>
    <w:rsid w:val="00476C2A"/>
    <w:rsid w:val="00476DAC"/>
    <w:rsid w:val="004777D3"/>
    <w:rsid w:val="00477830"/>
    <w:rsid w:val="00477E8C"/>
    <w:rsid w:val="0048124D"/>
    <w:rsid w:val="00481B53"/>
    <w:rsid w:val="00481C54"/>
    <w:rsid w:val="0048204A"/>
    <w:rsid w:val="00482819"/>
    <w:rsid w:val="004828D2"/>
    <w:rsid w:val="004836B2"/>
    <w:rsid w:val="00483AEF"/>
    <w:rsid w:val="0048423F"/>
    <w:rsid w:val="004846FB"/>
    <w:rsid w:val="00484D7C"/>
    <w:rsid w:val="00485305"/>
    <w:rsid w:val="00485B71"/>
    <w:rsid w:val="00486310"/>
    <w:rsid w:val="004863F9"/>
    <w:rsid w:val="00486DDB"/>
    <w:rsid w:val="004875BE"/>
    <w:rsid w:val="0048779D"/>
    <w:rsid w:val="00487F9D"/>
    <w:rsid w:val="00490843"/>
    <w:rsid w:val="00490AF9"/>
    <w:rsid w:val="00490F70"/>
    <w:rsid w:val="00490F90"/>
    <w:rsid w:val="004913B1"/>
    <w:rsid w:val="0049185B"/>
    <w:rsid w:val="00491A54"/>
    <w:rsid w:val="00491B09"/>
    <w:rsid w:val="00492026"/>
    <w:rsid w:val="00492084"/>
    <w:rsid w:val="0049381D"/>
    <w:rsid w:val="004943A5"/>
    <w:rsid w:val="00494B2D"/>
    <w:rsid w:val="00494E8E"/>
    <w:rsid w:val="004950F5"/>
    <w:rsid w:val="004957DD"/>
    <w:rsid w:val="00495B0C"/>
    <w:rsid w:val="004964FA"/>
    <w:rsid w:val="00496B5F"/>
    <w:rsid w:val="00496EAB"/>
    <w:rsid w:val="00497502"/>
    <w:rsid w:val="0049751D"/>
    <w:rsid w:val="00497838"/>
    <w:rsid w:val="004978BC"/>
    <w:rsid w:val="00497A3C"/>
    <w:rsid w:val="00497C41"/>
    <w:rsid w:val="00497ED3"/>
    <w:rsid w:val="004A1135"/>
    <w:rsid w:val="004A23CD"/>
    <w:rsid w:val="004A3003"/>
    <w:rsid w:val="004A30D8"/>
    <w:rsid w:val="004A39AC"/>
    <w:rsid w:val="004A3D4B"/>
    <w:rsid w:val="004A40C2"/>
    <w:rsid w:val="004A5BB0"/>
    <w:rsid w:val="004A668A"/>
    <w:rsid w:val="004A6A72"/>
    <w:rsid w:val="004A7007"/>
    <w:rsid w:val="004A7319"/>
    <w:rsid w:val="004A7519"/>
    <w:rsid w:val="004A7826"/>
    <w:rsid w:val="004B04C0"/>
    <w:rsid w:val="004B0748"/>
    <w:rsid w:val="004B0895"/>
    <w:rsid w:val="004B090F"/>
    <w:rsid w:val="004B0CD0"/>
    <w:rsid w:val="004B0D54"/>
    <w:rsid w:val="004B0FE7"/>
    <w:rsid w:val="004B108D"/>
    <w:rsid w:val="004B1E3D"/>
    <w:rsid w:val="004B1EAE"/>
    <w:rsid w:val="004B2183"/>
    <w:rsid w:val="004B26B3"/>
    <w:rsid w:val="004B2A5E"/>
    <w:rsid w:val="004B2B8B"/>
    <w:rsid w:val="004B2FE1"/>
    <w:rsid w:val="004B347A"/>
    <w:rsid w:val="004B350E"/>
    <w:rsid w:val="004B3BA1"/>
    <w:rsid w:val="004B5049"/>
    <w:rsid w:val="004B5898"/>
    <w:rsid w:val="004B6E7B"/>
    <w:rsid w:val="004B6ED1"/>
    <w:rsid w:val="004B7139"/>
    <w:rsid w:val="004B7FB2"/>
    <w:rsid w:val="004C00E5"/>
    <w:rsid w:val="004C0C8B"/>
    <w:rsid w:val="004C0D08"/>
    <w:rsid w:val="004C0F72"/>
    <w:rsid w:val="004C159C"/>
    <w:rsid w:val="004C15E0"/>
    <w:rsid w:val="004C1703"/>
    <w:rsid w:val="004C1774"/>
    <w:rsid w:val="004C19B3"/>
    <w:rsid w:val="004C1E0C"/>
    <w:rsid w:val="004C214E"/>
    <w:rsid w:val="004C295F"/>
    <w:rsid w:val="004C2D42"/>
    <w:rsid w:val="004C2D96"/>
    <w:rsid w:val="004C2FAD"/>
    <w:rsid w:val="004C3071"/>
    <w:rsid w:val="004C3174"/>
    <w:rsid w:val="004C34A4"/>
    <w:rsid w:val="004C383F"/>
    <w:rsid w:val="004C3C4B"/>
    <w:rsid w:val="004C3CA6"/>
    <w:rsid w:val="004C48F2"/>
    <w:rsid w:val="004C54BF"/>
    <w:rsid w:val="004C54F8"/>
    <w:rsid w:val="004C6018"/>
    <w:rsid w:val="004C62C6"/>
    <w:rsid w:val="004C6BAE"/>
    <w:rsid w:val="004C6C53"/>
    <w:rsid w:val="004C6E80"/>
    <w:rsid w:val="004C71AC"/>
    <w:rsid w:val="004C7390"/>
    <w:rsid w:val="004C74D9"/>
    <w:rsid w:val="004C77B7"/>
    <w:rsid w:val="004C7C4D"/>
    <w:rsid w:val="004C7D9E"/>
    <w:rsid w:val="004D005F"/>
    <w:rsid w:val="004D044A"/>
    <w:rsid w:val="004D05A8"/>
    <w:rsid w:val="004D05B7"/>
    <w:rsid w:val="004D08F3"/>
    <w:rsid w:val="004D0ADD"/>
    <w:rsid w:val="004D0CC6"/>
    <w:rsid w:val="004D197F"/>
    <w:rsid w:val="004D259E"/>
    <w:rsid w:val="004D2881"/>
    <w:rsid w:val="004D31BF"/>
    <w:rsid w:val="004D3C61"/>
    <w:rsid w:val="004D41A6"/>
    <w:rsid w:val="004D4ABB"/>
    <w:rsid w:val="004D4BDA"/>
    <w:rsid w:val="004D4C11"/>
    <w:rsid w:val="004D4DE9"/>
    <w:rsid w:val="004D5544"/>
    <w:rsid w:val="004D55F4"/>
    <w:rsid w:val="004D5707"/>
    <w:rsid w:val="004D57AA"/>
    <w:rsid w:val="004D5B41"/>
    <w:rsid w:val="004D5FC3"/>
    <w:rsid w:val="004D6342"/>
    <w:rsid w:val="004D690B"/>
    <w:rsid w:val="004D70CD"/>
    <w:rsid w:val="004D739C"/>
    <w:rsid w:val="004D747A"/>
    <w:rsid w:val="004D75BF"/>
    <w:rsid w:val="004D75E1"/>
    <w:rsid w:val="004D7643"/>
    <w:rsid w:val="004D7759"/>
    <w:rsid w:val="004D79D5"/>
    <w:rsid w:val="004D7CC4"/>
    <w:rsid w:val="004E0A57"/>
    <w:rsid w:val="004E0BF2"/>
    <w:rsid w:val="004E0D46"/>
    <w:rsid w:val="004E0EAA"/>
    <w:rsid w:val="004E102F"/>
    <w:rsid w:val="004E228A"/>
    <w:rsid w:val="004E2D08"/>
    <w:rsid w:val="004E3064"/>
    <w:rsid w:val="004E32BF"/>
    <w:rsid w:val="004E37D4"/>
    <w:rsid w:val="004E3811"/>
    <w:rsid w:val="004E43DE"/>
    <w:rsid w:val="004E480A"/>
    <w:rsid w:val="004E5437"/>
    <w:rsid w:val="004E565C"/>
    <w:rsid w:val="004E6461"/>
    <w:rsid w:val="004E7819"/>
    <w:rsid w:val="004E7CD1"/>
    <w:rsid w:val="004E7FAB"/>
    <w:rsid w:val="004F0200"/>
    <w:rsid w:val="004F0A3A"/>
    <w:rsid w:val="004F0B30"/>
    <w:rsid w:val="004F0B56"/>
    <w:rsid w:val="004F12B8"/>
    <w:rsid w:val="004F154F"/>
    <w:rsid w:val="004F19B0"/>
    <w:rsid w:val="004F2411"/>
    <w:rsid w:val="004F2644"/>
    <w:rsid w:val="004F2DD5"/>
    <w:rsid w:val="004F465D"/>
    <w:rsid w:val="004F4A80"/>
    <w:rsid w:val="004F4C57"/>
    <w:rsid w:val="004F5302"/>
    <w:rsid w:val="004F57F4"/>
    <w:rsid w:val="004F5945"/>
    <w:rsid w:val="004F6469"/>
    <w:rsid w:val="004F6790"/>
    <w:rsid w:val="004F7A52"/>
    <w:rsid w:val="00500285"/>
    <w:rsid w:val="00500521"/>
    <w:rsid w:val="00501327"/>
    <w:rsid w:val="005015CF"/>
    <w:rsid w:val="0050188F"/>
    <w:rsid w:val="005018AC"/>
    <w:rsid w:val="00501A55"/>
    <w:rsid w:val="00501EE7"/>
    <w:rsid w:val="005021B9"/>
    <w:rsid w:val="00502B41"/>
    <w:rsid w:val="0050358D"/>
    <w:rsid w:val="00503B46"/>
    <w:rsid w:val="00503F53"/>
    <w:rsid w:val="0050418E"/>
    <w:rsid w:val="005048CE"/>
    <w:rsid w:val="00504A19"/>
    <w:rsid w:val="0050505C"/>
    <w:rsid w:val="00505348"/>
    <w:rsid w:val="00505411"/>
    <w:rsid w:val="00505708"/>
    <w:rsid w:val="00505813"/>
    <w:rsid w:val="005059E2"/>
    <w:rsid w:val="00505A11"/>
    <w:rsid w:val="00505B67"/>
    <w:rsid w:val="00505C7C"/>
    <w:rsid w:val="00505EE9"/>
    <w:rsid w:val="00506BF8"/>
    <w:rsid w:val="00506F54"/>
    <w:rsid w:val="00507319"/>
    <w:rsid w:val="00507C39"/>
    <w:rsid w:val="00510595"/>
    <w:rsid w:val="00511603"/>
    <w:rsid w:val="00511712"/>
    <w:rsid w:val="00512B60"/>
    <w:rsid w:val="00512DE1"/>
    <w:rsid w:val="005133C8"/>
    <w:rsid w:val="005134AE"/>
    <w:rsid w:val="00513B1C"/>
    <w:rsid w:val="00513E19"/>
    <w:rsid w:val="00514487"/>
    <w:rsid w:val="005144D5"/>
    <w:rsid w:val="005148D3"/>
    <w:rsid w:val="00514FFB"/>
    <w:rsid w:val="00515A35"/>
    <w:rsid w:val="00515FD9"/>
    <w:rsid w:val="0051751F"/>
    <w:rsid w:val="00517880"/>
    <w:rsid w:val="00517C6B"/>
    <w:rsid w:val="00517E9B"/>
    <w:rsid w:val="005209F9"/>
    <w:rsid w:val="00520E69"/>
    <w:rsid w:val="00521918"/>
    <w:rsid w:val="00521C9F"/>
    <w:rsid w:val="00521E0D"/>
    <w:rsid w:val="00522666"/>
    <w:rsid w:val="005230C8"/>
    <w:rsid w:val="0052335C"/>
    <w:rsid w:val="0052351B"/>
    <w:rsid w:val="00523CD1"/>
    <w:rsid w:val="00525B2C"/>
    <w:rsid w:val="00525B50"/>
    <w:rsid w:val="00525C58"/>
    <w:rsid w:val="00525CFA"/>
    <w:rsid w:val="00525D6C"/>
    <w:rsid w:val="00525DAD"/>
    <w:rsid w:val="00526A6B"/>
    <w:rsid w:val="00526A86"/>
    <w:rsid w:val="00526C1D"/>
    <w:rsid w:val="00526E0F"/>
    <w:rsid w:val="005272E8"/>
    <w:rsid w:val="0052735E"/>
    <w:rsid w:val="005273D1"/>
    <w:rsid w:val="0052791B"/>
    <w:rsid w:val="00530834"/>
    <w:rsid w:val="0053128E"/>
    <w:rsid w:val="00531AB4"/>
    <w:rsid w:val="00531B84"/>
    <w:rsid w:val="0053245B"/>
    <w:rsid w:val="00532566"/>
    <w:rsid w:val="00532683"/>
    <w:rsid w:val="00533C83"/>
    <w:rsid w:val="0053429F"/>
    <w:rsid w:val="00536334"/>
    <w:rsid w:val="005363EF"/>
    <w:rsid w:val="00536CED"/>
    <w:rsid w:val="005370EA"/>
    <w:rsid w:val="00537542"/>
    <w:rsid w:val="00537724"/>
    <w:rsid w:val="00537A14"/>
    <w:rsid w:val="00537D49"/>
    <w:rsid w:val="00541667"/>
    <w:rsid w:val="005418AB"/>
    <w:rsid w:val="00541DBE"/>
    <w:rsid w:val="00542045"/>
    <w:rsid w:val="005421D6"/>
    <w:rsid w:val="00542C0E"/>
    <w:rsid w:val="00542CD8"/>
    <w:rsid w:val="005433AA"/>
    <w:rsid w:val="0054396A"/>
    <w:rsid w:val="00543C45"/>
    <w:rsid w:val="00543E91"/>
    <w:rsid w:val="00544419"/>
    <w:rsid w:val="00544421"/>
    <w:rsid w:val="00544AB8"/>
    <w:rsid w:val="00544C85"/>
    <w:rsid w:val="00545797"/>
    <w:rsid w:val="00545FA8"/>
    <w:rsid w:val="0054645D"/>
    <w:rsid w:val="00546582"/>
    <w:rsid w:val="005504E7"/>
    <w:rsid w:val="005506D4"/>
    <w:rsid w:val="00551661"/>
    <w:rsid w:val="00552339"/>
    <w:rsid w:val="005523FF"/>
    <w:rsid w:val="0055244E"/>
    <w:rsid w:val="00552ACD"/>
    <w:rsid w:val="00553BCF"/>
    <w:rsid w:val="00554486"/>
    <w:rsid w:val="00554A69"/>
    <w:rsid w:val="00554CB0"/>
    <w:rsid w:val="0055549F"/>
    <w:rsid w:val="00555B33"/>
    <w:rsid w:val="00555E18"/>
    <w:rsid w:val="00556656"/>
    <w:rsid w:val="00556860"/>
    <w:rsid w:val="00556898"/>
    <w:rsid w:val="00557572"/>
    <w:rsid w:val="00560804"/>
    <w:rsid w:val="00560E18"/>
    <w:rsid w:val="0056175B"/>
    <w:rsid w:val="00561892"/>
    <w:rsid w:val="005618FF"/>
    <w:rsid w:val="00561E32"/>
    <w:rsid w:val="0056212E"/>
    <w:rsid w:val="00562384"/>
    <w:rsid w:val="005625B5"/>
    <w:rsid w:val="0056305B"/>
    <w:rsid w:val="00563DF7"/>
    <w:rsid w:val="00563F11"/>
    <w:rsid w:val="005642E7"/>
    <w:rsid w:val="005647C7"/>
    <w:rsid w:val="00564E8F"/>
    <w:rsid w:val="00564F4D"/>
    <w:rsid w:val="00564FA9"/>
    <w:rsid w:val="00565175"/>
    <w:rsid w:val="00565D54"/>
    <w:rsid w:val="00565E80"/>
    <w:rsid w:val="00565FF2"/>
    <w:rsid w:val="00566330"/>
    <w:rsid w:val="005663BA"/>
    <w:rsid w:val="00566469"/>
    <w:rsid w:val="00566A72"/>
    <w:rsid w:val="00566E90"/>
    <w:rsid w:val="00567836"/>
    <w:rsid w:val="00567E12"/>
    <w:rsid w:val="00570E72"/>
    <w:rsid w:val="00572B5E"/>
    <w:rsid w:val="00572D53"/>
    <w:rsid w:val="00572F9E"/>
    <w:rsid w:val="00573255"/>
    <w:rsid w:val="00573698"/>
    <w:rsid w:val="0057381B"/>
    <w:rsid w:val="00573DC9"/>
    <w:rsid w:val="00573F29"/>
    <w:rsid w:val="005749E0"/>
    <w:rsid w:val="0057550B"/>
    <w:rsid w:val="00575C98"/>
    <w:rsid w:val="005763DD"/>
    <w:rsid w:val="00576FE7"/>
    <w:rsid w:val="00577A16"/>
    <w:rsid w:val="005805BA"/>
    <w:rsid w:val="005809E5"/>
    <w:rsid w:val="0058122E"/>
    <w:rsid w:val="00582BA3"/>
    <w:rsid w:val="00582D09"/>
    <w:rsid w:val="0058375E"/>
    <w:rsid w:val="00583DFA"/>
    <w:rsid w:val="00584003"/>
    <w:rsid w:val="00584397"/>
    <w:rsid w:val="00584916"/>
    <w:rsid w:val="00584B18"/>
    <w:rsid w:val="005856EF"/>
    <w:rsid w:val="00585D61"/>
    <w:rsid w:val="00585F2B"/>
    <w:rsid w:val="00586CE2"/>
    <w:rsid w:val="00586D9B"/>
    <w:rsid w:val="00587401"/>
    <w:rsid w:val="005875F9"/>
    <w:rsid w:val="00587647"/>
    <w:rsid w:val="00587818"/>
    <w:rsid w:val="00590D0F"/>
    <w:rsid w:val="00592099"/>
    <w:rsid w:val="00593063"/>
    <w:rsid w:val="005931F1"/>
    <w:rsid w:val="005932FF"/>
    <w:rsid w:val="00593C94"/>
    <w:rsid w:val="00593D1E"/>
    <w:rsid w:val="00593DA3"/>
    <w:rsid w:val="00594068"/>
    <w:rsid w:val="0059427D"/>
    <w:rsid w:val="005944FD"/>
    <w:rsid w:val="00594BDB"/>
    <w:rsid w:val="0059519E"/>
    <w:rsid w:val="00595610"/>
    <w:rsid w:val="00595954"/>
    <w:rsid w:val="00595F93"/>
    <w:rsid w:val="005964DF"/>
    <w:rsid w:val="0059673A"/>
    <w:rsid w:val="0059730B"/>
    <w:rsid w:val="00597DFE"/>
    <w:rsid w:val="005A0277"/>
    <w:rsid w:val="005A091F"/>
    <w:rsid w:val="005A0BEA"/>
    <w:rsid w:val="005A0E5F"/>
    <w:rsid w:val="005A1497"/>
    <w:rsid w:val="005A17F4"/>
    <w:rsid w:val="005A1BDE"/>
    <w:rsid w:val="005A21EB"/>
    <w:rsid w:val="005A2361"/>
    <w:rsid w:val="005A3218"/>
    <w:rsid w:val="005A346D"/>
    <w:rsid w:val="005A385A"/>
    <w:rsid w:val="005A3A5A"/>
    <w:rsid w:val="005A43D0"/>
    <w:rsid w:val="005A44A8"/>
    <w:rsid w:val="005A4F58"/>
    <w:rsid w:val="005A520E"/>
    <w:rsid w:val="005A521D"/>
    <w:rsid w:val="005A52D4"/>
    <w:rsid w:val="005A5D15"/>
    <w:rsid w:val="005A603F"/>
    <w:rsid w:val="005A636A"/>
    <w:rsid w:val="005A64EF"/>
    <w:rsid w:val="005A65D5"/>
    <w:rsid w:val="005A66FB"/>
    <w:rsid w:val="005A6954"/>
    <w:rsid w:val="005A7395"/>
    <w:rsid w:val="005A7D9A"/>
    <w:rsid w:val="005A7F78"/>
    <w:rsid w:val="005A7FDF"/>
    <w:rsid w:val="005B02F7"/>
    <w:rsid w:val="005B0D08"/>
    <w:rsid w:val="005B10F7"/>
    <w:rsid w:val="005B1AED"/>
    <w:rsid w:val="005B1E73"/>
    <w:rsid w:val="005B1F98"/>
    <w:rsid w:val="005B20F7"/>
    <w:rsid w:val="005B240E"/>
    <w:rsid w:val="005B27C2"/>
    <w:rsid w:val="005B33BB"/>
    <w:rsid w:val="005B3ADC"/>
    <w:rsid w:val="005B46B0"/>
    <w:rsid w:val="005B4E44"/>
    <w:rsid w:val="005B6628"/>
    <w:rsid w:val="005B6988"/>
    <w:rsid w:val="005B7286"/>
    <w:rsid w:val="005B729D"/>
    <w:rsid w:val="005B749D"/>
    <w:rsid w:val="005B7736"/>
    <w:rsid w:val="005B77DE"/>
    <w:rsid w:val="005B7CD6"/>
    <w:rsid w:val="005B7EC1"/>
    <w:rsid w:val="005C060D"/>
    <w:rsid w:val="005C098C"/>
    <w:rsid w:val="005C0C57"/>
    <w:rsid w:val="005C0D8C"/>
    <w:rsid w:val="005C2E8B"/>
    <w:rsid w:val="005C31B2"/>
    <w:rsid w:val="005C33FE"/>
    <w:rsid w:val="005C3868"/>
    <w:rsid w:val="005C3AD2"/>
    <w:rsid w:val="005C3B59"/>
    <w:rsid w:val="005C3D73"/>
    <w:rsid w:val="005C436C"/>
    <w:rsid w:val="005C453F"/>
    <w:rsid w:val="005C46D4"/>
    <w:rsid w:val="005C4988"/>
    <w:rsid w:val="005C4F24"/>
    <w:rsid w:val="005C548C"/>
    <w:rsid w:val="005C5E55"/>
    <w:rsid w:val="005C652C"/>
    <w:rsid w:val="005C65AF"/>
    <w:rsid w:val="005C664C"/>
    <w:rsid w:val="005C670D"/>
    <w:rsid w:val="005C67AC"/>
    <w:rsid w:val="005C6BA0"/>
    <w:rsid w:val="005C6DFC"/>
    <w:rsid w:val="005C7A2B"/>
    <w:rsid w:val="005D00B5"/>
    <w:rsid w:val="005D0689"/>
    <w:rsid w:val="005D07A6"/>
    <w:rsid w:val="005D0EE2"/>
    <w:rsid w:val="005D1140"/>
    <w:rsid w:val="005D1547"/>
    <w:rsid w:val="005D28BA"/>
    <w:rsid w:val="005D35DA"/>
    <w:rsid w:val="005D3ABA"/>
    <w:rsid w:val="005D3EE1"/>
    <w:rsid w:val="005D44C4"/>
    <w:rsid w:val="005D4671"/>
    <w:rsid w:val="005D4C60"/>
    <w:rsid w:val="005D5424"/>
    <w:rsid w:val="005D5AAC"/>
    <w:rsid w:val="005D5BE9"/>
    <w:rsid w:val="005D6CA6"/>
    <w:rsid w:val="005D6EBE"/>
    <w:rsid w:val="005D7A53"/>
    <w:rsid w:val="005D7DE7"/>
    <w:rsid w:val="005E0A28"/>
    <w:rsid w:val="005E12ED"/>
    <w:rsid w:val="005E1347"/>
    <w:rsid w:val="005E1BEE"/>
    <w:rsid w:val="005E2AEA"/>
    <w:rsid w:val="005E2AF7"/>
    <w:rsid w:val="005E3458"/>
    <w:rsid w:val="005E349D"/>
    <w:rsid w:val="005E3A7E"/>
    <w:rsid w:val="005E42A2"/>
    <w:rsid w:val="005E4627"/>
    <w:rsid w:val="005E4732"/>
    <w:rsid w:val="005E5611"/>
    <w:rsid w:val="005F0123"/>
    <w:rsid w:val="005F016D"/>
    <w:rsid w:val="005F0193"/>
    <w:rsid w:val="005F0D96"/>
    <w:rsid w:val="005F173E"/>
    <w:rsid w:val="005F1E3D"/>
    <w:rsid w:val="005F212A"/>
    <w:rsid w:val="005F2211"/>
    <w:rsid w:val="005F271A"/>
    <w:rsid w:val="005F29B2"/>
    <w:rsid w:val="005F2AF2"/>
    <w:rsid w:val="005F3116"/>
    <w:rsid w:val="005F3319"/>
    <w:rsid w:val="005F4158"/>
    <w:rsid w:val="005F4383"/>
    <w:rsid w:val="005F4526"/>
    <w:rsid w:val="005F47F3"/>
    <w:rsid w:val="005F4C85"/>
    <w:rsid w:val="005F4FA9"/>
    <w:rsid w:val="005F6063"/>
    <w:rsid w:val="005F6635"/>
    <w:rsid w:val="005F6AC8"/>
    <w:rsid w:val="005F6E4C"/>
    <w:rsid w:val="005F6E82"/>
    <w:rsid w:val="005F6FFB"/>
    <w:rsid w:val="005F72E4"/>
    <w:rsid w:val="005F7E0C"/>
    <w:rsid w:val="0060043F"/>
    <w:rsid w:val="00600625"/>
    <w:rsid w:val="0060098B"/>
    <w:rsid w:val="0060149A"/>
    <w:rsid w:val="00601FBB"/>
    <w:rsid w:val="00602695"/>
    <w:rsid w:val="00602AB7"/>
    <w:rsid w:val="00602C8A"/>
    <w:rsid w:val="00603214"/>
    <w:rsid w:val="00603522"/>
    <w:rsid w:val="00603B65"/>
    <w:rsid w:val="006042B9"/>
    <w:rsid w:val="00604867"/>
    <w:rsid w:val="00604C8B"/>
    <w:rsid w:val="00604CC0"/>
    <w:rsid w:val="00605E80"/>
    <w:rsid w:val="00606830"/>
    <w:rsid w:val="00606DCE"/>
    <w:rsid w:val="006070BE"/>
    <w:rsid w:val="006077C0"/>
    <w:rsid w:val="006100F7"/>
    <w:rsid w:val="0061095C"/>
    <w:rsid w:val="00610DB6"/>
    <w:rsid w:val="006114D2"/>
    <w:rsid w:val="006116D2"/>
    <w:rsid w:val="00611743"/>
    <w:rsid w:val="00611C13"/>
    <w:rsid w:val="00612268"/>
    <w:rsid w:val="0061231F"/>
    <w:rsid w:val="00612328"/>
    <w:rsid w:val="00612D24"/>
    <w:rsid w:val="006136CC"/>
    <w:rsid w:val="00613DCE"/>
    <w:rsid w:val="00613E3F"/>
    <w:rsid w:val="00614457"/>
    <w:rsid w:val="00614667"/>
    <w:rsid w:val="00614A7B"/>
    <w:rsid w:val="00614EFE"/>
    <w:rsid w:val="00614FCF"/>
    <w:rsid w:val="00615007"/>
    <w:rsid w:val="006160B6"/>
    <w:rsid w:val="0061613A"/>
    <w:rsid w:val="00616265"/>
    <w:rsid w:val="006169A1"/>
    <w:rsid w:val="00616CF2"/>
    <w:rsid w:val="00616D8D"/>
    <w:rsid w:val="00617028"/>
    <w:rsid w:val="00617437"/>
    <w:rsid w:val="00617848"/>
    <w:rsid w:val="0062036C"/>
    <w:rsid w:val="006207BD"/>
    <w:rsid w:val="00620BF2"/>
    <w:rsid w:val="00621073"/>
    <w:rsid w:val="006219E3"/>
    <w:rsid w:val="00623880"/>
    <w:rsid w:val="0062472D"/>
    <w:rsid w:val="0062479E"/>
    <w:rsid w:val="00624B13"/>
    <w:rsid w:val="00624D4C"/>
    <w:rsid w:val="0062647B"/>
    <w:rsid w:val="00626AA4"/>
    <w:rsid w:val="00627921"/>
    <w:rsid w:val="00627EF4"/>
    <w:rsid w:val="00630074"/>
    <w:rsid w:val="006304F8"/>
    <w:rsid w:val="0063075D"/>
    <w:rsid w:val="00630B36"/>
    <w:rsid w:val="00630D32"/>
    <w:rsid w:val="0063114F"/>
    <w:rsid w:val="006311BB"/>
    <w:rsid w:val="00631F6E"/>
    <w:rsid w:val="00633894"/>
    <w:rsid w:val="00633B0A"/>
    <w:rsid w:val="0063402B"/>
    <w:rsid w:val="00634E7D"/>
    <w:rsid w:val="00636A10"/>
    <w:rsid w:val="00636CC8"/>
    <w:rsid w:val="006370A9"/>
    <w:rsid w:val="00640180"/>
    <w:rsid w:val="00640629"/>
    <w:rsid w:val="00640EFC"/>
    <w:rsid w:val="00641186"/>
    <w:rsid w:val="0064153D"/>
    <w:rsid w:val="00641564"/>
    <w:rsid w:val="006421A7"/>
    <w:rsid w:val="006429D4"/>
    <w:rsid w:val="006437B4"/>
    <w:rsid w:val="00643A45"/>
    <w:rsid w:val="00643DA1"/>
    <w:rsid w:val="00643F82"/>
    <w:rsid w:val="00644BF9"/>
    <w:rsid w:val="006456FB"/>
    <w:rsid w:val="00645DA7"/>
    <w:rsid w:val="0064645F"/>
    <w:rsid w:val="00646C89"/>
    <w:rsid w:val="006473A7"/>
    <w:rsid w:val="0064750C"/>
    <w:rsid w:val="00647B71"/>
    <w:rsid w:val="00647BFC"/>
    <w:rsid w:val="00650DBF"/>
    <w:rsid w:val="006513C4"/>
    <w:rsid w:val="0065143E"/>
    <w:rsid w:val="00651ED9"/>
    <w:rsid w:val="006521A1"/>
    <w:rsid w:val="0065296A"/>
    <w:rsid w:val="00654164"/>
    <w:rsid w:val="006548D2"/>
    <w:rsid w:val="00654C6F"/>
    <w:rsid w:val="00654EFA"/>
    <w:rsid w:val="0065554B"/>
    <w:rsid w:val="00655ABB"/>
    <w:rsid w:val="006569F6"/>
    <w:rsid w:val="00656D25"/>
    <w:rsid w:val="00656E31"/>
    <w:rsid w:val="00656EC1"/>
    <w:rsid w:val="0065755A"/>
    <w:rsid w:val="00657777"/>
    <w:rsid w:val="0065C067"/>
    <w:rsid w:val="00660645"/>
    <w:rsid w:val="00661637"/>
    <w:rsid w:val="006616E9"/>
    <w:rsid w:val="00661DDB"/>
    <w:rsid w:val="00661F15"/>
    <w:rsid w:val="00662420"/>
    <w:rsid w:val="00663C6E"/>
    <w:rsid w:val="0066411C"/>
    <w:rsid w:val="00664734"/>
    <w:rsid w:val="00664A48"/>
    <w:rsid w:val="00664E07"/>
    <w:rsid w:val="00664F7D"/>
    <w:rsid w:val="00665287"/>
    <w:rsid w:val="00666539"/>
    <w:rsid w:val="006667B6"/>
    <w:rsid w:val="006676BD"/>
    <w:rsid w:val="0066786E"/>
    <w:rsid w:val="00667C7D"/>
    <w:rsid w:val="00670882"/>
    <w:rsid w:val="00670E5B"/>
    <w:rsid w:val="00671151"/>
    <w:rsid w:val="00671801"/>
    <w:rsid w:val="00672866"/>
    <w:rsid w:val="00672C1C"/>
    <w:rsid w:val="00674015"/>
    <w:rsid w:val="006744FA"/>
    <w:rsid w:val="00674655"/>
    <w:rsid w:val="0067518E"/>
    <w:rsid w:val="00675402"/>
    <w:rsid w:val="00675779"/>
    <w:rsid w:val="006759C6"/>
    <w:rsid w:val="00675AAC"/>
    <w:rsid w:val="006765FC"/>
    <w:rsid w:val="00676AFE"/>
    <w:rsid w:val="00677545"/>
    <w:rsid w:val="00677619"/>
    <w:rsid w:val="006776C3"/>
    <w:rsid w:val="00677D5C"/>
    <w:rsid w:val="00677E8A"/>
    <w:rsid w:val="00680D60"/>
    <w:rsid w:val="0068111C"/>
    <w:rsid w:val="006811D1"/>
    <w:rsid w:val="0068160C"/>
    <w:rsid w:val="00681B88"/>
    <w:rsid w:val="00682699"/>
    <w:rsid w:val="00682785"/>
    <w:rsid w:val="00682D9E"/>
    <w:rsid w:val="00683815"/>
    <w:rsid w:val="00683CB5"/>
    <w:rsid w:val="00684479"/>
    <w:rsid w:val="00684549"/>
    <w:rsid w:val="00684D59"/>
    <w:rsid w:val="00684F32"/>
    <w:rsid w:val="00685007"/>
    <w:rsid w:val="00685A6D"/>
    <w:rsid w:val="00686170"/>
    <w:rsid w:val="006862FE"/>
    <w:rsid w:val="00687501"/>
    <w:rsid w:val="006879BC"/>
    <w:rsid w:val="00687C3A"/>
    <w:rsid w:val="00690347"/>
    <w:rsid w:val="006905A7"/>
    <w:rsid w:val="00690985"/>
    <w:rsid w:val="006912E3"/>
    <w:rsid w:val="00691530"/>
    <w:rsid w:val="006916E2"/>
    <w:rsid w:val="00691E69"/>
    <w:rsid w:val="00692021"/>
    <w:rsid w:val="00692410"/>
    <w:rsid w:val="006928E3"/>
    <w:rsid w:val="00692A31"/>
    <w:rsid w:val="0069306C"/>
    <w:rsid w:val="00693A1C"/>
    <w:rsid w:val="00694E09"/>
    <w:rsid w:val="006952BB"/>
    <w:rsid w:val="006955A9"/>
    <w:rsid w:val="006957EE"/>
    <w:rsid w:val="00695B0B"/>
    <w:rsid w:val="00695BE0"/>
    <w:rsid w:val="006960B8"/>
    <w:rsid w:val="00696BA2"/>
    <w:rsid w:val="00697147"/>
    <w:rsid w:val="00697427"/>
    <w:rsid w:val="006977F7"/>
    <w:rsid w:val="00697CE9"/>
    <w:rsid w:val="006A08B0"/>
    <w:rsid w:val="006A0EF0"/>
    <w:rsid w:val="006A1595"/>
    <w:rsid w:val="006A17E4"/>
    <w:rsid w:val="006A18FD"/>
    <w:rsid w:val="006A21E5"/>
    <w:rsid w:val="006A295C"/>
    <w:rsid w:val="006A2E74"/>
    <w:rsid w:val="006A32B9"/>
    <w:rsid w:val="006A3419"/>
    <w:rsid w:val="006A36FA"/>
    <w:rsid w:val="006A437E"/>
    <w:rsid w:val="006A4430"/>
    <w:rsid w:val="006A4FD5"/>
    <w:rsid w:val="006A57D6"/>
    <w:rsid w:val="006A6068"/>
    <w:rsid w:val="006A651B"/>
    <w:rsid w:val="006A658E"/>
    <w:rsid w:val="006A730F"/>
    <w:rsid w:val="006A76E6"/>
    <w:rsid w:val="006A7A34"/>
    <w:rsid w:val="006A7C1D"/>
    <w:rsid w:val="006A7F60"/>
    <w:rsid w:val="006B03ED"/>
    <w:rsid w:val="006B0651"/>
    <w:rsid w:val="006B12E7"/>
    <w:rsid w:val="006B18ED"/>
    <w:rsid w:val="006B2CAE"/>
    <w:rsid w:val="006B3244"/>
    <w:rsid w:val="006B33A6"/>
    <w:rsid w:val="006B33C5"/>
    <w:rsid w:val="006B41EF"/>
    <w:rsid w:val="006B4C5A"/>
    <w:rsid w:val="006B53D5"/>
    <w:rsid w:val="006B5EB8"/>
    <w:rsid w:val="006B5FDB"/>
    <w:rsid w:val="006B64E9"/>
    <w:rsid w:val="006B68D4"/>
    <w:rsid w:val="006B7280"/>
    <w:rsid w:val="006B72E0"/>
    <w:rsid w:val="006B7CDB"/>
    <w:rsid w:val="006B7D22"/>
    <w:rsid w:val="006B7DE3"/>
    <w:rsid w:val="006C05F6"/>
    <w:rsid w:val="006C118E"/>
    <w:rsid w:val="006C126A"/>
    <w:rsid w:val="006C1381"/>
    <w:rsid w:val="006C13B3"/>
    <w:rsid w:val="006C1DD4"/>
    <w:rsid w:val="006C2834"/>
    <w:rsid w:val="006C3246"/>
    <w:rsid w:val="006C3717"/>
    <w:rsid w:val="006C393C"/>
    <w:rsid w:val="006C4442"/>
    <w:rsid w:val="006C4583"/>
    <w:rsid w:val="006C47E6"/>
    <w:rsid w:val="006C4DB2"/>
    <w:rsid w:val="006C5782"/>
    <w:rsid w:val="006C593C"/>
    <w:rsid w:val="006C5B08"/>
    <w:rsid w:val="006C5C14"/>
    <w:rsid w:val="006C5CBF"/>
    <w:rsid w:val="006C5E5C"/>
    <w:rsid w:val="006C63F2"/>
    <w:rsid w:val="006C660E"/>
    <w:rsid w:val="006C6C3F"/>
    <w:rsid w:val="006C6CE8"/>
    <w:rsid w:val="006C7A20"/>
    <w:rsid w:val="006D00C2"/>
    <w:rsid w:val="006D01A8"/>
    <w:rsid w:val="006D079B"/>
    <w:rsid w:val="006D1266"/>
    <w:rsid w:val="006D1655"/>
    <w:rsid w:val="006D18AC"/>
    <w:rsid w:val="006D19F0"/>
    <w:rsid w:val="006D1B7D"/>
    <w:rsid w:val="006D27A0"/>
    <w:rsid w:val="006D33ED"/>
    <w:rsid w:val="006D3521"/>
    <w:rsid w:val="006D369F"/>
    <w:rsid w:val="006D37DA"/>
    <w:rsid w:val="006D425D"/>
    <w:rsid w:val="006D518A"/>
    <w:rsid w:val="006D5FAE"/>
    <w:rsid w:val="006D6472"/>
    <w:rsid w:val="006D656F"/>
    <w:rsid w:val="006D6AD4"/>
    <w:rsid w:val="006D7A1E"/>
    <w:rsid w:val="006E13BE"/>
    <w:rsid w:val="006E161C"/>
    <w:rsid w:val="006E1911"/>
    <w:rsid w:val="006E1F62"/>
    <w:rsid w:val="006E2658"/>
    <w:rsid w:val="006E2B01"/>
    <w:rsid w:val="006E3547"/>
    <w:rsid w:val="006E3856"/>
    <w:rsid w:val="006E3B0B"/>
    <w:rsid w:val="006E3E4B"/>
    <w:rsid w:val="006E3F08"/>
    <w:rsid w:val="006E52A8"/>
    <w:rsid w:val="006E5359"/>
    <w:rsid w:val="006E5F0C"/>
    <w:rsid w:val="006E72E9"/>
    <w:rsid w:val="006E7B65"/>
    <w:rsid w:val="006F0BBA"/>
    <w:rsid w:val="006F154A"/>
    <w:rsid w:val="006F15F2"/>
    <w:rsid w:val="006F1F87"/>
    <w:rsid w:val="006F29EB"/>
    <w:rsid w:val="006F3454"/>
    <w:rsid w:val="006F3579"/>
    <w:rsid w:val="006F35EE"/>
    <w:rsid w:val="006F3943"/>
    <w:rsid w:val="006F3B8B"/>
    <w:rsid w:val="006F415E"/>
    <w:rsid w:val="006F41DD"/>
    <w:rsid w:val="006F427F"/>
    <w:rsid w:val="006F4EC5"/>
    <w:rsid w:val="006F5065"/>
    <w:rsid w:val="006F510E"/>
    <w:rsid w:val="006F52FC"/>
    <w:rsid w:val="006F7163"/>
    <w:rsid w:val="006F7834"/>
    <w:rsid w:val="006F7AB7"/>
    <w:rsid w:val="00700229"/>
    <w:rsid w:val="0070025A"/>
    <w:rsid w:val="0070089D"/>
    <w:rsid w:val="00701D56"/>
    <w:rsid w:val="00702AA5"/>
    <w:rsid w:val="00702E58"/>
    <w:rsid w:val="00703C6C"/>
    <w:rsid w:val="00703D98"/>
    <w:rsid w:val="00703F11"/>
    <w:rsid w:val="00704058"/>
    <w:rsid w:val="00704211"/>
    <w:rsid w:val="00704506"/>
    <w:rsid w:val="00704728"/>
    <w:rsid w:val="00704B0C"/>
    <w:rsid w:val="00705020"/>
    <w:rsid w:val="00705152"/>
    <w:rsid w:val="007053D8"/>
    <w:rsid w:val="00706291"/>
    <w:rsid w:val="00706346"/>
    <w:rsid w:val="007065F9"/>
    <w:rsid w:val="00706CDA"/>
    <w:rsid w:val="00706E89"/>
    <w:rsid w:val="007101F5"/>
    <w:rsid w:val="00710AD3"/>
    <w:rsid w:val="00711A80"/>
    <w:rsid w:val="00711C58"/>
    <w:rsid w:val="007121D3"/>
    <w:rsid w:val="00712552"/>
    <w:rsid w:val="00712D38"/>
    <w:rsid w:val="00712E80"/>
    <w:rsid w:val="00712FE4"/>
    <w:rsid w:val="00713B3D"/>
    <w:rsid w:val="00713B6A"/>
    <w:rsid w:val="00713FCD"/>
    <w:rsid w:val="00714C93"/>
    <w:rsid w:val="00715EE0"/>
    <w:rsid w:val="0071604E"/>
    <w:rsid w:val="007166C9"/>
    <w:rsid w:val="00716A64"/>
    <w:rsid w:val="00716A87"/>
    <w:rsid w:val="00716FAA"/>
    <w:rsid w:val="00717740"/>
    <w:rsid w:val="00717A72"/>
    <w:rsid w:val="007202CF"/>
    <w:rsid w:val="00720679"/>
    <w:rsid w:val="00720960"/>
    <w:rsid w:val="0072229C"/>
    <w:rsid w:val="00723B27"/>
    <w:rsid w:val="00723B3D"/>
    <w:rsid w:val="00724145"/>
    <w:rsid w:val="00724DF9"/>
    <w:rsid w:val="00724E60"/>
    <w:rsid w:val="0072568B"/>
    <w:rsid w:val="0072690F"/>
    <w:rsid w:val="00727464"/>
    <w:rsid w:val="0073049D"/>
    <w:rsid w:val="00730C7A"/>
    <w:rsid w:val="00730FFF"/>
    <w:rsid w:val="00731D6E"/>
    <w:rsid w:val="00732256"/>
    <w:rsid w:val="00732AEE"/>
    <w:rsid w:val="00732C14"/>
    <w:rsid w:val="00732FAF"/>
    <w:rsid w:val="00733A3D"/>
    <w:rsid w:val="00733BED"/>
    <w:rsid w:val="00734072"/>
    <w:rsid w:val="00735606"/>
    <w:rsid w:val="00735A08"/>
    <w:rsid w:val="00735AB6"/>
    <w:rsid w:val="00735C95"/>
    <w:rsid w:val="0073615E"/>
    <w:rsid w:val="00736D36"/>
    <w:rsid w:val="0073710D"/>
    <w:rsid w:val="0073770D"/>
    <w:rsid w:val="00740534"/>
    <w:rsid w:val="00740655"/>
    <w:rsid w:val="00741CB0"/>
    <w:rsid w:val="00741E9B"/>
    <w:rsid w:val="007421F2"/>
    <w:rsid w:val="00742D62"/>
    <w:rsid w:val="0074324D"/>
    <w:rsid w:val="00743664"/>
    <w:rsid w:val="00743F9B"/>
    <w:rsid w:val="00744F44"/>
    <w:rsid w:val="007451A6"/>
    <w:rsid w:val="0074521B"/>
    <w:rsid w:val="00745262"/>
    <w:rsid w:val="007453F7"/>
    <w:rsid w:val="00745B64"/>
    <w:rsid w:val="00745B93"/>
    <w:rsid w:val="00745C8C"/>
    <w:rsid w:val="00746081"/>
    <w:rsid w:val="00746639"/>
    <w:rsid w:val="00746C71"/>
    <w:rsid w:val="007478AF"/>
    <w:rsid w:val="00750704"/>
    <w:rsid w:val="007508B2"/>
    <w:rsid w:val="00750ADF"/>
    <w:rsid w:val="00750CAD"/>
    <w:rsid w:val="007510DD"/>
    <w:rsid w:val="007514A9"/>
    <w:rsid w:val="0075177E"/>
    <w:rsid w:val="0075181E"/>
    <w:rsid w:val="0075233E"/>
    <w:rsid w:val="00752587"/>
    <w:rsid w:val="00752825"/>
    <w:rsid w:val="0075300B"/>
    <w:rsid w:val="007532F8"/>
    <w:rsid w:val="007533A4"/>
    <w:rsid w:val="007533BC"/>
    <w:rsid w:val="00753622"/>
    <w:rsid w:val="00753BF3"/>
    <w:rsid w:val="00753C57"/>
    <w:rsid w:val="00754E7E"/>
    <w:rsid w:val="0075563A"/>
    <w:rsid w:val="00755C9C"/>
    <w:rsid w:val="0075631F"/>
    <w:rsid w:val="0075641F"/>
    <w:rsid w:val="00757ADB"/>
    <w:rsid w:val="00757E87"/>
    <w:rsid w:val="0076009F"/>
    <w:rsid w:val="00760293"/>
    <w:rsid w:val="00760423"/>
    <w:rsid w:val="00760650"/>
    <w:rsid w:val="0076097F"/>
    <w:rsid w:val="00760B41"/>
    <w:rsid w:val="00760DF5"/>
    <w:rsid w:val="00761004"/>
    <w:rsid w:val="007615AB"/>
    <w:rsid w:val="007617C3"/>
    <w:rsid w:val="0076189E"/>
    <w:rsid w:val="00761CC5"/>
    <w:rsid w:val="00762564"/>
    <w:rsid w:val="007629CF"/>
    <w:rsid w:val="00762E44"/>
    <w:rsid w:val="00763061"/>
    <w:rsid w:val="0076369F"/>
    <w:rsid w:val="00763BED"/>
    <w:rsid w:val="00763DDD"/>
    <w:rsid w:val="00764206"/>
    <w:rsid w:val="007646B8"/>
    <w:rsid w:val="00764F37"/>
    <w:rsid w:val="007651DE"/>
    <w:rsid w:val="0076539E"/>
    <w:rsid w:val="00765750"/>
    <w:rsid w:val="007658C9"/>
    <w:rsid w:val="007660E8"/>
    <w:rsid w:val="00766529"/>
    <w:rsid w:val="00766690"/>
    <w:rsid w:val="007667E0"/>
    <w:rsid w:val="00766EDA"/>
    <w:rsid w:val="00767050"/>
    <w:rsid w:val="00767A93"/>
    <w:rsid w:val="00767D22"/>
    <w:rsid w:val="00767D7E"/>
    <w:rsid w:val="0077035B"/>
    <w:rsid w:val="0077062D"/>
    <w:rsid w:val="00770891"/>
    <w:rsid w:val="00771256"/>
    <w:rsid w:val="007723C6"/>
    <w:rsid w:val="0077290C"/>
    <w:rsid w:val="00772B7B"/>
    <w:rsid w:val="00773429"/>
    <w:rsid w:val="00775215"/>
    <w:rsid w:val="00775445"/>
    <w:rsid w:val="00775656"/>
    <w:rsid w:val="00775AE4"/>
    <w:rsid w:val="00775BD7"/>
    <w:rsid w:val="00775D37"/>
    <w:rsid w:val="00776CB7"/>
    <w:rsid w:val="00776EB5"/>
    <w:rsid w:val="0077700F"/>
    <w:rsid w:val="007772B7"/>
    <w:rsid w:val="007800CA"/>
    <w:rsid w:val="00780109"/>
    <w:rsid w:val="00780BE7"/>
    <w:rsid w:val="00780CB9"/>
    <w:rsid w:val="00781162"/>
    <w:rsid w:val="00781366"/>
    <w:rsid w:val="007826DD"/>
    <w:rsid w:val="007827E7"/>
    <w:rsid w:val="00782F15"/>
    <w:rsid w:val="007830C0"/>
    <w:rsid w:val="00783155"/>
    <w:rsid w:val="00783A02"/>
    <w:rsid w:val="00783B59"/>
    <w:rsid w:val="00783FC6"/>
    <w:rsid w:val="007858F1"/>
    <w:rsid w:val="007859CB"/>
    <w:rsid w:val="007859F8"/>
    <w:rsid w:val="00785E77"/>
    <w:rsid w:val="00786897"/>
    <w:rsid w:val="00786C60"/>
    <w:rsid w:val="00786D52"/>
    <w:rsid w:val="007874CC"/>
    <w:rsid w:val="00787903"/>
    <w:rsid w:val="00787B73"/>
    <w:rsid w:val="00787FBB"/>
    <w:rsid w:val="00790300"/>
    <w:rsid w:val="00790C89"/>
    <w:rsid w:val="00791AB9"/>
    <w:rsid w:val="00791B70"/>
    <w:rsid w:val="00792AE7"/>
    <w:rsid w:val="00793A0A"/>
    <w:rsid w:val="00793AFF"/>
    <w:rsid w:val="007947CE"/>
    <w:rsid w:val="007951CE"/>
    <w:rsid w:val="00795362"/>
    <w:rsid w:val="0079548C"/>
    <w:rsid w:val="00795A16"/>
    <w:rsid w:val="00795C6E"/>
    <w:rsid w:val="007962BA"/>
    <w:rsid w:val="007965A8"/>
    <w:rsid w:val="00796630"/>
    <w:rsid w:val="00796877"/>
    <w:rsid w:val="00796C22"/>
    <w:rsid w:val="00797008"/>
    <w:rsid w:val="00797402"/>
    <w:rsid w:val="00797B0F"/>
    <w:rsid w:val="00797F54"/>
    <w:rsid w:val="007A0188"/>
    <w:rsid w:val="007A09C3"/>
    <w:rsid w:val="007A0EE0"/>
    <w:rsid w:val="007A120D"/>
    <w:rsid w:val="007A19CF"/>
    <w:rsid w:val="007A258D"/>
    <w:rsid w:val="007A2663"/>
    <w:rsid w:val="007A267B"/>
    <w:rsid w:val="007A2DB9"/>
    <w:rsid w:val="007A3B18"/>
    <w:rsid w:val="007A4259"/>
    <w:rsid w:val="007A446F"/>
    <w:rsid w:val="007A49B1"/>
    <w:rsid w:val="007A4ABD"/>
    <w:rsid w:val="007A4C3C"/>
    <w:rsid w:val="007A5272"/>
    <w:rsid w:val="007A61D1"/>
    <w:rsid w:val="007A71FA"/>
    <w:rsid w:val="007A73D9"/>
    <w:rsid w:val="007A7E20"/>
    <w:rsid w:val="007A7E46"/>
    <w:rsid w:val="007B0321"/>
    <w:rsid w:val="007B036E"/>
    <w:rsid w:val="007B08AE"/>
    <w:rsid w:val="007B0AD7"/>
    <w:rsid w:val="007B11A4"/>
    <w:rsid w:val="007B123D"/>
    <w:rsid w:val="007B193B"/>
    <w:rsid w:val="007B1B6D"/>
    <w:rsid w:val="007B258C"/>
    <w:rsid w:val="007B260F"/>
    <w:rsid w:val="007B26C5"/>
    <w:rsid w:val="007B2A72"/>
    <w:rsid w:val="007B2D95"/>
    <w:rsid w:val="007B2E2A"/>
    <w:rsid w:val="007B3918"/>
    <w:rsid w:val="007B3EAF"/>
    <w:rsid w:val="007B599C"/>
    <w:rsid w:val="007B6076"/>
    <w:rsid w:val="007B64C2"/>
    <w:rsid w:val="007B6843"/>
    <w:rsid w:val="007B6A19"/>
    <w:rsid w:val="007B7083"/>
    <w:rsid w:val="007B785B"/>
    <w:rsid w:val="007B7F22"/>
    <w:rsid w:val="007C0EA9"/>
    <w:rsid w:val="007C0F86"/>
    <w:rsid w:val="007C11C9"/>
    <w:rsid w:val="007C13A7"/>
    <w:rsid w:val="007C1671"/>
    <w:rsid w:val="007C207B"/>
    <w:rsid w:val="007C20ED"/>
    <w:rsid w:val="007C2467"/>
    <w:rsid w:val="007C274D"/>
    <w:rsid w:val="007C2C05"/>
    <w:rsid w:val="007C331F"/>
    <w:rsid w:val="007C3E88"/>
    <w:rsid w:val="007C4030"/>
    <w:rsid w:val="007C429C"/>
    <w:rsid w:val="007C4C3E"/>
    <w:rsid w:val="007C6071"/>
    <w:rsid w:val="007C687E"/>
    <w:rsid w:val="007C790D"/>
    <w:rsid w:val="007D0D51"/>
    <w:rsid w:val="007D0DC9"/>
    <w:rsid w:val="007D1109"/>
    <w:rsid w:val="007D179B"/>
    <w:rsid w:val="007D1D0D"/>
    <w:rsid w:val="007D218E"/>
    <w:rsid w:val="007D269B"/>
    <w:rsid w:val="007D34E4"/>
    <w:rsid w:val="007D369D"/>
    <w:rsid w:val="007D39C5"/>
    <w:rsid w:val="007D49F8"/>
    <w:rsid w:val="007D52F1"/>
    <w:rsid w:val="007D6761"/>
    <w:rsid w:val="007D6E30"/>
    <w:rsid w:val="007D76EC"/>
    <w:rsid w:val="007D7988"/>
    <w:rsid w:val="007D7CE5"/>
    <w:rsid w:val="007D7E3E"/>
    <w:rsid w:val="007D7F38"/>
    <w:rsid w:val="007E01AE"/>
    <w:rsid w:val="007E0B50"/>
    <w:rsid w:val="007E13E3"/>
    <w:rsid w:val="007E2BA3"/>
    <w:rsid w:val="007E2ED4"/>
    <w:rsid w:val="007E34F8"/>
    <w:rsid w:val="007E4407"/>
    <w:rsid w:val="007E4B63"/>
    <w:rsid w:val="007E52C4"/>
    <w:rsid w:val="007E587F"/>
    <w:rsid w:val="007E5D14"/>
    <w:rsid w:val="007E5F64"/>
    <w:rsid w:val="007E6023"/>
    <w:rsid w:val="007E6667"/>
    <w:rsid w:val="007E675D"/>
    <w:rsid w:val="007E6962"/>
    <w:rsid w:val="007E6AB9"/>
    <w:rsid w:val="007E72C9"/>
    <w:rsid w:val="007E7AB1"/>
    <w:rsid w:val="007F019A"/>
    <w:rsid w:val="007F0396"/>
    <w:rsid w:val="007F0688"/>
    <w:rsid w:val="007F0F6B"/>
    <w:rsid w:val="007F14E2"/>
    <w:rsid w:val="007F14FA"/>
    <w:rsid w:val="007F19DE"/>
    <w:rsid w:val="007F21E3"/>
    <w:rsid w:val="007F26A0"/>
    <w:rsid w:val="007F3E1A"/>
    <w:rsid w:val="007F478E"/>
    <w:rsid w:val="007F5186"/>
    <w:rsid w:val="007F5977"/>
    <w:rsid w:val="007F599E"/>
    <w:rsid w:val="007F6DF2"/>
    <w:rsid w:val="007F6DFF"/>
    <w:rsid w:val="007F71C0"/>
    <w:rsid w:val="007F7C6D"/>
    <w:rsid w:val="007F7DE3"/>
    <w:rsid w:val="007F7F34"/>
    <w:rsid w:val="00800362"/>
    <w:rsid w:val="00800489"/>
    <w:rsid w:val="00800C9B"/>
    <w:rsid w:val="00800CF4"/>
    <w:rsid w:val="00801AFC"/>
    <w:rsid w:val="00801B14"/>
    <w:rsid w:val="00801ED1"/>
    <w:rsid w:val="00803A0A"/>
    <w:rsid w:val="00803E06"/>
    <w:rsid w:val="0080426E"/>
    <w:rsid w:val="0080441A"/>
    <w:rsid w:val="00805BA0"/>
    <w:rsid w:val="0080656E"/>
    <w:rsid w:val="00806F7A"/>
    <w:rsid w:val="008073C7"/>
    <w:rsid w:val="00807BCB"/>
    <w:rsid w:val="00807CD0"/>
    <w:rsid w:val="0081018A"/>
    <w:rsid w:val="008103D2"/>
    <w:rsid w:val="00810D70"/>
    <w:rsid w:val="00810F98"/>
    <w:rsid w:val="0081103C"/>
    <w:rsid w:val="00811538"/>
    <w:rsid w:val="00811A4F"/>
    <w:rsid w:val="008121B8"/>
    <w:rsid w:val="00812C62"/>
    <w:rsid w:val="0081309E"/>
    <w:rsid w:val="008134B5"/>
    <w:rsid w:val="0081378C"/>
    <w:rsid w:val="00813F2C"/>
    <w:rsid w:val="00814898"/>
    <w:rsid w:val="00814E69"/>
    <w:rsid w:val="00815001"/>
    <w:rsid w:val="008150B2"/>
    <w:rsid w:val="008150CE"/>
    <w:rsid w:val="008152CA"/>
    <w:rsid w:val="00815624"/>
    <w:rsid w:val="0081596B"/>
    <w:rsid w:val="00815B50"/>
    <w:rsid w:val="00815F15"/>
    <w:rsid w:val="008168E7"/>
    <w:rsid w:val="008179B5"/>
    <w:rsid w:val="00817D42"/>
    <w:rsid w:val="00820940"/>
    <w:rsid w:val="00820B14"/>
    <w:rsid w:val="008212FC"/>
    <w:rsid w:val="0082262A"/>
    <w:rsid w:val="008228AD"/>
    <w:rsid w:val="00822E69"/>
    <w:rsid w:val="0082400B"/>
    <w:rsid w:val="00824018"/>
    <w:rsid w:val="0082428C"/>
    <w:rsid w:val="0082479B"/>
    <w:rsid w:val="0082550B"/>
    <w:rsid w:val="00825D66"/>
    <w:rsid w:val="00826C96"/>
    <w:rsid w:val="00827123"/>
    <w:rsid w:val="008278BC"/>
    <w:rsid w:val="008302F1"/>
    <w:rsid w:val="00831A80"/>
    <w:rsid w:val="00831E05"/>
    <w:rsid w:val="00832249"/>
    <w:rsid w:val="008323D1"/>
    <w:rsid w:val="008324AF"/>
    <w:rsid w:val="0083250B"/>
    <w:rsid w:val="00832900"/>
    <w:rsid w:val="00833011"/>
    <w:rsid w:val="008333D9"/>
    <w:rsid w:val="008338D6"/>
    <w:rsid w:val="00833C37"/>
    <w:rsid w:val="008349BF"/>
    <w:rsid w:val="00834D5F"/>
    <w:rsid w:val="008358F6"/>
    <w:rsid w:val="00836540"/>
    <w:rsid w:val="00836584"/>
    <w:rsid w:val="00836607"/>
    <w:rsid w:val="00836E74"/>
    <w:rsid w:val="00837A0A"/>
    <w:rsid w:val="00837C9F"/>
    <w:rsid w:val="0084033E"/>
    <w:rsid w:val="00840F4D"/>
    <w:rsid w:val="00840F85"/>
    <w:rsid w:val="0084135E"/>
    <w:rsid w:val="00841B67"/>
    <w:rsid w:val="0084305C"/>
    <w:rsid w:val="0084318E"/>
    <w:rsid w:val="008440C7"/>
    <w:rsid w:val="00847029"/>
    <w:rsid w:val="00847645"/>
    <w:rsid w:val="0084775E"/>
    <w:rsid w:val="00847B30"/>
    <w:rsid w:val="00847C3F"/>
    <w:rsid w:val="00850184"/>
    <w:rsid w:val="0085024D"/>
    <w:rsid w:val="008502E6"/>
    <w:rsid w:val="0085031C"/>
    <w:rsid w:val="0085094A"/>
    <w:rsid w:val="0085202D"/>
    <w:rsid w:val="008544D7"/>
    <w:rsid w:val="00854A15"/>
    <w:rsid w:val="00854B2B"/>
    <w:rsid w:val="008558AC"/>
    <w:rsid w:val="00855B3A"/>
    <w:rsid w:val="00855F63"/>
    <w:rsid w:val="008571FF"/>
    <w:rsid w:val="008578AE"/>
    <w:rsid w:val="00857A86"/>
    <w:rsid w:val="00857E7E"/>
    <w:rsid w:val="00860389"/>
    <w:rsid w:val="00860C96"/>
    <w:rsid w:val="00860FFD"/>
    <w:rsid w:val="00861079"/>
    <w:rsid w:val="00861099"/>
    <w:rsid w:val="008613C4"/>
    <w:rsid w:val="00861CAD"/>
    <w:rsid w:val="00861CDD"/>
    <w:rsid w:val="00861D9F"/>
    <w:rsid w:val="00862153"/>
    <w:rsid w:val="00862A13"/>
    <w:rsid w:val="0086513D"/>
    <w:rsid w:val="00865626"/>
    <w:rsid w:val="00865FB4"/>
    <w:rsid w:val="00865FEF"/>
    <w:rsid w:val="008661AF"/>
    <w:rsid w:val="00866B78"/>
    <w:rsid w:val="00866DA9"/>
    <w:rsid w:val="0086747A"/>
    <w:rsid w:val="00867531"/>
    <w:rsid w:val="00870541"/>
    <w:rsid w:val="00870595"/>
    <w:rsid w:val="00870D66"/>
    <w:rsid w:val="00870D9D"/>
    <w:rsid w:val="00872494"/>
    <w:rsid w:val="00872BBE"/>
    <w:rsid w:val="00873003"/>
    <w:rsid w:val="00873803"/>
    <w:rsid w:val="00874384"/>
    <w:rsid w:val="00874588"/>
    <w:rsid w:val="00874801"/>
    <w:rsid w:val="00875107"/>
    <w:rsid w:val="00875392"/>
    <w:rsid w:val="0087551E"/>
    <w:rsid w:val="008765AB"/>
    <w:rsid w:val="0087678E"/>
    <w:rsid w:val="00877715"/>
    <w:rsid w:val="0087772C"/>
    <w:rsid w:val="00880770"/>
    <w:rsid w:val="00880EAA"/>
    <w:rsid w:val="0088140D"/>
    <w:rsid w:val="00881874"/>
    <w:rsid w:val="0088197B"/>
    <w:rsid w:val="00881A2D"/>
    <w:rsid w:val="00881BEA"/>
    <w:rsid w:val="00881CD1"/>
    <w:rsid w:val="00883332"/>
    <w:rsid w:val="008836E8"/>
    <w:rsid w:val="00884221"/>
    <w:rsid w:val="00884655"/>
    <w:rsid w:val="008849B5"/>
    <w:rsid w:val="00884CAA"/>
    <w:rsid w:val="00884DA9"/>
    <w:rsid w:val="00884F4B"/>
    <w:rsid w:val="008858BB"/>
    <w:rsid w:val="008859D9"/>
    <w:rsid w:val="00886031"/>
    <w:rsid w:val="0088605C"/>
    <w:rsid w:val="0088690B"/>
    <w:rsid w:val="00886FB3"/>
    <w:rsid w:val="008874BA"/>
    <w:rsid w:val="008878D1"/>
    <w:rsid w:val="008879D2"/>
    <w:rsid w:val="00890233"/>
    <w:rsid w:val="00890944"/>
    <w:rsid w:val="00890C98"/>
    <w:rsid w:val="00890D3D"/>
    <w:rsid w:val="00890DAE"/>
    <w:rsid w:val="00891F5C"/>
    <w:rsid w:val="0089273D"/>
    <w:rsid w:val="00892B52"/>
    <w:rsid w:val="008930B9"/>
    <w:rsid w:val="008938CC"/>
    <w:rsid w:val="008948A6"/>
    <w:rsid w:val="008949BA"/>
    <w:rsid w:val="0089557D"/>
    <w:rsid w:val="008959CC"/>
    <w:rsid w:val="00895DB0"/>
    <w:rsid w:val="00896132"/>
    <w:rsid w:val="0089615E"/>
    <w:rsid w:val="008966BF"/>
    <w:rsid w:val="008967FA"/>
    <w:rsid w:val="0089689E"/>
    <w:rsid w:val="008973E6"/>
    <w:rsid w:val="00897D0C"/>
    <w:rsid w:val="008A056C"/>
    <w:rsid w:val="008A0DA0"/>
    <w:rsid w:val="008A0DF9"/>
    <w:rsid w:val="008A26B8"/>
    <w:rsid w:val="008A2AE9"/>
    <w:rsid w:val="008A2E35"/>
    <w:rsid w:val="008A331B"/>
    <w:rsid w:val="008A3951"/>
    <w:rsid w:val="008A424E"/>
    <w:rsid w:val="008A4873"/>
    <w:rsid w:val="008A4AA6"/>
    <w:rsid w:val="008A4BAD"/>
    <w:rsid w:val="008A5466"/>
    <w:rsid w:val="008A5A95"/>
    <w:rsid w:val="008A63D7"/>
    <w:rsid w:val="008A6D82"/>
    <w:rsid w:val="008A728C"/>
    <w:rsid w:val="008A77ED"/>
    <w:rsid w:val="008A7832"/>
    <w:rsid w:val="008A7DB4"/>
    <w:rsid w:val="008B067E"/>
    <w:rsid w:val="008B0845"/>
    <w:rsid w:val="008B0A5D"/>
    <w:rsid w:val="008B215D"/>
    <w:rsid w:val="008B2636"/>
    <w:rsid w:val="008B2AEA"/>
    <w:rsid w:val="008B2D96"/>
    <w:rsid w:val="008B363A"/>
    <w:rsid w:val="008B380E"/>
    <w:rsid w:val="008B385D"/>
    <w:rsid w:val="008B3A6D"/>
    <w:rsid w:val="008B41D1"/>
    <w:rsid w:val="008B4C21"/>
    <w:rsid w:val="008B4E63"/>
    <w:rsid w:val="008B699C"/>
    <w:rsid w:val="008B6C36"/>
    <w:rsid w:val="008B6DE3"/>
    <w:rsid w:val="008B6F2A"/>
    <w:rsid w:val="008B7307"/>
    <w:rsid w:val="008B7752"/>
    <w:rsid w:val="008B7B4D"/>
    <w:rsid w:val="008C0341"/>
    <w:rsid w:val="008C0971"/>
    <w:rsid w:val="008C0B21"/>
    <w:rsid w:val="008C0CA4"/>
    <w:rsid w:val="008C14AD"/>
    <w:rsid w:val="008C15C8"/>
    <w:rsid w:val="008C22C6"/>
    <w:rsid w:val="008C263E"/>
    <w:rsid w:val="008C2A0E"/>
    <w:rsid w:val="008C318A"/>
    <w:rsid w:val="008C3302"/>
    <w:rsid w:val="008C44A7"/>
    <w:rsid w:val="008C47AD"/>
    <w:rsid w:val="008C5AC5"/>
    <w:rsid w:val="008C5B20"/>
    <w:rsid w:val="008C653A"/>
    <w:rsid w:val="008C6698"/>
    <w:rsid w:val="008C69B7"/>
    <w:rsid w:val="008C72DF"/>
    <w:rsid w:val="008D0545"/>
    <w:rsid w:val="008D091D"/>
    <w:rsid w:val="008D0BC5"/>
    <w:rsid w:val="008D0E48"/>
    <w:rsid w:val="008D0E81"/>
    <w:rsid w:val="008D113D"/>
    <w:rsid w:val="008D13FE"/>
    <w:rsid w:val="008D156A"/>
    <w:rsid w:val="008D161A"/>
    <w:rsid w:val="008D16C9"/>
    <w:rsid w:val="008D1E29"/>
    <w:rsid w:val="008D251E"/>
    <w:rsid w:val="008D305E"/>
    <w:rsid w:val="008D348A"/>
    <w:rsid w:val="008D34E9"/>
    <w:rsid w:val="008D488A"/>
    <w:rsid w:val="008D4C28"/>
    <w:rsid w:val="008D4DFD"/>
    <w:rsid w:val="008D6175"/>
    <w:rsid w:val="008D66A8"/>
    <w:rsid w:val="008D7275"/>
    <w:rsid w:val="008D7F4E"/>
    <w:rsid w:val="008E06CF"/>
    <w:rsid w:val="008E07A1"/>
    <w:rsid w:val="008E08C4"/>
    <w:rsid w:val="008E1364"/>
    <w:rsid w:val="008E1956"/>
    <w:rsid w:val="008E1CF4"/>
    <w:rsid w:val="008E340C"/>
    <w:rsid w:val="008E367F"/>
    <w:rsid w:val="008E42E7"/>
    <w:rsid w:val="008E4CC7"/>
    <w:rsid w:val="008E4CF8"/>
    <w:rsid w:val="008E4F97"/>
    <w:rsid w:val="008E5B17"/>
    <w:rsid w:val="008E62E3"/>
    <w:rsid w:val="008E7354"/>
    <w:rsid w:val="008E7965"/>
    <w:rsid w:val="008E7FCB"/>
    <w:rsid w:val="008F07B4"/>
    <w:rsid w:val="008F0D84"/>
    <w:rsid w:val="008F0E39"/>
    <w:rsid w:val="008F0F25"/>
    <w:rsid w:val="008F14A6"/>
    <w:rsid w:val="008F1641"/>
    <w:rsid w:val="008F18E2"/>
    <w:rsid w:val="008F215A"/>
    <w:rsid w:val="008F2FA3"/>
    <w:rsid w:val="008F3327"/>
    <w:rsid w:val="008F380B"/>
    <w:rsid w:val="008F5C81"/>
    <w:rsid w:val="008F6A09"/>
    <w:rsid w:val="008F6EEB"/>
    <w:rsid w:val="008F727D"/>
    <w:rsid w:val="009000C6"/>
    <w:rsid w:val="00900185"/>
    <w:rsid w:val="0090031E"/>
    <w:rsid w:val="00900900"/>
    <w:rsid w:val="00900B25"/>
    <w:rsid w:val="00901178"/>
    <w:rsid w:val="00901E4F"/>
    <w:rsid w:val="009021B1"/>
    <w:rsid w:val="009021D9"/>
    <w:rsid w:val="00902445"/>
    <w:rsid w:val="009026CA"/>
    <w:rsid w:val="00902C10"/>
    <w:rsid w:val="00902C62"/>
    <w:rsid w:val="00902D57"/>
    <w:rsid w:val="00904B08"/>
    <w:rsid w:val="00904DDB"/>
    <w:rsid w:val="009050F5"/>
    <w:rsid w:val="00905261"/>
    <w:rsid w:val="009063C2"/>
    <w:rsid w:val="009065F0"/>
    <w:rsid w:val="009068CF"/>
    <w:rsid w:val="00906956"/>
    <w:rsid w:val="009071C6"/>
    <w:rsid w:val="00907A90"/>
    <w:rsid w:val="00910689"/>
    <w:rsid w:val="00910825"/>
    <w:rsid w:val="00911973"/>
    <w:rsid w:val="00912344"/>
    <w:rsid w:val="009127EF"/>
    <w:rsid w:val="00912B23"/>
    <w:rsid w:val="00912B5A"/>
    <w:rsid w:val="009138C1"/>
    <w:rsid w:val="009138CE"/>
    <w:rsid w:val="00913EFA"/>
    <w:rsid w:val="0091412F"/>
    <w:rsid w:val="00914330"/>
    <w:rsid w:val="0091454E"/>
    <w:rsid w:val="009145E0"/>
    <w:rsid w:val="00916742"/>
    <w:rsid w:val="00917113"/>
    <w:rsid w:val="0091725D"/>
    <w:rsid w:val="009174CD"/>
    <w:rsid w:val="00920A80"/>
    <w:rsid w:val="0092242A"/>
    <w:rsid w:val="00922532"/>
    <w:rsid w:val="00922A7D"/>
    <w:rsid w:val="00922D4C"/>
    <w:rsid w:val="009230EC"/>
    <w:rsid w:val="00923386"/>
    <w:rsid w:val="00923395"/>
    <w:rsid w:val="0092343B"/>
    <w:rsid w:val="0092347B"/>
    <w:rsid w:val="00923DA7"/>
    <w:rsid w:val="00924063"/>
    <w:rsid w:val="00924271"/>
    <w:rsid w:val="00925047"/>
    <w:rsid w:val="00925F00"/>
    <w:rsid w:val="009262A1"/>
    <w:rsid w:val="009267AB"/>
    <w:rsid w:val="00926CAB"/>
    <w:rsid w:val="00926EA9"/>
    <w:rsid w:val="00927163"/>
    <w:rsid w:val="00927B09"/>
    <w:rsid w:val="00927B95"/>
    <w:rsid w:val="009306B4"/>
    <w:rsid w:val="00930E69"/>
    <w:rsid w:val="00931374"/>
    <w:rsid w:val="00931CE5"/>
    <w:rsid w:val="00931D78"/>
    <w:rsid w:val="00931F9E"/>
    <w:rsid w:val="009322AA"/>
    <w:rsid w:val="00933496"/>
    <w:rsid w:val="00935216"/>
    <w:rsid w:val="0093612B"/>
    <w:rsid w:val="00936839"/>
    <w:rsid w:val="00936C64"/>
    <w:rsid w:val="00936DBC"/>
    <w:rsid w:val="00937297"/>
    <w:rsid w:val="00937B06"/>
    <w:rsid w:val="00937ED0"/>
    <w:rsid w:val="0094005C"/>
    <w:rsid w:val="00941150"/>
    <w:rsid w:val="0094184F"/>
    <w:rsid w:val="0094313D"/>
    <w:rsid w:val="00943E9A"/>
    <w:rsid w:val="00944836"/>
    <w:rsid w:val="009450D9"/>
    <w:rsid w:val="009453E5"/>
    <w:rsid w:val="00945955"/>
    <w:rsid w:val="009459AD"/>
    <w:rsid w:val="009464B5"/>
    <w:rsid w:val="009465B2"/>
    <w:rsid w:val="009469BC"/>
    <w:rsid w:val="00946A78"/>
    <w:rsid w:val="00946A9A"/>
    <w:rsid w:val="009476BC"/>
    <w:rsid w:val="0094796F"/>
    <w:rsid w:val="009502F7"/>
    <w:rsid w:val="009504C2"/>
    <w:rsid w:val="0095150B"/>
    <w:rsid w:val="009518B3"/>
    <w:rsid w:val="0095255D"/>
    <w:rsid w:val="00952CBA"/>
    <w:rsid w:val="00953F1E"/>
    <w:rsid w:val="0095406E"/>
    <w:rsid w:val="009540A1"/>
    <w:rsid w:val="0095411B"/>
    <w:rsid w:val="0095450C"/>
    <w:rsid w:val="00954558"/>
    <w:rsid w:val="00954A29"/>
    <w:rsid w:val="00954C85"/>
    <w:rsid w:val="00954FBD"/>
    <w:rsid w:val="0095568A"/>
    <w:rsid w:val="0095575C"/>
    <w:rsid w:val="009558E4"/>
    <w:rsid w:val="00955ABC"/>
    <w:rsid w:val="00955E9C"/>
    <w:rsid w:val="00956357"/>
    <w:rsid w:val="0095735D"/>
    <w:rsid w:val="0096058E"/>
    <w:rsid w:val="0096098F"/>
    <w:rsid w:val="00960FD5"/>
    <w:rsid w:val="0096192D"/>
    <w:rsid w:val="0096194C"/>
    <w:rsid w:val="00961B74"/>
    <w:rsid w:val="00961BFC"/>
    <w:rsid w:val="00961C91"/>
    <w:rsid w:val="009627F3"/>
    <w:rsid w:val="009636CA"/>
    <w:rsid w:val="00963AC3"/>
    <w:rsid w:val="00963CBD"/>
    <w:rsid w:val="00964898"/>
    <w:rsid w:val="009653CD"/>
    <w:rsid w:val="00965AEC"/>
    <w:rsid w:val="00965B13"/>
    <w:rsid w:val="00965B31"/>
    <w:rsid w:val="00966158"/>
    <w:rsid w:val="0096660D"/>
    <w:rsid w:val="009669E5"/>
    <w:rsid w:val="00966A19"/>
    <w:rsid w:val="00967739"/>
    <w:rsid w:val="00967B13"/>
    <w:rsid w:val="0097076B"/>
    <w:rsid w:val="00970BA1"/>
    <w:rsid w:val="009711A6"/>
    <w:rsid w:val="009714E9"/>
    <w:rsid w:val="009718CA"/>
    <w:rsid w:val="00971FB9"/>
    <w:rsid w:val="00972133"/>
    <w:rsid w:val="009721AE"/>
    <w:rsid w:val="009721EA"/>
    <w:rsid w:val="0097291D"/>
    <w:rsid w:val="00972988"/>
    <w:rsid w:val="009736C1"/>
    <w:rsid w:val="00973D01"/>
    <w:rsid w:val="00973DE5"/>
    <w:rsid w:val="00973DF5"/>
    <w:rsid w:val="00974EBF"/>
    <w:rsid w:val="00975292"/>
    <w:rsid w:val="00975515"/>
    <w:rsid w:val="00975625"/>
    <w:rsid w:val="00975EA1"/>
    <w:rsid w:val="009760E3"/>
    <w:rsid w:val="009761D4"/>
    <w:rsid w:val="009763A3"/>
    <w:rsid w:val="00976973"/>
    <w:rsid w:val="0097733F"/>
    <w:rsid w:val="009773A8"/>
    <w:rsid w:val="00977C52"/>
    <w:rsid w:val="00980071"/>
    <w:rsid w:val="00981379"/>
    <w:rsid w:val="00981B09"/>
    <w:rsid w:val="00982034"/>
    <w:rsid w:val="009821C9"/>
    <w:rsid w:val="009824F8"/>
    <w:rsid w:val="0098282F"/>
    <w:rsid w:val="009828FC"/>
    <w:rsid w:val="00983605"/>
    <w:rsid w:val="00983D7B"/>
    <w:rsid w:val="00984127"/>
    <w:rsid w:val="00984463"/>
    <w:rsid w:val="009847D4"/>
    <w:rsid w:val="009847FC"/>
    <w:rsid w:val="00984A22"/>
    <w:rsid w:val="00984B90"/>
    <w:rsid w:val="0098571B"/>
    <w:rsid w:val="00986178"/>
    <w:rsid w:val="00986207"/>
    <w:rsid w:val="00986409"/>
    <w:rsid w:val="00986F5E"/>
    <w:rsid w:val="00987098"/>
    <w:rsid w:val="009870D7"/>
    <w:rsid w:val="009875A9"/>
    <w:rsid w:val="009878E0"/>
    <w:rsid w:val="00987B0A"/>
    <w:rsid w:val="00987CCA"/>
    <w:rsid w:val="009904DB"/>
    <w:rsid w:val="009906C6"/>
    <w:rsid w:val="00990922"/>
    <w:rsid w:val="00990C79"/>
    <w:rsid w:val="00990DD2"/>
    <w:rsid w:val="00990EAB"/>
    <w:rsid w:val="00991C43"/>
    <w:rsid w:val="009923B9"/>
    <w:rsid w:val="00992611"/>
    <w:rsid w:val="009929B3"/>
    <w:rsid w:val="00992BCD"/>
    <w:rsid w:val="00992E4E"/>
    <w:rsid w:val="00992E5D"/>
    <w:rsid w:val="00992E8C"/>
    <w:rsid w:val="0099317C"/>
    <w:rsid w:val="009932B2"/>
    <w:rsid w:val="00994471"/>
    <w:rsid w:val="009944B7"/>
    <w:rsid w:val="00994F0E"/>
    <w:rsid w:val="00995128"/>
    <w:rsid w:val="00995223"/>
    <w:rsid w:val="00995D65"/>
    <w:rsid w:val="00997A99"/>
    <w:rsid w:val="00997BB1"/>
    <w:rsid w:val="009A0A05"/>
    <w:rsid w:val="009A0F42"/>
    <w:rsid w:val="009A1790"/>
    <w:rsid w:val="009A180E"/>
    <w:rsid w:val="009A1A48"/>
    <w:rsid w:val="009A3937"/>
    <w:rsid w:val="009A3AD6"/>
    <w:rsid w:val="009A45E7"/>
    <w:rsid w:val="009A5108"/>
    <w:rsid w:val="009A5358"/>
    <w:rsid w:val="009A56FC"/>
    <w:rsid w:val="009A5E23"/>
    <w:rsid w:val="009A696E"/>
    <w:rsid w:val="009A7D20"/>
    <w:rsid w:val="009B0440"/>
    <w:rsid w:val="009B0657"/>
    <w:rsid w:val="009B1B0B"/>
    <w:rsid w:val="009B22E0"/>
    <w:rsid w:val="009B239B"/>
    <w:rsid w:val="009B312B"/>
    <w:rsid w:val="009B3A61"/>
    <w:rsid w:val="009B3BD8"/>
    <w:rsid w:val="009B4B49"/>
    <w:rsid w:val="009B5601"/>
    <w:rsid w:val="009B61CC"/>
    <w:rsid w:val="009B6698"/>
    <w:rsid w:val="009B6FC3"/>
    <w:rsid w:val="009B7026"/>
    <w:rsid w:val="009B7580"/>
    <w:rsid w:val="009B77FF"/>
    <w:rsid w:val="009B79AC"/>
    <w:rsid w:val="009B7C5C"/>
    <w:rsid w:val="009C01EF"/>
    <w:rsid w:val="009C0539"/>
    <w:rsid w:val="009C053F"/>
    <w:rsid w:val="009C07B1"/>
    <w:rsid w:val="009C0CAC"/>
    <w:rsid w:val="009C2FC5"/>
    <w:rsid w:val="009C36C0"/>
    <w:rsid w:val="009C421E"/>
    <w:rsid w:val="009C4E1E"/>
    <w:rsid w:val="009C510E"/>
    <w:rsid w:val="009C5130"/>
    <w:rsid w:val="009C58DF"/>
    <w:rsid w:val="009C63FB"/>
    <w:rsid w:val="009C655C"/>
    <w:rsid w:val="009C67BB"/>
    <w:rsid w:val="009C6F1C"/>
    <w:rsid w:val="009C736D"/>
    <w:rsid w:val="009C748E"/>
    <w:rsid w:val="009C75B4"/>
    <w:rsid w:val="009C75F9"/>
    <w:rsid w:val="009C7719"/>
    <w:rsid w:val="009C7FAE"/>
    <w:rsid w:val="009D05E3"/>
    <w:rsid w:val="009D09A8"/>
    <w:rsid w:val="009D0B32"/>
    <w:rsid w:val="009D100B"/>
    <w:rsid w:val="009D1045"/>
    <w:rsid w:val="009D12F0"/>
    <w:rsid w:val="009D1767"/>
    <w:rsid w:val="009D20AC"/>
    <w:rsid w:val="009D223C"/>
    <w:rsid w:val="009D2E74"/>
    <w:rsid w:val="009D2FBF"/>
    <w:rsid w:val="009D4560"/>
    <w:rsid w:val="009D562D"/>
    <w:rsid w:val="009D572C"/>
    <w:rsid w:val="009D5EEE"/>
    <w:rsid w:val="009D666A"/>
    <w:rsid w:val="009D66B6"/>
    <w:rsid w:val="009D6BBC"/>
    <w:rsid w:val="009D6CD6"/>
    <w:rsid w:val="009D6E26"/>
    <w:rsid w:val="009E0958"/>
    <w:rsid w:val="009E0D23"/>
    <w:rsid w:val="009E183B"/>
    <w:rsid w:val="009E19A7"/>
    <w:rsid w:val="009E1C8E"/>
    <w:rsid w:val="009E1E7F"/>
    <w:rsid w:val="009E218D"/>
    <w:rsid w:val="009E2723"/>
    <w:rsid w:val="009E2775"/>
    <w:rsid w:val="009E281F"/>
    <w:rsid w:val="009E288B"/>
    <w:rsid w:val="009E3C41"/>
    <w:rsid w:val="009E3ED6"/>
    <w:rsid w:val="009E4400"/>
    <w:rsid w:val="009E5637"/>
    <w:rsid w:val="009E696A"/>
    <w:rsid w:val="009E6FC6"/>
    <w:rsid w:val="009E796E"/>
    <w:rsid w:val="009F09D8"/>
    <w:rsid w:val="009F17D6"/>
    <w:rsid w:val="009F2122"/>
    <w:rsid w:val="009F2225"/>
    <w:rsid w:val="009F2657"/>
    <w:rsid w:val="009F2826"/>
    <w:rsid w:val="009F34E2"/>
    <w:rsid w:val="009F35DD"/>
    <w:rsid w:val="009F3D54"/>
    <w:rsid w:val="009F3D87"/>
    <w:rsid w:val="009F3F04"/>
    <w:rsid w:val="009F4047"/>
    <w:rsid w:val="009F406F"/>
    <w:rsid w:val="009F45F7"/>
    <w:rsid w:val="009F46DA"/>
    <w:rsid w:val="009F5231"/>
    <w:rsid w:val="009F55B8"/>
    <w:rsid w:val="009F5AFD"/>
    <w:rsid w:val="009F5B11"/>
    <w:rsid w:val="009F5D22"/>
    <w:rsid w:val="009F5D5D"/>
    <w:rsid w:val="009F6165"/>
    <w:rsid w:val="009F7232"/>
    <w:rsid w:val="009F74BA"/>
    <w:rsid w:val="009F78B1"/>
    <w:rsid w:val="009F79BB"/>
    <w:rsid w:val="009F7B31"/>
    <w:rsid w:val="009F7CB0"/>
    <w:rsid w:val="009F7F68"/>
    <w:rsid w:val="00A009FE"/>
    <w:rsid w:val="00A00A86"/>
    <w:rsid w:val="00A01B34"/>
    <w:rsid w:val="00A028FD"/>
    <w:rsid w:val="00A03232"/>
    <w:rsid w:val="00A03554"/>
    <w:rsid w:val="00A035DA"/>
    <w:rsid w:val="00A037C4"/>
    <w:rsid w:val="00A03E85"/>
    <w:rsid w:val="00A04B5B"/>
    <w:rsid w:val="00A0597B"/>
    <w:rsid w:val="00A05C0F"/>
    <w:rsid w:val="00A05E80"/>
    <w:rsid w:val="00A061F8"/>
    <w:rsid w:val="00A069CE"/>
    <w:rsid w:val="00A06D93"/>
    <w:rsid w:val="00A06F4D"/>
    <w:rsid w:val="00A07420"/>
    <w:rsid w:val="00A07A0E"/>
    <w:rsid w:val="00A101B3"/>
    <w:rsid w:val="00A10875"/>
    <w:rsid w:val="00A108AC"/>
    <w:rsid w:val="00A127C6"/>
    <w:rsid w:val="00A12B99"/>
    <w:rsid w:val="00A12D5E"/>
    <w:rsid w:val="00A13453"/>
    <w:rsid w:val="00A138E4"/>
    <w:rsid w:val="00A14799"/>
    <w:rsid w:val="00A14EBD"/>
    <w:rsid w:val="00A150CC"/>
    <w:rsid w:val="00A15E87"/>
    <w:rsid w:val="00A15F51"/>
    <w:rsid w:val="00A163CA"/>
    <w:rsid w:val="00A173C3"/>
    <w:rsid w:val="00A173F7"/>
    <w:rsid w:val="00A2041B"/>
    <w:rsid w:val="00A2050B"/>
    <w:rsid w:val="00A21AF7"/>
    <w:rsid w:val="00A21D73"/>
    <w:rsid w:val="00A22807"/>
    <w:rsid w:val="00A22F88"/>
    <w:rsid w:val="00A23031"/>
    <w:rsid w:val="00A231BF"/>
    <w:rsid w:val="00A23302"/>
    <w:rsid w:val="00A23F42"/>
    <w:rsid w:val="00A24267"/>
    <w:rsid w:val="00A24B76"/>
    <w:rsid w:val="00A24FD9"/>
    <w:rsid w:val="00A251D7"/>
    <w:rsid w:val="00A26995"/>
    <w:rsid w:val="00A26A5F"/>
    <w:rsid w:val="00A26B7B"/>
    <w:rsid w:val="00A26CC3"/>
    <w:rsid w:val="00A26DEB"/>
    <w:rsid w:val="00A27351"/>
    <w:rsid w:val="00A274E3"/>
    <w:rsid w:val="00A27C35"/>
    <w:rsid w:val="00A27FC2"/>
    <w:rsid w:val="00A30B95"/>
    <w:rsid w:val="00A30BBF"/>
    <w:rsid w:val="00A30CE4"/>
    <w:rsid w:val="00A31233"/>
    <w:rsid w:val="00A31E93"/>
    <w:rsid w:val="00A32D9A"/>
    <w:rsid w:val="00A33554"/>
    <w:rsid w:val="00A34446"/>
    <w:rsid w:val="00A345D5"/>
    <w:rsid w:val="00A34B90"/>
    <w:rsid w:val="00A34FE5"/>
    <w:rsid w:val="00A357C0"/>
    <w:rsid w:val="00A35DF2"/>
    <w:rsid w:val="00A366A5"/>
    <w:rsid w:val="00A36C9E"/>
    <w:rsid w:val="00A36D85"/>
    <w:rsid w:val="00A379E4"/>
    <w:rsid w:val="00A40FB5"/>
    <w:rsid w:val="00A41452"/>
    <w:rsid w:val="00A41616"/>
    <w:rsid w:val="00A41F0D"/>
    <w:rsid w:val="00A4227D"/>
    <w:rsid w:val="00A427F5"/>
    <w:rsid w:val="00A42903"/>
    <w:rsid w:val="00A42DE7"/>
    <w:rsid w:val="00A4389C"/>
    <w:rsid w:val="00A43F21"/>
    <w:rsid w:val="00A44089"/>
    <w:rsid w:val="00A44803"/>
    <w:rsid w:val="00A450F2"/>
    <w:rsid w:val="00A4603E"/>
    <w:rsid w:val="00A46759"/>
    <w:rsid w:val="00A47570"/>
    <w:rsid w:val="00A476DB"/>
    <w:rsid w:val="00A476E7"/>
    <w:rsid w:val="00A47EEE"/>
    <w:rsid w:val="00A50166"/>
    <w:rsid w:val="00A503AF"/>
    <w:rsid w:val="00A509E1"/>
    <w:rsid w:val="00A51479"/>
    <w:rsid w:val="00A521BB"/>
    <w:rsid w:val="00A530AB"/>
    <w:rsid w:val="00A535AE"/>
    <w:rsid w:val="00A53B42"/>
    <w:rsid w:val="00A54324"/>
    <w:rsid w:val="00A54E08"/>
    <w:rsid w:val="00A54EBD"/>
    <w:rsid w:val="00A555D6"/>
    <w:rsid w:val="00A55B8A"/>
    <w:rsid w:val="00A55B9B"/>
    <w:rsid w:val="00A56520"/>
    <w:rsid w:val="00A57A98"/>
    <w:rsid w:val="00A600B9"/>
    <w:rsid w:val="00A606F4"/>
    <w:rsid w:val="00A607CD"/>
    <w:rsid w:val="00A60930"/>
    <w:rsid w:val="00A60A66"/>
    <w:rsid w:val="00A60B2E"/>
    <w:rsid w:val="00A60F62"/>
    <w:rsid w:val="00A61AD2"/>
    <w:rsid w:val="00A625D2"/>
    <w:rsid w:val="00A630BC"/>
    <w:rsid w:val="00A632EA"/>
    <w:rsid w:val="00A6384B"/>
    <w:rsid w:val="00A63A00"/>
    <w:rsid w:val="00A642BF"/>
    <w:rsid w:val="00A6471F"/>
    <w:rsid w:val="00A647C5"/>
    <w:rsid w:val="00A657A3"/>
    <w:rsid w:val="00A65E09"/>
    <w:rsid w:val="00A6617E"/>
    <w:rsid w:val="00A66CE8"/>
    <w:rsid w:val="00A7009D"/>
    <w:rsid w:val="00A70765"/>
    <w:rsid w:val="00A7077A"/>
    <w:rsid w:val="00A70819"/>
    <w:rsid w:val="00A7096C"/>
    <w:rsid w:val="00A712F6"/>
    <w:rsid w:val="00A71CBA"/>
    <w:rsid w:val="00A71E85"/>
    <w:rsid w:val="00A726DD"/>
    <w:rsid w:val="00A7286A"/>
    <w:rsid w:val="00A72D9B"/>
    <w:rsid w:val="00A7332B"/>
    <w:rsid w:val="00A741D6"/>
    <w:rsid w:val="00A7494C"/>
    <w:rsid w:val="00A74B13"/>
    <w:rsid w:val="00A74C4A"/>
    <w:rsid w:val="00A74DF2"/>
    <w:rsid w:val="00A7565F"/>
    <w:rsid w:val="00A759E7"/>
    <w:rsid w:val="00A7623C"/>
    <w:rsid w:val="00A76375"/>
    <w:rsid w:val="00A76F22"/>
    <w:rsid w:val="00A77172"/>
    <w:rsid w:val="00A77695"/>
    <w:rsid w:val="00A7778D"/>
    <w:rsid w:val="00A8017D"/>
    <w:rsid w:val="00A8018A"/>
    <w:rsid w:val="00A801C3"/>
    <w:rsid w:val="00A803D4"/>
    <w:rsid w:val="00A80438"/>
    <w:rsid w:val="00A80439"/>
    <w:rsid w:val="00A805AB"/>
    <w:rsid w:val="00A812D1"/>
    <w:rsid w:val="00A81A79"/>
    <w:rsid w:val="00A822DB"/>
    <w:rsid w:val="00A82CB1"/>
    <w:rsid w:val="00A82DD0"/>
    <w:rsid w:val="00A83762"/>
    <w:rsid w:val="00A8397B"/>
    <w:rsid w:val="00A84238"/>
    <w:rsid w:val="00A84288"/>
    <w:rsid w:val="00A84507"/>
    <w:rsid w:val="00A84B8C"/>
    <w:rsid w:val="00A85103"/>
    <w:rsid w:val="00A85900"/>
    <w:rsid w:val="00A85FAA"/>
    <w:rsid w:val="00A866FB"/>
    <w:rsid w:val="00A867BD"/>
    <w:rsid w:val="00A87514"/>
    <w:rsid w:val="00A879A4"/>
    <w:rsid w:val="00A90A21"/>
    <w:rsid w:val="00A9148C"/>
    <w:rsid w:val="00A91C83"/>
    <w:rsid w:val="00A91ED4"/>
    <w:rsid w:val="00A91FFC"/>
    <w:rsid w:val="00A9210C"/>
    <w:rsid w:val="00A922B9"/>
    <w:rsid w:val="00A922BE"/>
    <w:rsid w:val="00A92671"/>
    <w:rsid w:val="00A9292D"/>
    <w:rsid w:val="00A93E14"/>
    <w:rsid w:val="00A94284"/>
    <w:rsid w:val="00A9702A"/>
    <w:rsid w:val="00A979AC"/>
    <w:rsid w:val="00AA0C3D"/>
    <w:rsid w:val="00AA0E35"/>
    <w:rsid w:val="00AA0EC0"/>
    <w:rsid w:val="00AA1005"/>
    <w:rsid w:val="00AA10D2"/>
    <w:rsid w:val="00AA187D"/>
    <w:rsid w:val="00AA18C7"/>
    <w:rsid w:val="00AA1B50"/>
    <w:rsid w:val="00AA206B"/>
    <w:rsid w:val="00AA20AA"/>
    <w:rsid w:val="00AA2C63"/>
    <w:rsid w:val="00AA2F63"/>
    <w:rsid w:val="00AA48BE"/>
    <w:rsid w:val="00AA4D0C"/>
    <w:rsid w:val="00AA5527"/>
    <w:rsid w:val="00AA5AEE"/>
    <w:rsid w:val="00AA61E0"/>
    <w:rsid w:val="00AA6B26"/>
    <w:rsid w:val="00AA6C18"/>
    <w:rsid w:val="00AA798D"/>
    <w:rsid w:val="00AA7B49"/>
    <w:rsid w:val="00AB0051"/>
    <w:rsid w:val="00AB05FC"/>
    <w:rsid w:val="00AB0729"/>
    <w:rsid w:val="00AB1032"/>
    <w:rsid w:val="00AB1060"/>
    <w:rsid w:val="00AB1AC8"/>
    <w:rsid w:val="00AB1BCC"/>
    <w:rsid w:val="00AB1D0A"/>
    <w:rsid w:val="00AB2139"/>
    <w:rsid w:val="00AB271B"/>
    <w:rsid w:val="00AB35D9"/>
    <w:rsid w:val="00AB3D89"/>
    <w:rsid w:val="00AB43F4"/>
    <w:rsid w:val="00AB4416"/>
    <w:rsid w:val="00AB4BA4"/>
    <w:rsid w:val="00AB4BD9"/>
    <w:rsid w:val="00AB4E9F"/>
    <w:rsid w:val="00AB52BC"/>
    <w:rsid w:val="00AB5C4F"/>
    <w:rsid w:val="00AB634C"/>
    <w:rsid w:val="00AB642F"/>
    <w:rsid w:val="00AB6B83"/>
    <w:rsid w:val="00AB73AB"/>
    <w:rsid w:val="00AB7547"/>
    <w:rsid w:val="00AB7D52"/>
    <w:rsid w:val="00AC088B"/>
    <w:rsid w:val="00AC0A5B"/>
    <w:rsid w:val="00AC1947"/>
    <w:rsid w:val="00AC1D0E"/>
    <w:rsid w:val="00AC1FAB"/>
    <w:rsid w:val="00AC2330"/>
    <w:rsid w:val="00AC23B5"/>
    <w:rsid w:val="00AC291B"/>
    <w:rsid w:val="00AC2C5F"/>
    <w:rsid w:val="00AC3884"/>
    <w:rsid w:val="00AC3899"/>
    <w:rsid w:val="00AC4490"/>
    <w:rsid w:val="00AC5173"/>
    <w:rsid w:val="00AC5273"/>
    <w:rsid w:val="00AC5B51"/>
    <w:rsid w:val="00AC5CA1"/>
    <w:rsid w:val="00AC6933"/>
    <w:rsid w:val="00AC6EDF"/>
    <w:rsid w:val="00AC7DF9"/>
    <w:rsid w:val="00AC7E2A"/>
    <w:rsid w:val="00AD0784"/>
    <w:rsid w:val="00AD1508"/>
    <w:rsid w:val="00AD179F"/>
    <w:rsid w:val="00AD1BB0"/>
    <w:rsid w:val="00AD23C3"/>
    <w:rsid w:val="00AD24CB"/>
    <w:rsid w:val="00AD33DB"/>
    <w:rsid w:val="00AD3424"/>
    <w:rsid w:val="00AD35F2"/>
    <w:rsid w:val="00AD38E0"/>
    <w:rsid w:val="00AD450C"/>
    <w:rsid w:val="00AD5C35"/>
    <w:rsid w:val="00AD6032"/>
    <w:rsid w:val="00AD631D"/>
    <w:rsid w:val="00AD6901"/>
    <w:rsid w:val="00AD733A"/>
    <w:rsid w:val="00AE0018"/>
    <w:rsid w:val="00AE0645"/>
    <w:rsid w:val="00AE0B8C"/>
    <w:rsid w:val="00AE1059"/>
    <w:rsid w:val="00AE1BA0"/>
    <w:rsid w:val="00AE1CDE"/>
    <w:rsid w:val="00AE1F00"/>
    <w:rsid w:val="00AE23C9"/>
    <w:rsid w:val="00AE3354"/>
    <w:rsid w:val="00AE44A5"/>
    <w:rsid w:val="00AE47F0"/>
    <w:rsid w:val="00AE4B65"/>
    <w:rsid w:val="00AE546A"/>
    <w:rsid w:val="00AE5855"/>
    <w:rsid w:val="00AE665E"/>
    <w:rsid w:val="00AE6E13"/>
    <w:rsid w:val="00AE6E23"/>
    <w:rsid w:val="00AE7010"/>
    <w:rsid w:val="00AE73B5"/>
    <w:rsid w:val="00AE7681"/>
    <w:rsid w:val="00AE7ACA"/>
    <w:rsid w:val="00AF0C53"/>
    <w:rsid w:val="00AF273A"/>
    <w:rsid w:val="00AF27DA"/>
    <w:rsid w:val="00AF32BE"/>
    <w:rsid w:val="00AF362C"/>
    <w:rsid w:val="00AF409B"/>
    <w:rsid w:val="00AF4EBB"/>
    <w:rsid w:val="00AF5739"/>
    <w:rsid w:val="00AF5957"/>
    <w:rsid w:val="00AF5C02"/>
    <w:rsid w:val="00AF5F3E"/>
    <w:rsid w:val="00AF6638"/>
    <w:rsid w:val="00AF6725"/>
    <w:rsid w:val="00AF69D2"/>
    <w:rsid w:val="00AF7F73"/>
    <w:rsid w:val="00B01248"/>
    <w:rsid w:val="00B01684"/>
    <w:rsid w:val="00B01FFE"/>
    <w:rsid w:val="00B0243F"/>
    <w:rsid w:val="00B02BD4"/>
    <w:rsid w:val="00B02CBA"/>
    <w:rsid w:val="00B03B97"/>
    <w:rsid w:val="00B03D03"/>
    <w:rsid w:val="00B042AB"/>
    <w:rsid w:val="00B0431A"/>
    <w:rsid w:val="00B04639"/>
    <w:rsid w:val="00B048F6"/>
    <w:rsid w:val="00B04CE3"/>
    <w:rsid w:val="00B062E0"/>
    <w:rsid w:val="00B07163"/>
    <w:rsid w:val="00B10FE4"/>
    <w:rsid w:val="00B111D3"/>
    <w:rsid w:val="00B11611"/>
    <w:rsid w:val="00B117BF"/>
    <w:rsid w:val="00B11B91"/>
    <w:rsid w:val="00B11D51"/>
    <w:rsid w:val="00B1207E"/>
    <w:rsid w:val="00B12C11"/>
    <w:rsid w:val="00B12CC2"/>
    <w:rsid w:val="00B12E26"/>
    <w:rsid w:val="00B13570"/>
    <w:rsid w:val="00B13CDD"/>
    <w:rsid w:val="00B14112"/>
    <w:rsid w:val="00B15524"/>
    <w:rsid w:val="00B16EF5"/>
    <w:rsid w:val="00B173C6"/>
    <w:rsid w:val="00B176AB"/>
    <w:rsid w:val="00B1790D"/>
    <w:rsid w:val="00B17A3E"/>
    <w:rsid w:val="00B2058C"/>
    <w:rsid w:val="00B20FE6"/>
    <w:rsid w:val="00B2116C"/>
    <w:rsid w:val="00B211B2"/>
    <w:rsid w:val="00B21E82"/>
    <w:rsid w:val="00B22046"/>
    <w:rsid w:val="00B22520"/>
    <w:rsid w:val="00B22B0F"/>
    <w:rsid w:val="00B231E4"/>
    <w:rsid w:val="00B23C53"/>
    <w:rsid w:val="00B2441F"/>
    <w:rsid w:val="00B245B0"/>
    <w:rsid w:val="00B24676"/>
    <w:rsid w:val="00B247D4"/>
    <w:rsid w:val="00B249C5"/>
    <w:rsid w:val="00B2541E"/>
    <w:rsid w:val="00B2560E"/>
    <w:rsid w:val="00B25E19"/>
    <w:rsid w:val="00B27C5D"/>
    <w:rsid w:val="00B27F6A"/>
    <w:rsid w:val="00B307D1"/>
    <w:rsid w:val="00B30ACA"/>
    <w:rsid w:val="00B30BD7"/>
    <w:rsid w:val="00B31146"/>
    <w:rsid w:val="00B3120D"/>
    <w:rsid w:val="00B312FE"/>
    <w:rsid w:val="00B3147F"/>
    <w:rsid w:val="00B31CF8"/>
    <w:rsid w:val="00B336A2"/>
    <w:rsid w:val="00B339D9"/>
    <w:rsid w:val="00B3425A"/>
    <w:rsid w:val="00B3431C"/>
    <w:rsid w:val="00B34617"/>
    <w:rsid w:val="00B34EF8"/>
    <w:rsid w:val="00B3556F"/>
    <w:rsid w:val="00B35C31"/>
    <w:rsid w:val="00B35C96"/>
    <w:rsid w:val="00B35D7C"/>
    <w:rsid w:val="00B364FA"/>
    <w:rsid w:val="00B37888"/>
    <w:rsid w:val="00B379F2"/>
    <w:rsid w:val="00B37D7F"/>
    <w:rsid w:val="00B40BE9"/>
    <w:rsid w:val="00B4186E"/>
    <w:rsid w:val="00B41AC4"/>
    <w:rsid w:val="00B41C2A"/>
    <w:rsid w:val="00B423E0"/>
    <w:rsid w:val="00B42FD1"/>
    <w:rsid w:val="00B43034"/>
    <w:rsid w:val="00B433D0"/>
    <w:rsid w:val="00B43EC3"/>
    <w:rsid w:val="00B4439F"/>
    <w:rsid w:val="00B44F79"/>
    <w:rsid w:val="00B45576"/>
    <w:rsid w:val="00B45B38"/>
    <w:rsid w:val="00B45BB2"/>
    <w:rsid w:val="00B46AFE"/>
    <w:rsid w:val="00B46FEA"/>
    <w:rsid w:val="00B47362"/>
    <w:rsid w:val="00B50211"/>
    <w:rsid w:val="00B502D2"/>
    <w:rsid w:val="00B50490"/>
    <w:rsid w:val="00B50A22"/>
    <w:rsid w:val="00B5119B"/>
    <w:rsid w:val="00B51905"/>
    <w:rsid w:val="00B51AE3"/>
    <w:rsid w:val="00B528FE"/>
    <w:rsid w:val="00B52C1A"/>
    <w:rsid w:val="00B53378"/>
    <w:rsid w:val="00B53A45"/>
    <w:rsid w:val="00B54A4C"/>
    <w:rsid w:val="00B54B89"/>
    <w:rsid w:val="00B54CA4"/>
    <w:rsid w:val="00B54E28"/>
    <w:rsid w:val="00B54F32"/>
    <w:rsid w:val="00B558A0"/>
    <w:rsid w:val="00B55E37"/>
    <w:rsid w:val="00B55E72"/>
    <w:rsid w:val="00B56418"/>
    <w:rsid w:val="00B56CA4"/>
    <w:rsid w:val="00B571BC"/>
    <w:rsid w:val="00B575B4"/>
    <w:rsid w:val="00B575C0"/>
    <w:rsid w:val="00B5770D"/>
    <w:rsid w:val="00B57883"/>
    <w:rsid w:val="00B57913"/>
    <w:rsid w:val="00B579DA"/>
    <w:rsid w:val="00B603C5"/>
    <w:rsid w:val="00B60AD9"/>
    <w:rsid w:val="00B6135D"/>
    <w:rsid w:val="00B6181B"/>
    <w:rsid w:val="00B63141"/>
    <w:rsid w:val="00B63182"/>
    <w:rsid w:val="00B63445"/>
    <w:rsid w:val="00B63701"/>
    <w:rsid w:val="00B64275"/>
    <w:rsid w:val="00B6432E"/>
    <w:rsid w:val="00B64ADE"/>
    <w:rsid w:val="00B653A4"/>
    <w:rsid w:val="00B654A7"/>
    <w:rsid w:val="00B65838"/>
    <w:rsid w:val="00B65C34"/>
    <w:rsid w:val="00B65E73"/>
    <w:rsid w:val="00B66E0F"/>
    <w:rsid w:val="00B671D3"/>
    <w:rsid w:val="00B67900"/>
    <w:rsid w:val="00B67C4E"/>
    <w:rsid w:val="00B67E56"/>
    <w:rsid w:val="00B70426"/>
    <w:rsid w:val="00B7047B"/>
    <w:rsid w:val="00B71267"/>
    <w:rsid w:val="00B7187B"/>
    <w:rsid w:val="00B71E00"/>
    <w:rsid w:val="00B72CE1"/>
    <w:rsid w:val="00B730C4"/>
    <w:rsid w:val="00B732B3"/>
    <w:rsid w:val="00B738FD"/>
    <w:rsid w:val="00B73A17"/>
    <w:rsid w:val="00B749C7"/>
    <w:rsid w:val="00B74FDF"/>
    <w:rsid w:val="00B75080"/>
    <w:rsid w:val="00B751BE"/>
    <w:rsid w:val="00B7703B"/>
    <w:rsid w:val="00B802B3"/>
    <w:rsid w:val="00B8038A"/>
    <w:rsid w:val="00B80A46"/>
    <w:rsid w:val="00B80BBB"/>
    <w:rsid w:val="00B81218"/>
    <w:rsid w:val="00B81868"/>
    <w:rsid w:val="00B81A58"/>
    <w:rsid w:val="00B82969"/>
    <w:rsid w:val="00B836C5"/>
    <w:rsid w:val="00B8398A"/>
    <w:rsid w:val="00B83F1F"/>
    <w:rsid w:val="00B84954"/>
    <w:rsid w:val="00B84C5E"/>
    <w:rsid w:val="00B8580D"/>
    <w:rsid w:val="00B85BEB"/>
    <w:rsid w:val="00B8635F"/>
    <w:rsid w:val="00B8651D"/>
    <w:rsid w:val="00B868E2"/>
    <w:rsid w:val="00B86BE2"/>
    <w:rsid w:val="00B873B0"/>
    <w:rsid w:val="00B8747D"/>
    <w:rsid w:val="00B878D8"/>
    <w:rsid w:val="00B8797A"/>
    <w:rsid w:val="00B87BD4"/>
    <w:rsid w:val="00B87C71"/>
    <w:rsid w:val="00B87F07"/>
    <w:rsid w:val="00B8858B"/>
    <w:rsid w:val="00B907B8"/>
    <w:rsid w:val="00B917A8"/>
    <w:rsid w:val="00B920DC"/>
    <w:rsid w:val="00B921D2"/>
    <w:rsid w:val="00B922FF"/>
    <w:rsid w:val="00B9251E"/>
    <w:rsid w:val="00B92827"/>
    <w:rsid w:val="00B92C12"/>
    <w:rsid w:val="00B935A8"/>
    <w:rsid w:val="00B947E2"/>
    <w:rsid w:val="00B947F6"/>
    <w:rsid w:val="00B94B30"/>
    <w:rsid w:val="00B95D37"/>
    <w:rsid w:val="00B95DDE"/>
    <w:rsid w:val="00B96083"/>
    <w:rsid w:val="00B96495"/>
    <w:rsid w:val="00B968D9"/>
    <w:rsid w:val="00B96922"/>
    <w:rsid w:val="00B96BC8"/>
    <w:rsid w:val="00B9707D"/>
    <w:rsid w:val="00B978D0"/>
    <w:rsid w:val="00B97B50"/>
    <w:rsid w:val="00B97D6A"/>
    <w:rsid w:val="00BA0233"/>
    <w:rsid w:val="00BA02AF"/>
    <w:rsid w:val="00BA0409"/>
    <w:rsid w:val="00BA0B98"/>
    <w:rsid w:val="00BA1325"/>
    <w:rsid w:val="00BA1492"/>
    <w:rsid w:val="00BA1D37"/>
    <w:rsid w:val="00BA2048"/>
    <w:rsid w:val="00BA20A9"/>
    <w:rsid w:val="00BA2267"/>
    <w:rsid w:val="00BA26BA"/>
    <w:rsid w:val="00BA26E2"/>
    <w:rsid w:val="00BA29BB"/>
    <w:rsid w:val="00BA2A02"/>
    <w:rsid w:val="00BA3A0E"/>
    <w:rsid w:val="00BA3B02"/>
    <w:rsid w:val="00BA3BB4"/>
    <w:rsid w:val="00BA5500"/>
    <w:rsid w:val="00BA56DF"/>
    <w:rsid w:val="00BA57DF"/>
    <w:rsid w:val="00BA6595"/>
    <w:rsid w:val="00BA659B"/>
    <w:rsid w:val="00BA6A63"/>
    <w:rsid w:val="00BA6D57"/>
    <w:rsid w:val="00BA6F20"/>
    <w:rsid w:val="00BA7643"/>
    <w:rsid w:val="00BB0025"/>
    <w:rsid w:val="00BB0F7A"/>
    <w:rsid w:val="00BB1DCD"/>
    <w:rsid w:val="00BB1EAF"/>
    <w:rsid w:val="00BB2579"/>
    <w:rsid w:val="00BB2854"/>
    <w:rsid w:val="00BB2A57"/>
    <w:rsid w:val="00BB2EF2"/>
    <w:rsid w:val="00BB4B58"/>
    <w:rsid w:val="00BB4DC3"/>
    <w:rsid w:val="00BB4EC2"/>
    <w:rsid w:val="00BB56A6"/>
    <w:rsid w:val="00BB5B3D"/>
    <w:rsid w:val="00BB6108"/>
    <w:rsid w:val="00BB63C2"/>
    <w:rsid w:val="00BB6C24"/>
    <w:rsid w:val="00BB739E"/>
    <w:rsid w:val="00BB755B"/>
    <w:rsid w:val="00BB7662"/>
    <w:rsid w:val="00BC041F"/>
    <w:rsid w:val="00BC0772"/>
    <w:rsid w:val="00BC17EC"/>
    <w:rsid w:val="00BC1987"/>
    <w:rsid w:val="00BC2599"/>
    <w:rsid w:val="00BC2783"/>
    <w:rsid w:val="00BC3722"/>
    <w:rsid w:val="00BC3819"/>
    <w:rsid w:val="00BC3C05"/>
    <w:rsid w:val="00BC4112"/>
    <w:rsid w:val="00BC420B"/>
    <w:rsid w:val="00BC42D6"/>
    <w:rsid w:val="00BC4813"/>
    <w:rsid w:val="00BC56E8"/>
    <w:rsid w:val="00BC5735"/>
    <w:rsid w:val="00BC5870"/>
    <w:rsid w:val="00BC5CBD"/>
    <w:rsid w:val="00BC5FE5"/>
    <w:rsid w:val="00BC6A88"/>
    <w:rsid w:val="00BC6F67"/>
    <w:rsid w:val="00BC73A4"/>
    <w:rsid w:val="00BC78D4"/>
    <w:rsid w:val="00BC7BD0"/>
    <w:rsid w:val="00BD0333"/>
    <w:rsid w:val="00BD1095"/>
    <w:rsid w:val="00BD23CD"/>
    <w:rsid w:val="00BD3539"/>
    <w:rsid w:val="00BD3E50"/>
    <w:rsid w:val="00BD3FEE"/>
    <w:rsid w:val="00BD40B4"/>
    <w:rsid w:val="00BD5554"/>
    <w:rsid w:val="00BD571C"/>
    <w:rsid w:val="00BD58C0"/>
    <w:rsid w:val="00BD5912"/>
    <w:rsid w:val="00BD65EC"/>
    <w:rsid w:val="00BD6F94"/>
    <w:rsid w:val="00BD74FA"/>
    <w:rsid w:val="00BE0183"/>
    <w:rsid w:val="00BE0C60"/>
    <w:rsid w:val="00BE1181"/>
    <w:rsid w:val="00BE14B3"/>
    <w:rsid w:val="00BE1FD0"/>
    <w:rsid w:val="00BE2AB6"/>
    <w:rsid w:val="00BE2FEA"/>
    <w:rsid w:val="00BE3668"/>
    <w:rsid w:val="00BE38F4"/>
    <w:rsid w:val="00BE39BC"/>
    <w:rsid w:val="00BE3F54"/>
    <w:rsid w:val="00BE3F8A"/>
    <w:rsid w:val="00BE4176"/>
    <w:rsid w:val="00BE43E8"/>
    <w:rsid w:val="00BE460D"/>
    <w:rsid w:val="00BE4BB7"/>
    <w:rsid w:val="00BE56E8"/>
    <w:rsid w:val="00BE5975"/>
    <w:rsid w:val="00BE5EB5"/>
    <w:rsid w:val="00BE5ED1"/>
    <w:rsid w:val="00BE636C"/>
    <w:rsid w:val="00BE7415"/>
    <w:rsid w:val="00BF0037"/>
    <w:rsid w:val="00BF0FA5"/>
    <w:rsid w:val="00BF1609"/>
    <w:rsid w:val="00BF1ED2"/>
    <w:rsid w:val="00BF30C5"/>
    <w:rsid w:val="00BF31AE"/>
    <w:rsid w:val="00BF32AE"/>
    <w:rsid w:val="00BF376E"/>
    <w:rsid w:val="00BF3C81"/>
    <w:rsid w:val="00BF3EE9"/>
    <w:rsid w:val="00BF46AD"/>
    <w:rsid w:val="00BF4C6A"/>
    <w:rsid w:val="00BF523D"/>
    <w:rsid w:val="00BF53B1"/>
    <w:rsid w:val="00BF6805"/>
    <w:rsid w:val="00BF6D7B"/>
    <w:rsid w:val="00BF6EA2"/>
    <w:rsid w:val="00BF7941"/>
    <w:rsid w:val="00C000F7"/>
    <w:rsid w:val="00C0022C"/>
    <w:rsid w:val="00C0113F"/>
    <w:rsid w:val="00C011F3"/>
    <w:rsid w:val="00C018CA"/>
    <w:rsid w:val="00C01B75"/>
    <w:rsid w:val="00C02322"/>
    <w:rsid w:val="00C02445"/>
    <w:rsid w:val="00C02A79"/>
    <w:rsid w:val="00C02A8D"/>
    <w:rsid w:val="00C03976"/>
    <w:rsid w:val="00C03DDA"/>
    <w:rsid w:val="00C05E22"/>
    <w:rsid w:val="00C05F0E"/>
    <w:rsid w:val="00C07EF7"/>
    <w:rsid w:val="00C104FA"/>
    <w:rsid w:val="00C10543"/>
    <w:rsid w:val="00C10738"/>
    <w:rsid w:val="00C108BE"/>
    <w:rsid w:val="00C1144A"/>
    <w:rsid w:val="00C12BCD"/>
    <w:rsid w:val="00C13188"/>
    <w:rsid w:val="00C13345"/>
    <w:rsid w:val="00C13377"/>
    <w:rsid w:val="00C135C3"/>
    <w:rsid w:val="00C13639"/>
    <w:rsid w:val="00C140FC"/>
    <w:rsid w:val="00C1535E"/>
    <w:rsid w:val="00C153DC"/>
    <w:rsid w:val="00C15659"/>
    <w:rsid w:val="00C16710"/>
    <w:rsid w:val="00C16C4F"/>
    <w:rsid w:val="00C16DC8"/>
    <w:rsid w:val="00C16FED"/>
    <w:rsid w:val="00C17939"/>
    <w:rsid w:val="00C17E8D"/>
    <w:rsid w:val="00C205B6"/>
    <w:rsid w:val="00C2094E"/>
    <w:rsid w:val="00C20997"/>
    <w:rsid w:val="00C218F0"/>
    <w:rsid w:val="00C21AD7"/>
    <w:rsid w:val="00C21C6D"/>
    <w:rsid w:val="00C21FE9"/>
    <w:rsid w:val="00C22388"/>
    <w:rsid w:val="00C22CC3"/>
    <w:rsid w:val="00C22CFD"/>
    <w:rsid w:val="00C22F02"/>
    <w:rsid w:val="00C22FEB"/>
    <w:rsid w:val="00C22FF9"/>
    <w:rsid w:val="00C234E9"/>
    <w:rsid w:val="00C23C80"/>
    <w:rsid w:val="00C240EB"/>
    <w:rsid w:val="00C2410F"/>
    <w:rsid w:val="00C2424B"/>
    <w:rsid w:val="00C24785"/>
    <w:rsid w:val="00C24B0C"/>
    <w:rsid w:val="00C24C75"/>
    <w:rsid w:val="00C24EBD"/>
    <w:rsid w:val="00C25159"/>
    <w:rsid w:val="00C25427"/>
    <w:rsid w:val="00C259BC"/>
    <w:rsid w:val="00C259C2"/>
    <w:rsid w:val="00C26418"/>
    <w:rsid w:val="00C26AE4"/>
    <w:rsid w:val="00C26FAD"/>
    <w:rsid w:val="00C27413"/>
    <w:rsid w:val="00C27693"/>
    <w:rsid w:val="00C3076A"/>
    <w:rsid w:val="00C31386"/>
    <w:rsid w:val="00C313FE"/>
    <w:rsid w:val="00C317AC"/>
    <w:rsid w:val="00C3183F"/>
    <w:rsid w:val="00C31E9A"/>
    <w:rsid w:val="00C31FBF"/>
    <w:rsid w:val="00C326F6"/>
    <w:rsid w:val="00C32770"/>
    <w:rsid w:val="00C33362"/>
    <w:rsid w:val="00C3473B"/>
    <w:rsid w:val="00C34C8C"/>
    <w:rsid w:val="00C35046"/>
    <w:rsid w:val="00C36466"/>
    <w:rsid w:val="00C37573"/>
    <w:rsid w:val="00C37700"/>
    <w:rsid w:val="00C37F19"/>
    <w:rsid w:val="00C40329"/>
    <w:rsid w:val="00C40745"/>
    <w:rsid w:val="00C40A88"/>
    <w:rsid w:val="00C40C85"/>
    <w:rsid w:val="00C40EDC"/>
    <w:rsid w:val="00C410FB"/>
    <w:rsid w:val="00C41523"/>
    <w:rsid w:val="00C420C0"/>
    <w:rsid w:val="00C4270C"/>
    <w:rsid w:val="00C42C31"/>
    <w:rsid w:val="00C44F27"/>
    <w:rsid w:val="00C45AC8"/>
    <w:rsid w:val="00C46CF8"/>
    <w:rsid w:val="00C46D9E"/>
    <w:rsid w:val="00C46F72"/>
    <w:rsid w:val="00C47931"/>
    <w:rsid w:val="00C47C37"/>
    <w:rsid w:val="00C500AE"/>
    <w:rsid w:val="00C51067"/>
    <w:rsid w:val="00C51328"/>
    <w:rsid w:val="00C514DC"/>
    <w:rsid w:val="00C5156D"/>
    <w:rsid w:val="00C51951"/>
    <w:rsid w:val="00C51E9B"/>
    <w:rsid w:val="00C51F6D"/>
    <w:rsid w:val="00C53373"/>
    <w:rsid w:val="00C538E5"/>
    <w:rsid w:val="00C53C49"/>
    <w:rsid w:val="00C53E24"/>
    <w:rsid w:val="00C549BA"/>
    <w:rsid w:val="00C55564"/>
    <w:rsid w:val="00C559D8"/>
    <w:rsid w:val="00C55B91"/>
    <w:rsid w:val="00C56191"/>
    <w:rsid w:val="00C56440"/>
    <w:rsid w:val="00C56584"/>
    <w:rsid w:val="00C57150"/>
    <w:rsid w:val="00C574B3"/>
    <w:rsid w:val="00C60526"/>
    <w:rsid w:val="00C60607"/>
    <w:rsid w:val="00C64427"/>
    <w:rsid w:val="00C64513"/>
    <w:rsid w:val="00C64CEF"/>
    <w:rsid w:val="00C65027"/>
    <w:rsid w:val="00C651AB"/>
    <w:rsid w:val="00C658AD"/>
    <w:rsid w:val="00C65E97"/>
    <w:rsid w:val="00C66083"/>
    <w:rsid w:val="00C6750F"/>
    <w:rsid w:val="00C675D5"/>
    <w:rsid w:val="00C6789A"/>
    <w:rsid w:val="00C67E07"/>
    <w:rsid w:val="00C70438"/>
    <w:rsid w:val="00C70768"/>
    <w:rsid w:val="00C708A6"/>
    <w:rsid w:val="00C70B81"/>
    <w:rsid w:val="00C70D33"/>
    <w:rsid w:val="00C7126D"/>
    <w:rsid w:val="00C71869"/>
    <w:rsid w:val="00C72321"/>
    <w:rsid w:val="00C731A4"/>
    <w:rsid w:val="00C734AB"/>
    <w:rsid w:val="00C743D9"/>
    <w:rsid w:val="00C74AF6"/>
    <w:rsid w:val="00C74D45"/>
    <w:rsid w:val="00C75159"/>
    <w:rsid w:val="00C75625"/>
    <w:rsid w:val="00C75C57"/>
    <w:rsid w:val="00C76528"/>
    <w:rsid w:val="00C7662F"/>
    <w:rsid w:val="00C7676B"/>
    <w:rsid w:val="00C767FB"/>
    <w:rsid w:val="00C76B88"/>
    <w:rsid w:val="00C76C76"/>
    <w:rsid w:val="00C8043F"/>
    <w:rsid w:val="00C808DB"/>
    <w:rsid w:val="00C809D4"/>
    <w:rsid w:val="00C80C17"/>
    <w:rsid w:val="00C812C1"/>
    <w:rsid w:val="00C81688"/>
    <w:rsid w:val="00C81D67"/>
    <w:rsid w:val="00C8266B"/>
    <w:rsid w:val="00C82716"/>
    <w:rsid w:val="00C82B55"/>
    <w:rsid w:val="00C83CB9"/>
    <w:rsid w:val="00C83D40"/>
    <w:rsid w:val="00C83F24"/>
    <w:rsid w:val="00C84211"/>
    <w:rsid w:val="00C84A56"/>
    <w:rsid w:val="00C84C74"/>
    <w:rsid w:val="00C84F1E"/>
    <w:rsid w:val="00C85060"/>
    <w:rsid w:val="00C85711"/>
    <w:rsid w:val="00C85753"/>
    <w:rsid w:val="00C8594A"/>
    <w:rsid w:val="00C8635F"/>
    <w:rsid w:val="00C867B4"/>
    <w:rsid w:val="00C869F1"/>
    <w:rsid w:val="00C87A28"/>
    <w:rsid w:val="00C87E2F"/>
    <w:rsid w:val="00C9099E"/>
    <w:rsid w:val="00C91986"/>
    <w:rsid w:val="00C91AA8"/>
    <w:rsid w:val="00C91E90"/>
    <w:rsid w:val="00C92EE6"/>
    <w:rsid w:val="00C93122"/>
    <w:rsid w:val="00C9383A"/>
    <w:rsid w:val="00C9441C"/>
    <w:rsid w:val="00C94968"/>
    <w:rsid w:val="00C94BD2"/>
    <w:rsid w:val="00C96A28"/>
    <w:rsid w:val="00CA10F8"/>
    <w:rsid w:val="00CA19B9"/>
    <w:rsid w:val="00CA27B4"/>
    <w:rsid w:val="00CA317B"/>
    <w:rsid w:val="00CA3834"/>
    <w:rsid w:val="00CA3B8E"/>
    <w:rsid w:val="00CA429C"/>
    <w:rsid w:val="00CA43A3"/>
    <w:rsid w:val="00CA4FF4"/>
    <w:rsid w:val="00CA50BD"/>
    <w:rsid w:val="00CA583C"/>
    <w:rsid w:val="00CA68AC"/>
    <w:rsid w:val="00CA7066"/>
    <w:rsid w:val="00CA79DF"/>
    <w:rsid w:val="00CB0498"/>
    <w:rsid w:val="00CB1C32"/>
    <w:rsid w:val="00CB1C76"/>
    <w:rsid w:val="00CB1E53"/>
    <w:rsid w:val="00CB24E1"/>
    <w:rsid w:val="00CB2A56"/>
    <w:rsid w:val="00CB303E"/>
    <w:rsid w:val="00CB3D7B"/>
    <w:rsid w:val="00CB3D9F"/>
    <w:rsid w:val="00CB4685"/>
    <w:rsid w:val="00CB5BB5"/>
    <w:rsid w:val="00CB5D90"/>
    <w:rsid w:val="00CB6862"/>
    <w:rsid w:val="00CB6997"/>
    <w:rsid w:val="00CB6EE1"/>
    <w:rsid w:val="00CB6FE7"/>
    <w:rsid w:val="00CB71E2"/>
    <w:rsid w:val="00CB736D"/>
    <w:rsid w:val="00CB75D2"/>
    <w:rsid w:val="00CB7696"/>
    <w:rsid w:val="00CB7FC3"/>
    <w:rsid w:val="00CC16B4"/>
    <w:rsid w:val="00CC23E0"/>
    <w:rsid w:val="00CC2778"/>
    <w:rsid w:val="00CC3501"/>
    <w:rsid w:val="00CC363B"/>
    <w:rsid w:val="00CC43ED"/>
    <w:rsid w:val="00CC486E"/>
    <w:rsid w:val="00CC4A12"/>
    <w:rsid w:val="00CC4ADB"/>
    <w:rsid w:val="00CC5335"/>
    <w:rsid w:val="00CC58F6"/>
    <w:rsid w:val="00CC5B76"/>
    <w:rsid w:val="00CC5F05"/>
    <w:rsid w:val="00CC639F"/>
    <w:rsid w:val="00CC64BC"/>
    <w:rsid w:val="00CC68C8"/>
    <w:rsid w:val="00CC69F8"/>
    <w:rsid w:val="00CC6BA7"/>
    <w:rsid w:val="00CC725C"/>
    <w:rsid w:val="00CC75F1"/>
    <w:rsid w:val="00CC7970"/>
    <w:rsid w:val="00CD0193"/>
    <w:rsid w:val="00CD02E4"/>
    <w:rsid w:val="00CD083D"/>
    <w:rsid w:val="00CD0EEE"/>
    <w:rsid w:val="00CD0F92"/>
    <w:rsid w:val="00CD1544"/>
    <w:rsid w:val="00CD1893"/>
    <w:rsid w:val="00CD20C4"/>
    <w:rsid w:val="00CD22EE"/>
    <w:rsid w:val="00CD2769"/>
    <w:rsid w:val="00CD28DE"/>
    <w:rsid w:val="00CD2DC9"/>
    <w:rsid w:val="00CD3E19"/>
    <w:rsid w:val="00CD4322"/>
    <w:rsid w:val="00CD54E3"/>
    <w:rsid w:val="00CD55B5"/>
    <w:rsid w:val="00CD6809"/>
    <w:rsid w:val="00CD6BD4"/>
    <w:rsid w:val="00CD6DE6"/>
    <w:rsid w:val="00CD7103"/>
    <w:rsid w:val="00CD73A3"/>
    <w:rsid w:val="00CD752D"/>
    <w:rsid w:val="00CD7E24"/>
    <w:rsid w:val="00CE048B"/>
    <w:rsid w:val="00CE22FA"/>
    <w:rsid w:val="00CE390A"/>
    <w:rsid w:val="00CE3969"/>
    <w:rsid w:val="00CE3FA4"/>
    <w:rsid w:val="00CE427C"/>
    <w:rsid w:val="00CE4B3D"/>
    <w:rsid w:val="00CE4FC8"/>
    <w:rsid w:val="00CE58EB"/>
    <w:rsid w:val="00CE5ADE"/>
    <w:rsid w:val="00CE5BCC"/>
    <w:rsid w:val="00CE60CF"/>
    <w:rsid w:val="00CE6151"/>
    <w:rsid w:val="00CE766F"/>
    <w:rsid w:val="00CE785F"/>
    <w:rsid w:val="00CE78C3"/>
    <w:rsid w:val="00CF024D"/>
    <w:rsid w:val="00CF0337"/>
    <w:rsid w:val="00CF0D8F"/>
    <w:rsid w:val="00CF1150"/>
    <w:rsid w:val="00CF1AC6"/>
    <w:rsid w:val="00CF21BF"/>
    <w:rsid w:val="00CF2426"/>
    <w:rsid w:val="00CF2444"/>
    <w:rsid w:val="00CF26D2"/>
    <w:rsid w:val="00CF2BB0"/>
    <w:rsid w:val="00CF2D11"/>
    <w:rsid w:val="00CF2F39"/>
    <w:rsid w:val="00CF3189"/>
    <w:rsid w:val="00CF3ACC"/>
    <w:rsid w:val="00CF43D5"/>
    <w:rsid w:val="00CF45C5"/>
    <w:rsid w:val="00CF4C0E"/>
    <w:rsid w:val="00CF4EF1"/>
    <w:rsid w:val="00CF50A5"/>
    <w:rsid w:val="00CF654F"/>
    <w:rsid w:val="00CF6886"/>
    <w:rsid w:val="00CF7576"/>
    <w:rsid w:val="00CF787C"/>
    <w:rsid w:val="00CF7F2A"/>
    <w:rsid w:val="00D00A31"/>
    <w:rsid w:val="00D00E86"/>
    <w:rsid w:val="00D0119E"/>
    <w:rsid w:val="00D011B8"/>
    <w:rsid w:val="00D01964"/>
    <w:rsid w:val="00D022F7"/>
    <w:rsid w:val="00D02C46"/>
    <w:rsid w:val="00D02D6A"/>
    <w:rsid w:val="00D03667"/>
    <w:rsid w:val="00D03A36"/>
    <w:rsid w:val="00D03A5A"/>
    <w:rsid w:val="00D04278"/>
    <w:rsid w:val="00D043A3"/>
    <w:rsid w:val="00D0445A"/>
    <w:rsid w:val="00D068A9"/>
    <w:rsid w:val="00D070F9"/>
    <w:rsid w:val="00D07B44"/>
    <w:rsid w:val="00D106D3"/>
    <w:rsid w:val="00D10931"/>
    <w:rsid w:val="00D10EB2"/>
    <w:rsid w:val="00D110D5"/>
    <w:rsid w:val="00D116B6"/>
    <w:rsid w:val="00D11705"/>
    <w:rsid w:val="00D121F2"/>
    <w:rsid w:val="00D12336"/>
    <w:rsid w:val="00D124B3"/>
    <w:rsid w:val="00D125C1"/>
    <w:rsid w:val="00D1261F"/>
    <w:rsid w:val="00D12654"/>
    <w:rsid w:val="00D12839"/>
    <w:rsid w:val="00D12CCC"/>
    <w:rsid w:val="00D1310A"/>
    <w:rsid w:val="00D131AE"/>
    <w:rsid w:val="00D1352E"/>
    <w:rsid w:val="00D1376B"/>
    <w:rsid w:val="00D138A2"/>
    <w:rsid w:val="00D13AFC"/>
    <w:rsid w:val="00D146D8"/>
    <w:rsid w:val="00D14816"/>
    <w:rsid w:val="00D15327"/>
    <w:rsid w:val="00D15A51"/>
    <w:rsid w:val="00D169F8"/>
    <w:rsid w:val="00D16CB9"/>
    <w:rsid w:val="00D2018B"/>
    <w:rsid w:val="00D20F3E"/>
    <w:rsid w:val="00D20F5A"/>
    <w:rsid w:val="00D21695"/>
    <w:rsid w:val="00D223FD"/>
    <w:rsid w:val="00D224D2"/>
    <w:rsid w:val="00D22567"/>
    <w:rsid w:val="00D22B91"/>
    <w:rsid w:val="00D23481"/>
    <w:rsid w:val="00D2360A"/>
    <w:rsid w:val="00D23E6B"/>
    <w:rsid w:val="00D24B21"/>
    <w:rsid w:val="00D252A7"/>
    <w:rsid w:val="00D2562A"/>
    <w:rsid w:val="00D257C0"/>
    <w:rsid w:val="00D25CC6"/>
    <w:rsid w:val="00D272BF"/>
    <w:rsid w:val="00D27D99"/>
    <w:rsid w:val="00D3003D"/>
    <w:rsid w:val="00D30706"/>
    <w:rsid w:val="00D31A42"/>
    <w:rsid w:val="00D31AE9"/>
    <w:rsid w:val="00D31E10"/>
    <w:rsid w:val="00D3215C"/>
    <w:rsid w:val="00D32523"/>
    <w:rsid w:val="00D32EEE"/>
    <w:rsid w:val="00D33384"/>
    <w:rsid w:val="00D337D0"/>
    <w:rsid w:val="00D33D02"/>
    <w:rsid w:val="00D33D38"/>
    <w:rsid w:val="00D346E6"/>
    <w:rsid w:val="00D34A47"/>
    <w:rsid w:val="00D35082"/>
    <w:rsid w:val="00D35486"/>
    <w:rsid w:val="00D3605F"/>
    <w:rsid w:val="00D3693B"/>
    <w:rsid w:val="00D37423"/>
    <w:rsid w:val="00D400B6"/>
    <w:rsid w:val="00D401CC"/>
    <w:rsid w:val="00D401D1"/>
    <w:rsid w:val="00D4135F"/>
    <w:rsid w:val="00D41859"/>
    <w:rsid w:val="00D43A53"/>
    <w:rsid w:val="00D43D2D"/>
    <w:rsid w:val="00D43ECC"/>
    <w:rsid w:val="00D4410A"/>
    <w:rsid w:val="00D44249"/>
    <w:rsid w:val="00D4498D"/>
    <w:rsid w:val="00D45A83"/>
    <w:rsid w:val="00D47346"/>
    <w:rsid w:val="00D47467"/>
    <w:rsid w:val="00D4771D"/>
    <w:rsid w:val="00D47B6E"/>
    <w:rsid w:val="00D47C28"/>
    <w:rsid w:val="00D501B9"/>
    <w:rsid w:val="00D503AE"/>
    <w:rsid w:val="00D51F8C"/>
    <w:rsid w:val="00D521C6"/>
    <w:rsid w:val="00D523DE"/>
    <w:rsid w:val="00D52509"/>
    <w:rsid w:val="00D5262B"/>
    <w:rsid w:val="00D529C5"/>
    <w:rsid w:val="00D52AFA"/>
    <w:rsid w:val="00D53685"/>
    <w:rsid w:val="00D53E00"/>
    <w:rsid w:val="00D54364"/>
    <w:rsid w:val="00D543C0"/>
    <w:rsid w:val="00D544A8"/>
    <w:rsid w:val="00D5550F"/>
    <w:rsid w:val="00D556D4"/>
    <w:rsid w:val="00D56424"/>
    <w:rsid w:val="00D56504"/>
    <w:rsid w:val="00D56D21"/>
    <w:rsid w:val="00D56DE5"/>
    <w:rsid w:val="00D56FE6"/>
    <w:rsid w:val="00D5786A"/>
    <w:rsid w:val="00D57CDC"/>
    <w:rsid w:val="00D57FC0"/>
    <w:rsid w:val="00D60A97"/>
    <w:rsid w:val="00D610FD"/>
    <w:rsid w:val="00D6152C"/>
    <w:rsid w:val="00D6177F"/>
    <w:rsid w:val="00D617AE"/>
    <w:rsid w:val="00D61B13"/>
    <w:rsid w:val="00D61D9A"/>
    <w:rsid w:val="00D62349"/>
    <w:rsid w:val="00D623A6"/>
    <w:rsid w:val="00D62468"/>
    <w:rsid w:val="00D63072"/>
    <w:rsid w:val="00D631D8"/>
    <w:rsid w:val="00D632F6"/>
    <w:rsid w:val="00D63393"/>
    <w:rsid w:val="00D635EC"/>
    <w:rsid w:val="00D636CF"/>
    <w:rsid w:val="00D63AA2"/>
    <w:rsid w:val="00D63BF4"/>
    <w:rsid w:val="00D63D88"/>
    <w:rsid w:val="00D63DDB"/>
    <w:rsid w:val="00D640AF"/>
    <w:rsid w:val="00D64202"/>
    <w:rsid w:val="00D642B5"/>
    <w:rsid w:val="00D643B7"/>
    <w:rsid w:val="00D6440B"/>
    <w:rsid w:val="00D645FC"/>
    <w:rsid w:val="00D65023"/>
    <w:rsid w:val="00D654CA"/>
    <w:rsid w:val="00D6566C"/>
    <w:rsid w:val="00D66BC7"/>
    <w:rsid w:val="00D66D6F"/>
    <w:rsid w:val="00D66F04"/>
    <w:rsid w:val="00D67C23"/>
    <w:rsid w:val="00D67FF8"/>
    <w:rsid w:val="00D70076"/>
    <w:rsid w:val="00D71775"/>
    <w:rsid w:val="00D72546"/>
    <w:rsid w:val="00D72826"/>
    <w:rsid w:val="00D72C33"/>
    <w:rsid w:val="00D72DCC"/>
    <w:rsid w:val="00D72DE5"/>
    <w:rsid w:val="00D73E2B"/>
    <w:rsid w:val="00D73F7C"/>
    <w:rsid w:val="00D7406D"/>
    <w:rsid w:val="00D745AC"/>
    <w:rsid w:val="00D75115"/>
    <w:rsid w:val="00D7565C"/>
    <w:rsid w:val="00D75F9F"/>
    <w:rsid w:val="00D766AF"/>
    <w:rsid w:val="00D76738"/>
    <w:rsid w:val="00D76A96"/>
    <w:rsid w:val="00D77884"/>
    <w:rsid w:val="00D80D80"/>
    <w:rsid w:val="00D80EFC"/>
    <w:rsid w:val="00D810BF"/>
    <w:rsid w:val="00D81B3A"/>
    <w:rsid w:val="00D82621"/>
    <w:rsid w:val="00D826EF"/>
    <w:rsid w:val="00D82899"/>
    <w:rsid w:val="00D82BAB"/>
    <w:rsid w:val="00D82C93"/>
    <w:rsid w:val="00D830D1"/>
    <w:rsid w:val="00D83246"/>
    <w:rsid w:val="00D832C6"/>
    <w:rsid w:val="00D8412E"/>
    <w:rsid w:val="00D84274"/>
    <w:rsid w:val="00D854F6"/>
    <w:rsid w:val="00D8555C"/>
    <w:rsid w:val="00D85AAA"/>
    <w:rsid w:val="00D86599"/>
    <w:rsid w:val="00D86DDC"/>
    <w:rsid w:val="00D87BC9"/>
    <w:rsid w:val="00D87DB2"/>
    <w:rsid w:val="00D901C0"/>
    <w:rsid w:val="00D90C64"/>
    <w:rsid w:val="00D90EF3"/>
    <w:rsid w:val="00D91272"/>
    <w:rsid w:val="00D916C7"/>
    <w:rsid w:val="00D924C9"/>
    <w:rsid w:val="00D928AD"/>
    <w:rsid w:val="00D92F2F"/>
    <w:rsid w:val="00D9392F"/>
    <w:rsid w:val="00D93D39"/>
    <w:rsid w:val="00D959C8"/>
    <w:rsid w:val="00D95DFC"/>
    <w:rsid w:val="00D96C27"/>
    <w:rsid w:val="00D96DF1"/>
    <w:rsid w:val="00DA0287"/>
    <w:rsid w:val="00DA0328"/>
    <w:rsid w:val="00DA0BA7"/>
    <w:rsid w:val="00DA0BD4"/>
    <w:rsid w:val="00DA0F2D"/>
    <w:rsid w:val="00DA16EE"/>
    <w:rsid w:val="00DA2469"/>
    <w:rsid w:val="00DA2D75"/>
    <w:rsid w:val="00DA2E29"/>
    <w:rsid w:val="00DA3488"/>
    <w:rsid w:val="00DA386C"/>
    <w:rsid w:val="00DA3D05"/>
    <w:rsid w:val="00DA3D70"/>
    <w:rsid w:val="00DA3E69"/>
    <w:rsid w:val="00DA3FA8"/>
    <w:rsid w:val="00DA4DA3"/>
    <w:rsid w:val="00DA4E54"/>
    <w:rsid w:val="00DA501B"/>
    <w:rsid w:val="00DA511A"/>
    <w:rsid w:val="00DA5931"/>
    <w:rsid w:val="00DA5AB1"/>
    <w:rsid w:val="00DA5C83"/>
    <w:rsid w:val="00DA5F14"/>
    <w:rsid w:val="00DA6F0C"/>
    <w:rsid w:val="00DA72DC"/>
    <w:rsid w:val="00DA7EA9"/>
    <w:rsid w:val="00DA7FF5"/>
    <w:rsid w:val="00DB000F"/>
    <w:rsid w:val="00DB00A3"/>
    <w:rsid w:val="00DB0110"/>
    <w:rsid w:val="00DB0117"/>
    <w:rsid w:val="00DB0813"/>
    <w:rsid w:val="00DB09C4"/>
    <w:rsid w:val="00DB12AA"/>
    <w:rsid w:val="00DB15D8"/>
    <w:rsid w:val="00DB4050"/>
    <w:rsid w:val="00DB4753"/>
    <w:rsid w:val="00DB4865"/>
    <w:rsid w:val="00DB4A6F"/>
    <w:rsid w:val="00DB4C9A"/>
    <w:rsid w:val="00DB5185"/>
    <w:rsid w:val="00DB5442"/>
    <w:rsid w:val="00DB5626"/>
    <w:rsid w:val="00DB69A3"/>
    <w:rsid w:val="00DB6BA0"/>
    <w:rsid w:val="00DB6D47"/>
    <w:rsid w:val="00DC0474"/>
    <w:rsid w:val="00DC11D8"/>
    <w:rsid w:val="00DC1551"/>
    <w:rsid w:val="00DC1AE7"/>
    <w:rsid w:val="00DC2427"/>
    <w:rsid w:val="00DC2DCB"/>
    <w:rsid w:val="00DC2E66"/>
    <w:rsid w:val="00DC3AA6"/>
    <w:rsid w:val="00DC3AD5"/>
    <w:rsid w:val="00DC3DC7"/>
    <w:rsid w:val="00DC42A3"/>
    <w:rsid w:val="00DC43DD"/>
    <w:rsid w:val="00DC45AD"/>
    <w:rsid w:val="00DC46B4"/>
    <w:rsid w:val="00DC4B9A"/>
    <w:rsid w:val="00DC50A3"/>
    <w:rsid w:val="00DC521F"/>
    <w:rsid w:val="00DC5384"/>
    <w:rsid w:val="00DC5499"/>
    <w:rsid w:val="00DC55C7"/>
    <w:rsid w:val="00DC5F2E"/>
    <w:rsid w:val="00DC6318"/>
    <w:rsid w:val="00DC6365"/>
    <w:rsid w:val="00DC7343"/>
    <w:rsid w:val="00DC79F0"/>
    <w:rsid w:val="00DC7D8B"/>
    <w:rsid w:val="00DD022B"/>
    <w:rsid w:val="00DD0556"/>
    <w:rsid w:val="00DD0C54"/>
    <w:rsid w:val="00DD0F29"/>
    <w:rsid w:val="00DD2BF8"/>
    <w:rsid w:val="00DD3198"/>
    <w:rsid w:val="00DD368D"/>
    <w:rsid w:val="00DD3995"/>
    <w:rsid w:val="00DD3A05"/>
    <w:rsid w:val="00DD3FB9"/>
    <w:rsid w:val="00DD47CB"/>
    <w:rsid w:val="00DD4C24"/>
    <w:rsid w:val="00DD525F"/>
    <w:rsid w:val="00DD625C"/>
    <w:rsid w:val="00DD6293"/>
    <w:rsid w:val="00DD7EE7"/>
    <w:rsid w:val="00DE048C"/>
    <w:rsid w:val="00DE17A1"/>
    <w:rsid w:val="00DE1853"/>
    <w:rsid w:val="00DE2496"/>
    <w:rsid w:val="00DE27B1"/>
    <w:rsid w:val="00DE29D7"/>
    <w:rsid w:val="00DE2E78"/>
    <w:rsid w:val="00DE35D5"/>
    <w:rsid w:val="00DE368C"/>
    <w:rsid w:val="00DE4461"/>
    <w:rsid w:val="00DE46B8"/>
    <w:rsid w:val="00DE5547"/>
    <w:rsid w:val="00DE5A4F"/>
    <w:rsid w:val="00DE5B7A"/>
    <w:rsid w:val="00DE5ECD"/>
    <w:rsid w:val="00DE65C7"/>
    <w:rsid w:val="00DE6771"/>
    <w:rsid w:val="00DE67D1"/>
    <w:rsid w:val="00DE7095"/>
    <w:rsid w:val="00DE732A"/>
    <w:rsid w:val="00DE735A"/>
    <w:rsid w:val="00DE737C"/>
    <w:rsid w:val="00DE7438"/>
    <w:rsid w:val="00DE7BBF"/>
    <w:rsid w:val="00DE7D37"/>
    <w:rsid w:val="00DE7E3B"/>
    <w:rsid w:val="00DE7F6F"/>
    <w:rsid w:val="00DF042A"/>
    <w:rsid w:val="00DF0709"/>
    <w:rsid w:val="00DF0B54"/>
    <w:rsid w:val="00DF1773"/>
    <w:rsid w:val="00DF18E1"/>
    <w:rsid w:val="00DF21B1"/>
    <w:rsid w:val="00DF24EA"/>
    <w:rsid w:val="00DF32B1"/>
    <w:rsid w:val="00DF3C9C"/>
    <w:rsid w:val="00DF4720"/>
    <w:rsid w:val="00DF4CC6"/>
    <w:rsid w:val="00DF4F8D"/>
    <w:rsid w:val="00DF5171"/>
    <w:rsid w:val="00DF5EA8"/>
    <w:rsid w:val="00DF7410"/>
    <w:rsid w:val="00DF7C1D"/>
    <w:rsid w:val="00E006EC"/>
    <w:rsid w:val="00E00750"/>
    <w:rsid w:val="00E00835"/>
    <w:rsid w:val="00E00971"/>
    <w:rsid w:val="00E00C3D"/>
    <w:rsid w:val="00E00E6E"/>
    <w:rsid w:val="00E01B96"/>
    <w:rsid w:val="00E024A0"/>
    <w:rsid w:val="00E02C9D"/>
    <w:rsid w:val="00E03A90"/>
    <w:rsid w:val="00E04333"/>
    <w:rsid w:val="00E04BA4"/>
    <w:rsid w:val="00E05036"/>
    <w:rsid w:val="00E054BF"/>
    <w:rsid w:val="00E05D2C"/>
    <w:rsid w:val="00E0641D"/>
    <w:rsid w:val="00E069F9"/>
    <w:rsid w:val="00E070DB"/>
    <w:rsid w:val="00E1023B"/>
    <w:rsid w:val="00E10758"/>
    <w:rsid w:val="00E1116F"/>
    <w:rsid w:val="00E11204"/>
    <w:rsid w:val="00E11295"/>
    <w:rsid w:val="00E113DE"/>
    <w:rsid w:val="00E113E0"/>
    <w:rsid w:val="00E11B47"/>
    <w:rsid w:val="00E124E2"/>
    <w:rsid w:val="00E12DDE"/>
    <w:rsid w:val="00E13898"/>
    <w:rsid w:val="00E139CF"/>
    <w:rsid w:val="00E143E1"/>
    <w:rsid w:val="00E14427"/>
    <w:rsid w:val="00E14734"/>
    <w:rsid w:val="00E1617E"/>
    <w:rsid w:val="00E16B0D"/>
    <w:rsid w:val="00E16F9E"/>
    <w:rsid w:val="00E216A3"/>
    <w:rsid w:val="00E216F1"/>
    <w:rsid w:val="00E2185F"/>
    <w:rsid w:val="00E22643"/>
    <w:rsid w:val="00E2308A"/>
    <w:rsid w:val="00E230B7"/>
    <w:rsid w:val="00E2337F"/>
    <w:rsid w:val="00E2429A"/>
    <w:rsid w:val="00E24A79"/>
    <w:rsid w:val="00E24D96"/>
    <w:rsid w:val="00E24F97"/>
    <w:rsid w:val="00E269DA"/>
    <w:rsid w:val="00E26B94"/>
    <w:rsid w:val="00E270DD"/>
    <w:rsid w:val="00E27371"/>
    <w:rsid w:val="00E30769"/>
    <w:rsid w:val="00E3087B"/>
    <w:rsid w:val="00E30C17"/>
    <w:rsid w:val="00E30F5A"/>
    <w:rsid w:val="00E31991"/>
    <w:rsid w:val="00E321D7"/>
    <w:rsid w:val="00E32467"/>
    <w:rsid w:val="00E32669"/>
    <w:rsid w:val="00E33453"/>
    <w:rsid w:val="00E33E8C"/>
    <w:rsid w:val="00E33FF3"/>
    <w:rsid w:val="00E34309"/>
    <w:rsid w:val="00E344B5"/>
    <w:rsid w:val="00E3453C"/>
    <w:rsid w:val="00E34548"/>
    <w:rsid w:val="00E345A2"/>
    <w:rsid w:val="00E35683"/>
    <w:rsid w:val="00E36379"/>
    <w:rsid w:val="00E364AB"/>
    <w:rsid w:val="00E367C9"/>
    <w:rsid w:val="00E369EA"/>
    <w:rsid w:val="00E36D13"/>
    <w:rsid w:val="00E3752E"/>
    <w:rsid w:val="00E37730"/>
    <w:rsid w:val="00E37A14"/>
    <w:rsid w:val="00E408B9"/>
    <w:rsid w:val="00E408E3"/>
    <w:rsid w:val="00E40F0E"/>
    <w:rsid w:val="00E416A2"/>
    <w:rsid w:val="00E41DCE"/>
    <w:rsid w:val="00E42729"/>
    <w:rsid w:val="00E4286A"/>
    <w:rsid w:val="00E43680"/>
    <w:rsid w:val="00E43B39"/>
    <w:rsid w:val="00E4489F"/>
    <w:rsid w:val="00E44900"/>
    <w:rsid w:val="00E44969"/>
    <w:rsid w:val="00E44DAF"/>
    <w:rsid w:val="00E4595B"/>
    <w:rsid w:val="00E45C68"/>
    <w:rsid w:val="00E4628E"/>
    <w:rsid w:val="00E46991"/>
    <w:rsid w:val="00E4741E"/>
    <w:rsid w:val="00E474DB"/>
    <w:rsid w:val="00E47E56"/>
    <w:rsid w:val="00E47EE2"/>
    <w:rsid w:val="00E504AC"/>
    <w:rsid w:val="00E5054C"/>
    <w:rsid w:val="00E50C15"/>
    <w:rsid w:val="00E51538"/>
    <w:rsid w:val="00E51547"/>
    <w:rsid w:val="00E517B5"/>
    <w:rsid w:val="00E51CAE"/>
    <w:rsid w:val="00E51DD9"/>
    <w:rsid w:val="00E51E38"/>
    <w:rsid w:val="00E51E67"/>
    <w:rsid w:val="00E52272"/>
    <w:rsid w:val="00E52D36"/>
    <w:rsid w:val="00E54158"/>
    <w:rsid w:val="00E54801"/>
    <w:rsid w:val="00E5489C"/>
    <w:rsid w:val="00E5605E"/>
    <w:rsid w:val="00E5791E"/>
    <w:rsid w:val="00E57D54"/>
    <w:rsid w:val="00E57F44"/>
    <w:rsid w:val="00E61B16"/>
    <w:rsid w:val="00E61C6F"/>
    <w:rsid w:val="00E62433"/>
    <w:rsid w:val="00E631B1"/>
    <w:rsid w:val="00E63953"/>
    <w:rsid w:val="00E63C93"/>
    <w:rsid w:val="00E64418"/>
    <w:rsid w:val="00E64788"/>
    <w:rsid w:val="00E65F69"/>
    <w:rsid w:val="00E66FB9"/>
    <w:rsid w:val="00E67A3A"/>
    <w:rsid w:val="00E67FA5"/>
    <w:rsid w:val="00E70925"/>
    <w:rsid w:val="00E70DBC"/>
    <w:rsid w:val="00E71046"/>
    <w:rsid w:val="00E7136B"/>
    <w:rsid w:val="00E71AC0"/>
    <w:rsid w:val="00E71E05"/>
    <w:rsid w:val="00E7254B"/>
    <w:rsid w:val="00E727EE"/>
    <w:rsid w:val="00E733A5"/>
    <w:rsid w:val="00E739F8"/>
    <w:rsid w:val="00E73C39"/>
    <w:rsid w:val="00E74FBF"/>
    <w:rsid w:val="00E75806"/>
    <w:rsid w:val="00E75881"/>
    <w:rsid w:val="00E75A98"/>
    <w:rsid w:val="00E7641D"/>
    <w:rsid w:val="00E765BD"/>
    <w:rsid w:val="00E76B71"/>
    <w:rsid w:val="00E76CD1"/>
    <w:rsid w:val="00E76E58"/>
    <w:rsid w:val="00E7772C"/>
    <w:rsid w:val="00E77E72"/>
    <w:rsid w:val="00E80051"/>
    <w:rsid w:val="00E801A8"/>
    <w:rsid w:val="00E80A3E"/>
    <w:rsid w:val="00E80BF2"/>
    <w:rsid w:val="00E80DF8"/>
    <w:rsid w:val="00E8153A"/>
    <w:rsid w:val="00E8192F"/>
    <w:rsid w:val="00E8336B"/>
    <w:rsid w:val="00E8437B"/>
    <w:rsid w:val="00E84651"/>
    <w:rsid w:val="00E84B83"/>
    <w:rsid w:val="00E85145"/>
    <w:rsid w:val="00E85618"/>
    <w:rsid w:val="00E85AAE"/>
    <w:rsid w:val="00E85E22"/>
    <w:rsid w:val="00E86A87"/>
    <w:rsid w:val="00E86BD8"/>
    <w:rsid w:val="00E86CAB"/>
    <w:rsid w:val="00E8777D"/>
    <w:rsid w:val="00E8D8AD"/>
    <w:rsid w:val="00E90A21"/>
    <w:rsid w:val="00E913B9"/>
    <w:rsid w:val="00E920CA"/>
    <w:rsid w:val="00E921F4"/>
    <w:rsid w:val="00E9232A"/>
    <w:rsid w:val="00E923A2"/>
    <w:rsid w:val="00E9257B"/>
    <w:rsid w:val="00E929A9"/>
    <w:rsid w:val="00E929F1"/>
    <w:rsid w:val="00E92D09"/>
    <w:rsid w:val="00E9329E"/>
    <w:rsid w:val="00E93E3C"/>
    <w:rsid w:val="00E94723"/>
    <w:rsid w:val="00E95229"/>
    <w:rsid w:val="00E955E5"/>
    <w:rsid w:val="00E95923"/>
    <w:rsid w:val="00E95DE5"/>
    <w:rsid w:val="00E96A51"/>
    <w:rsid w:val="00E96CF5"/>
    <w:rsid w:val="00E97031"/>
    <w:rsid w:val="00E97170"/>
    <w:rsid w:val="00E978B7"/>
    <w:rsid w:val="00E97A73"/>
    <w:rsid w:val="00EA054B"/>
    <w:rsid w:val="00EA065B"/>
    <w:rsid w:val="00EA0889"/>
    <w:rsid w:val="00EA0E8B"/>
    <w:rsid w:val="00EA1120"/>
    <w:rsid w:val="00EA1206"/>
    <w:rsid w:val="00EA12FE"/>
    <w:rsid w:val="00EA1FD9"/>
    <w:rsid w:val="00EA21CC"/>
    <w:rsid w:val="00EA29ED"/>
    <w:rsid w:val="00EA325F"/>
    <w:rsid w:val="00EA370D"/>
    <w:rsid w:val="00EA3E99"/>
    <w:rsid w:val="00EA405F"/>
    <w:rsid w:val="00EA4B92"/>
    <w:rsid w:val="00EA4C14"/>
    <w:rsid w:val="00EA50D7"/>
    <w:rsid w:val="00EA660A"/>
    <w:rsid w:val="00EA6713"/>
    <w:rsid w:val="00EA673E"/>
    <w:rsid w:val="00EA6CAB"/>
    <w:rsid w:val="00EA782E"/>
    <w:rsid w:val="00EA7FEA"/>
    <w:rsid w:val="00EB01DC"/>
    <w:rsid w:val="00EB06D8"/>
    <w:rsid w:val="00EB0897"/>
    <w:rsid w:val="00EB0C10"/>
    <w:rsid w:val="00EB0E7C"/>
    <w:rsid w:val="00EB13E6"/>
    <w:rsid w:val="00EB1AC5"/>
    <w:rsid w:val="00EB26EE"/>
    <w:rsid w:val="00EB3364"/>
    <w:rsid w:val="00EB36DA"/>
    <w:rsid w:val="00EB3A94"/>
    <w:rsid w:val="00EB540B"/>
    <w:rsid w:val="00EB5A42"/>
    <w:rsid w:val="00EB5A6D"/>
    <w:rsid w:val="00EB623C"/>
    <w:rsid w:val="00EB62B9"/>
    <w:rsid w:val="00EB67F2"/>
    <w:rsid w:val="00EB6A01"/>
    <w:rsid w:val="00EB7333"/>
    <w:rsid w:val="00EC040A"/>
    <w:rsid w:val="00EC0945"/>
    <w:rsid w:val="00EC0A7E"/>
    <w:rsid w:val="00EC15DB"/>
    <w:rsid w:val="00EC1C34"/>
    <w:rsid w:val="00EC1D22"/>
    <w:rsid w:val="00EC22E9"/>
    <w:rsid w:val="00EC2C4A"/>
    <w:rsid w:val="00EC36EC"/>
    <w:rsid w:val="00EC50C1"/>
    <w:rsid w:val="00EC5C37"/>
    <w:rsid w:val="00EC65D2"/>
    <w:rsid w:val="00EC6C92"/>
    <w:rsid w:val="00ED028C"/>
    <w:rsid w:val="00ED05BE"/>
    <w:rsid w:val="00ED0CF7"/>
    <w:rsid w:val="00ED0D50"/>
    <w:rsid w:val="00ED1157"/>
    <w:rsid w:val="00ED172F"/>
    <w:rsid w:val="00ED1E09"/>
    <w:rsid w:val="00ED208C"/>
    <w:rsid w:val="00ED2A7B"/>
    <w:rsid w:val="00ED3EEB"/>
    <w:rsid w:val="00ED48F2"/>
    <w:rsid w:val="00ED4984"/>
    <w:rsid w:val="00ED4F92"/>
    <w:rsid w:val="00ED5EFF"/>
    <w:rsid w:val="00ED632A"/>
    <w:rsid w:val="00ED70CF"/>
    <w:rsid w:val="00ED7A5B"/>
    <w:rsid w:val="00ED7AD3"/>
    <w:rsid w:val="00ED7AF6"/>
    <w:rsid w:val="00ED7B42"/>
    <w:rsid w:val="00EE01F1"/>
    <w:rsid w:val="00EE09BA"/>
    <w:rsid w:val="00EE0B73"/>
    <w:rsid w:val="00EE0E57"/>
    <w:rsid w:val="00EE1EBA"/>
    <w:rsid w:val="00EE2611"/>
    <w:rsid w:val="00EE276A"/>
    <w:rsid w:val="00EE2780"/>
    <w:rsid w:val="00EE35D7"/>
    <w:rsid w:val="00EE3645"/>
    <w:rsid w:val="00EE3734"/>
    <w:rsid w:val="00EE3ED1"/>
    <w:rsid w:val="00EE4047"/>
    <w:rsid w:val="00EE420F"/>
    <w:rsid w:val="00EE4224"/>
    <w:rsid w:val="00EE4B3D"/>
    <w:rsid w:val="00EE4F86"/>
    <w:rsid w:val="00EE5033"/>
    <w:rsid w:val="00EE51DE"/>
    <w:rsid w:val="00EE5A4A"/>
    <w:rsid w:val="00EE673A"/>
    <w:rsid w:val="00EE70BC"/>
    <w:rsid w:val="00EE7187"/>
    <w:rsid w:val="00EE76B3"/>
    <w:rsid w:val="00EE7BB7"/>
    <w:rsid w:val="00EF06C5"/>
    <w:rsid w:val="00EF0B5C"/>
    <w:rsid w:val="00EF0BE4"/>
    <w:rsid w:val="00EF0EF1"/>
    <w:rsid w:val="00EF1388"/>
    <w:rsid w:val="00EF1EFE"/>
    <w:rsid w:val="00EF2666"/>
    <w:rsid w:val="00EF291F"/>
    <w:rsid w:val="00EF2D98"/>
    <w:rsid w:val="00EF2F5B"/>
    <w:rsid w:val="00EF34ED"/>
    <w:rsid w:val="00EF3680"/>
    <w:rsid w:val="00EF3E00"/>
    <w:rsid w:val="00EF4442"/>
    <w:rsid w:val="00EF4B51"/>
    <w:rsid w:val="00EF4BBD"/>
    <w:rsid w:val="00EF4E04"/>
    <w:rsid w:val="00EF531E"/>
    <w:rsid w:val="00EF61EE"/>
    <w:rsid w:val="00EF6216"/>
    <w:rsid w:val="00EF624B"/>
    <w:rsid w:val="00EF656B"/>
    <w:rsid w:val="00EF666D"/>
    <w:rsid w:val="00EF66FC"/>
    <w:rsid w:val="00EF6F72"/>
    <w:rsid w:val="00EF6FE1"/>
    <w:rsid w:val="00EF7797"/>
    <w:rsid w:val="00EF7AA8"/>
    <w:rsid w:val="00EF7C5A"/>
    <w:rsid w:val="00F00285"/>
    <w:rsid w:val="00F004A5"/>
    <w:rsid w:val="00F0099E"/>
    <w:rsid w:val="00F00AC7"/>
    <w:rsid w:val="00F016B8"/>
    <w:rsid w:val="00F03775"/>
    <w:rsid w:val="00F03ABF"/>
    <w:rsid w:val="00F03B26"/>
    <w:rsid w:val="00F03B2A"/>
    <w:rsid w:val="00F041ED"/>
    <w:rsid w:val="00F04DA3"/>
    <w:rsid w:val="00F0597A"/>
    <w:rsid w:val="00F06678"/>
    <w:rsid w:val="00F06939"/>
    <w:rsid w:val="00F06972"/>
    <w:rsid w:val="00F06BF6"/>
    <w:rsid w:val="00F06F8B"/>
    <w:rsid w:val="00F1061E"/>
    <w:rsid w:val="00F106AB"/>
    <w:rsid w:val="00F110DF"/>
    <w:rsid w:val="00F11626"/>
    <w:rsid w:val="00F118F8"/>
    <w:rsid w:val="00F11C4B"/>
    <w:rsid w:val="00F11CC6"/>
    <w:rsid w:val="00F11E0D"/>
    <w:rsid w:val="00F13072"/>
    <w:rsid w:val="00F13D25"/>
    <w:rsid w:val="00F1461A"/>
    <w:rsid w:val="00F14652"/>
    <w:rsid w:val="00F14762"/>
    <w:rsid w:val="00F14783"/>
    <w:rsid w:val="00F14792"/>
    <w:rsid w:val="00F15402"/>
    <w:rsid w:val="00F16765"/>
    <w:rsid w:val="00F16CF5"/>
    <w:rsid w:val="00F1745F"/>
    <w:rsid w:val="00F17568"/>
    <w:rsid w:val="00F177DE"/>
    <w:rsid w:val="00F17A67"/>
    <w:rsid w:val="00F17AD3"/>
    <w:rsid w:val="00F203EE"/>
    <w:rsid w:val="00F20838"/>
    <w:rsid w:val="00F209D3"/>
    <w:rsid w:val="00F21416"/>
    <w:rsid w:val="00F21590"/>
    <w:rsid w:val="00F21DBA"/>
    <w:rsid w:val="00F22DC3"/>
    <w:rsid w:val="00F232BD"/>
    <w:rsid w:val="00F234F1"/>
    <w:rsid w:val="00F23562"/>
    <w:rsid w:val="00F236CC"/>
    <w:rsid w:val="00F23D22"/>
    <w:rsid w:val="00F23DCD"/>
    <w:rsid w:val="00F241C9"/>
    <w:rsid w:val="00F24741"/>
    <w:rsid w:val="00F25775"/>
    <w:rsid w:val="00F262A8"/>
    <w:rsid w:val="00F27B9B"/>
    <w:rsid w:val="00F301A6"/>
    <w:rsid w:val="00F30533"/>
    <w:rsid w:val="00F307B9"/>
    <w:rsid w:val="00F30BDC"/>
    <w:rsid w:val="00F30FC6"/>
    <w:rsid w:val="00F318D8"/>
    <w:rsid w:val="00F319C0"/>
    <w:rsid w:val="00F32165"/>
    <w:rsid w:val="00F324CF"/>
    <w:rsid w:val="00F32611"/>
    <w:rsid w:val="00F3277E"/>
    <w:rsid w:val="00F3280A"/>
    <w:rsid w:val="00F32FAA"/>
    <w:rsid w:val="00F336CA"/>
    <w:rsid w:val="00F3387B"/>
    <w:rsid w:val="00F33A80"/>
    <w:rsid w:val="00F3409C"/>
    <w:rsid w:val="00F34A1B"/>
    <w:rsid w:val="00F34F18"/>
    <w:rsid w:val="00F3533D"/>
    <w:rsid w:val="00F35385"/>
    <w:rsid w:val="00F35CBC"/>
    <w:rsid w:val="00F35DFD"/>
    <w:rsid w:val="00F36012"/>
    <w:rsid w:val="00F36E59"/>
    <w:rsid w:val="00F36F63"/>
    <w:rsid w:val="00F37DE6"/>
    <w:rsid w:val="00F37E07"/>
    <w:rsid w:val="00F40287"/>
    <w:rsid w:val="00F40EE3"/>
    <w:rsid w:val="00F412FF"/>
    <w:rsid w:val="00F41A74"/>
    <w:rsid w:val="00F41D1E"/>
    <w:rsid w:val="00F41E80"/>
    <w:rsid w:val="00F422E8"/>
    <w:rsid w:val="00F4249C"/>
    <w:rsid w:val="00F42BA8"/>
    <w:rsid w:val="00F42BB7"/>
    <w:rsid w:val="00F4336B"/>
    <w:rsid w:val="00F4347C"/>
    <w:rsid w:val="00F44567"/>
    <w:rsid w:val="00F45106"/>
    <w:rsid w:val="00F45C28"/>
    <w:rsid w:val="00F45E2C"/>
    <w:rsid w:val="00F460F7"/>
    <w:rsid w:val="00F461C4"/>
    <w:rsid w:val="00F467FB"/>
    <w:rsid w:val="00F46AB2"/>
    <w:rsid w:val="00F46E7E"/>
    <w:rsid w:val="00F476CB"/>
    <w:rsid w:val="00F518BA"/>
    <w:rsid w:val="00F52396"/>
    <w:rsid w:val="00F52421"/>
    <w:rsid w:val="00F525C9"/>
    <w:rsid w:val="00F52624"/>
    <w:rsid w:val="00F52ABA"/>
    <w:rsid w:val="00F538D6"/>
    <w:rsid w:val="00F53EAA"/>
    <w:rsid w:val="00F54539"/>
    <w:rsid w:val="00F5568E"/>
    <w:rsid w:val="00F559FB"/>
    <w:rsid w:val="00F55B8C"/>
    <w:rsid w:val="00F56142"/>
    <w:rsid w:val="00F56145"/>
    <w:rsid w:val="00F56299"/>
    <w:rsid w:val="00F571AB"/>
    <w:rsid w:val="00F5729A"/>
    <w:rsid w:val="00F5737D"/>
    <w:rsid w:val="00F57F7F"/>
    <w:rsid w:val="00F6009B"/>
    <w:rsid w:val="00F60826"/>
    <w:rsid w:val="00F60EC8"/>
    <w:rsid w:val="00F6138F"/>
    <w:rsid w:val="00F61D07"/>
    <w:rsid w:val="00F62481"/>
    <w:rsid w:val="00F6257A"/>
    <w:rsid w:val="00F62B82"/>
    <w:rsid w:val="00F6382D"/>
    <w:rsid w:val="00F6427E"/>
    <w:rsid w:val="00F64EF2"/>
    <w:rsid w:val="00F6583E"/>
    <w:rsid w:val="00F65E1D"/>
    <w:rsid w:val="00F661B0"/>
    <w:rsid w:val="00F666BC"/>
    <w:rsid w:val="00F674E0"/>
    <w:rsid w:val="00F6753C"/>
    <w:rsid w:val="00F7004D"/>
    <w:rsid w:val="00F7048A"/>
    <w:rsid w:val="00F70F2D"/>
    <w:rsid w:val="00F70F62"/>
    <w:rsid w:val="00F71BEF"/>
    <w:rsid w:val="00F71F10"/>
    <w:rsid w:val="00F720E1"/>
    <w:rsid w:val="00F724BF"/>
    <w:rsid w:val="00F729F6"/>
    <w:rsid w:val="00F72EFE"/>
    <w:rsid w:val="00F735C6"/>
    <w:rsid w:val="00F74112"/>
    <w:rsid w:val="00F74141"/>
    <w:rsid w:val="00F74636"/>
    <w:rsid w:val="00F747A2"/>
    <w:rsid w:val="00F74964"/>
    <w:rsid w:val="00F749CF"/>
    <w:rsid w:val="00F749E4"/>
    <w:rsid w:val="00F74A02"/>
    <w:rsid w:val="00F7569D"/>
    <w:rsid w:val="00F75775"/>
    <w:rsid w:val="00F75A7F"/>
    <w:rsid w:val="00F7681E"/>
    <w:rsid w:val="00F768BB"/>
    <w:rsid w:val="00F76D46"/>
    <w:rsid w:val="00F778AE"/>
    <w:rsid w:val="00F803E5"/>
    <w:rsid w:val="00F80609"/>
    <w:rsid w:val="00F807A4"/>
    <w:rsid w:val="00F80C35"/>
    <w:rsid w:val="00F80D9C"/>
    <w:rsid w:val="00F80F7B"/>
    <w:rsid w:val="00F81E0F"/>
    <w:rsid w:val="00F8231A"/>
    <w:rsid w:val="00F82790"/>
    <w:rsid w:val="00F82BE4"/>
    <w:rsid w:val="00F82E87"/>
    <w:rsid w:val="00F836DC"/>
    <w:rsid w:val="00F838B4"/>
    <w:rsid w:val="00F83A64"/>
    <w:rsid w:val="00F83E22"/>
    <w:rsid w:val="00F83FD4"/>
    <w:rsid w:val="00F845DD"/>
    <w:rsid w:val="00F8499F"/>
    <w:rsid w:val="00F84B21"/>
    <w:rsid w:val="00F84B22"/>
    <w:rsid w:val="00F85565"/>
    <w:rsid w:val="00F85738"/>
    <w:rsid w:val="00F85C87"/>
    <w:rsid w:val="00F85E28"/>
    <w:rsid w:val="00F85FED"/>
    <w:rsid w:val="00F864B5"/>
    <w:rsid w:val="00F87248"/>
    <w:rsid w:val="00F8772C"/>
    <w:rsid w:val="00F87ABE"/>
    <w:rsid w:val="00F90337"/>
    <w:rsid w:val="00F904C1"/>
    <w:rsid w:val="00F905F9"/>
    <w:rsid w:val="00F9069E"/>
    <w:rsid w:val="00F91230"/>
    <w:rsid w:val="00F9134B"/>
    <w:rsid w:val="00F92D5F"/>
    <w:rsid w:val="00F94808"/>
    <w:rsid w:val="00F95E28"/>
    <w:rsid w:val="00F96F0A"/>
    <w:rsid w:val="00F97C02"/>
    <w:rsid w:val="00F97E01"/>
    <w:rsid w:val="00FA02E8"/>
    <w:rsid w:val="00FA0945"/>
    <w:rsid w:val="00FA0A7D"/>
    <w:rsid w:val="00FA0C14"/>
    <w:rsid w:val="00FA0E68"/>
    <w:rsid w:val="00FA1855"/>
    <w:rsid w:val="00FA2781"/>
    <w:rsid w:val="00FA2A5D"/>
    <w:rsid w:val="00FA31B5"/>
    <w:rsid w:val="00FA44B4"/>
    <w:rsid w:val="00FA45A8"/>
    <w:rsid w:val="00FA4684"/>
    <w:rsid w:val="00FA4AD5"/>
    <w:rsid w:val="00FA50FD"/>
    <w:rsid w:val="00FA525C"/>
    <w:rsid w:val="00FA53BE"/>
    <w:rsid w:val="00FA5C9C"/>
    <w:rsid w:val="00FA689D"/>
    <w:rsid w:val="00FA75E8"/>
    <w:rsid w:val="00FA770A"/>
    <w:rsid w:val="00FB07AD"/>
    <w:rsid w:val="00FB13FF"/>
    <w:rsid w:val="00FB1632"/>
    <w:rsid w:val="00FB1760"/>
    <w:rsid w:val="00FB1B20"/>
    <w:rsid w:val="00FB1DC6"/>
    <w:rsid w:val="00FB1EE8"/>
    <w:rsid w:val="00FB1F16"/>
    <w:rsid w:val="00FB2258"/>
    <w:rsid w:val="00FB3665"/>
    <w:rsid w:val="00FB3D72"/>
    <w:rsid w:val="00FB3DA7"/>
    <w:rsid w:val="00FB3DBC"/>
    <w:rsid w:val="00FB3E9E"/>
    <w:rsid w:val="00FB5467"/>
    <w:rsid w:val="00FB577D"/>
    <w:rsid w:val="00FB59D3"/>
    <w:rsid w:val="00FB602D"/>
    <w:rsid w:val="00FB60D2"/>
    <w:rsid w:val="00FB62AC"/>
    <w:rsid w:val="00FB73DD"/>
    <w:rsid w:val="00FB7551"/>
    <w:rsid w:val="00FB76FE"/>
    <w:rsid w:val="00FB797D"/>
    <w:rsid w:val="00FB7CDF"/>
    <w:rsid w:val="00FB7DF7"/>
    <w:rsid w:val="00FB7EE3"/>
    <w:rsid w:val="00FC0916"/>
    <w:rsid w:val="00FC0D37"/>
    <w:rsid w:val="00FC12E8"/>
    <w:rsid w:val="00FC147D"/>
    <w:rsid w:val="00FC1515"/>
    <w:rsid w:val="00FC1A06"/>
    <w:rsid w:val="00FC1AA4"/>
    <w:rsid w:val="00FC27F4"/>
    <w:rsid w:val="00FC28B5"/>
    <w:rsid w:val="00FC2C08"/>
    <w:rsid w:val="00FC2E1B"/>
    <w:rsid w:val="00FC308C"/>
    <w:rsid w:val="00FC376F"/>
    <w:rsid w:val="00FC3B23"/>
    <w:rsid w:val="00FC4454"/>
    <w:rsid w:val="00FC4725"/>
    <w:rsid w:val="00FC4C1F"/>
    <w:rsid w:val="00FC4C9D"/>
    <w:rsid w:val="00FC4D05"/>
    <w:rsid w:val="00FC5A49"/>
    <w:rsid w:val="00FC5AD2"/>
    <w:rsid w:val="00FC5CC0"/>
    <w:rsid w:val="00FC6DF3"/>
    <w:rsid w:val="00FC7D2D"/>
    <w:rsid w:val="00FD039F"/>
    <w:rsid w:val="00FD0A99"/>
    <w:rsid w:val="00FD0C49"/>
    <w:rsid w:val="00FD1AAB"/>
    <w:rsid w:val="00FD1BAD"/>
    <w:rsid w:val="00FD1F38"/>
    <w:rsid w:val="00FD2031"/>
    <w:rsid w:val="00FD212F"/>
    <w:rsid w:val="00FD241F"/>
    <w:rsid w:val="00FD2965"/>
    <w:rsid w:val="00FD2A2E"/>
    <w:rsid w:val="00FD374A"/>
    <w:rsid w:val="00FD3B6E"/>
    <w:rsid w:val="00FD479B"/>
    <w:rsid w:val="00FD4AC5"/>
    <w:rsid w:val="00FD509C"/>
    <w:rsid w:val="00FD5C5D"/>
    <w:rsid w:val="00FD5EDE"/>
    <w:rsid w:val="00FD61B3"/>
    <w:rsid w:val="00FD634F"/>
    <w:rsid w:val="00FD69E1"/>
    <w:rsid w:val="00FD6D05"/>
    <w:rsid w:val="00FD74FB"/>
    <w:rsid w:val="00FD7956"/>
    <w:rsid w:val="00FE083B"/>
    <w:rsid w:val="00FE12DD"/>
    <w:rsid w:val="00FE1A82"/>
    <w:rsid w:val="00FE1DAF"/>
    <w:rsid w:val="00FE249F"/>
    <w:rsid w:val="00FE25A1"/>
    <w:rsid w:val="00FE2695"/>
    <w:rsid w:val="00FE2740"/>
    <w:rsid w:val="00FE2BDF"/>
    <w:rsid w:val="00FE383C"/>
    <w:rsid w:val="00FE42DF"/>
    <w:rsid w:val="00FE4381"/>
    <w:rsid w:val="00FE4473"/>
    <w:rsid w:val="00FE453B"/>
    <w:rsid w:val="00FE4BC4"/>
    <w:rsid w:val="00FE5043"/>
    <w:rsid w:val="00FE5B06"/>
    <w:rsid w:val="00FE5F4B"/>
    <w:rsid w:val="00FE63B5"/>
    <w:rsid w:val="00FE65AD"/>
    <w:rsid w:val="00FE78D9"/>
    <w:rsid w:val="00FF0873"/>
    <w:rsid w:val="00FF102F"/>
    <w:rsid w:val="00FF120B"/>
    <w:rsid w:val="00FF1362"/>
    <w:rsid w:val="00FF14A6"/>
    <w:rsid w:val="00FF1EB5"/>
    <w:rsid w:val="00FF2403"/>
    <w:rsid w:val="00FF26D3"/>
    <w:rsid w:val="00FF2750"/>
    <w:rsid w:val="00FF3321"/>
    <w:rsid w:val="00FF524B"/>
    <w:rsid w:val="00FF5254"/>
    <w:rsid w:val="00FF5632"/>
    <w:rsid w:val="00FF5842"/>
    <w:rsid w:val="00FF5D59"/>
    <w:rsid w:val="00FF6033"/>
    <w:rsid w:val="00FF6119"/>
    <w:rsid w:val="00FF6A98"/>
    <w:rsid w:val="00FF72C4"/>
    <w:rsid w:val="00FF77EB"/>
    <w:rsid w:val="00FF7B52"/>
    <w:rsid w:val="00FF7FC1"/>
    <w:rsid w:val="011081F6"/>
    <w:rsid w:val="014E6F0A"/>
    <w:rsid w:val="01658C17"/>
    <w:rsid w:val="0175197F"/>
    <w:rsid w:val="019C20BF"/>
    <w:rsid w:val="019ED89B"/>
    <w:rsid w:val="01D6BCDC"/>
    <w:rsid w:val="0250A115"/>
    <w:rsid w:val="02682037"/>
    <w:rsid w:val="027FB1E1"/>
    <w:rsid w:val="028DF483"/>
    <w:rsid w:val="02EFB41B"/>
    <w:rsid w:val="030B847A"/>
    <w:rsid w:val="03118B06"/>
    <w:rsid w:val="032C8683"/>
    <w:rsid w:val="037E45E3"/>
    <w:rsid w:val="03C9BD74"/>
    <w:rsid w:val="03DDC785"/>
    <w:rsid w:val="04226593"/>
    <w:rsid w:val="044DB243"/>
    <w:rsid w:val="045C1DDC"/>
    <w:rsid w:val="0475588D"/>
    <w:rsid w:val="04D28DDF"/>
    <w:rsid w:val="053C794E"/>
    <w:rsid w:val="0591B6CB"/>
    <w:rsid w:val="05AC713E"/>
    <w:rsid w:val="05E8EF16"/>
    <w:rsid w:val="060CD934"/>
    <w:rsid w:val="0651B545"/>
    <w:rsid w:val="065AE71E"/>
    <w:rsid w:val="06B4E328"/>
    <w:rsid w:val="06BD6970"/>
    <w:rsid w:val="06F076AB"/>
    <w:rsid w:val="070C1120"/>
    <w:rsid w:val="0745FC68"/>
    <w:rsid w:val="07ED4FAC"/>
    <w:rsid w:val="07F80133"/>
    <w:rsid w:val="080B5BF6"/>
    <w:rsid w:val="0820EE81"/>
    <w:rsid w:val="087D30CA"/>
    <w:rsid w:val="08A97373"/>
    <w:rsid w:val="08E373B4"/>
    <w:rsid w:val="08ED1E5C"/>
    <w:rsid w:val="08F56834"/>
    <w:rsid w:val="09155FB7"/>
    <w:rsid w:val="096E49A8"/>
    <w:rsid w:val="0974D0DC"/>
    <w:rsid w:val="09784770"/>
    <w:rsid w:val="0A3B4571"/>
    <w:rsid w:val="0A50C2BE"/>
    <w:rsid w:val="0A524989"/>
    <w:rsid w:val="0B00F2AD"/>
    <w:rsid w:val="0B7C9C41"/>
    <w:rsid w:val="0BC5ADEB"/>
    <w:rsid w:val="0BCD348B"/>
    <w:rsid w:val="0BE53BD2"/>
    <w:rsid w:val="0C2DE687"/>
    <w:rsid w:val="0C32AAB7"/>
    <w:rsid w:val="0CBD5095"/>
    <w:rsid w:val="0CD6B3CF"/>
    <w:rsid w:val="0D6EF7D2"/>
    <w:rsid w:val="0DBD4616"/>
    <w:rsid w:val="0DBE4ACE"/>
    <w:rsid w:val="0E1B5616"/>
    <w:rsid w:val="0E71EB84"/>
    <w:rsid w:val="0E82C3AA"/>
    <w:rsid w:val="0EC9DA8E"/>
    <w:rsid w:val="0EE062E1"/>
    <w:rsid w:val="0EF1FEE8"/>
    <w:rsid w:val="0F434512"/>
    <w:rsid w:val="0F6C5F30"/>
    <w:rsid w:val="104AAF43"/>
    <w:rsid w:val="1059F450"/>
    <w:rsid w:val="10640F3D"/>
    <w:rsid w:val="1076F408"/>
    <w:rsid w:val="10806C05"/>
    <w:rsid w:val="1091AAEB"/>
    <w:rsid w:val="109E96A2"/>
    <w:rsid w:val="10AE440C"/>
    <w:rsid w:val="10B16531"/>
    <w:rsid w:val="1110C7D2"/>
    <w:rsid w:val="1141D1C1"/>
    <w:rsid w:val="117619DF"/>
    <w:rsid w:val="11AA042F"/>
    <w:rsid w:val="11AA85D2"/>
    <w:rsid w:val="1226DC9A"/>
    <w:rsid w:val="1235A5D0"/>
    <w:rsid w:val="127D9C6A"/>
    <w:rsid w:val="12E8FF2E"/>
    <w:rsid w:val="13058E1B"/>
    <w:rsid w:val="1311DCA0"/>
    <w:rsid w:val="1314DE1C"/>
    <w:rsid w:val="133E6347"/>
    <w:rsid w:val="13658359"/>
    <w:rsid w:val="137C93A8"/>
    <w:rsid w:val="14BF3366"/>
    <w:rsid w:val="14C8BD29"/>
    <w:rsid w:val="14E0203D"/>
    <w:rsid w:val="1517BE34"/>
    <w:rsid w:val="15307EB2"/>
    <w:rsid w:val="1567193E"/>
    <w:rsid w:val="1576ECBB"/>
    <w:rsid w:val="15B22F9A"/>
    <w:rsid w:val="15EACD32"/>
    <w:rsid w:val="16316820"/>
    <w:rsid w:val="1664A419"/>
    <w:rsid w:val="16976D7C"/>
    <w:rsid w:val="16EAAA8A"/>
    <w:rsid w:val="17110B17"/>
    <w:rsid w:val="1755F0E4"/>
    <w:rsid w:val="179FEFAF"/>
    <w:rsid w:val="17C17AA5"/>
    <w:rsid w:val="17CC1EA8"/>
    <w:rsid w:val="17F58912"/>
    <w:rsid w:val="187B37C4"/>
    <w:rsid w:val="18985D1F"/>
    <w:rsid w:val="18CA0CF4"/>
    <w:rsid w:val="18EE4AD2"/>
    <w:rsid w:val="194C9672"/>
    <w:rsid w:val="19797F33"/>
    <w:rsid w:val="198D7095"/>
    <w:rsid w:val="19E42CBA"/>
    <w:rsid w:val="1AA14FB6"/>
    <w:rsid w:val="1ABC3D88"/>
    <w:rsid w:val="1AC9CF6B"/>
    <w:rsid w:val="1AE20637"/>
    <w:rsid w:val="1AFEF5F4"/>
    <w:rsid w:val="1B7BE19E"/>
    <w:rsid w:val="1B932AC6"/>
    <w:rsid w:val="1B95D44C"/>
    <w:rsid w:val="1BBE1A67"/>
    <w:rsid w:val="1BC084AF"/>
    <w:rsid w:val="1BD72381"/>
    <w:rsid w:val="1BE5CAA5"/>
    <w:rsid w:val="1C34D41B"/>
    <w:rsid w:val="1C6C36A2"/>
    <w:rsid w:val="1C8F6AAA"/>
    <w:rsid w:val="1CB4405E"/>
    <w:rsid w:val="1D02FA9B"/>
    <w:rsid w:val="1D57F22B"/>
    <w:rsid w:val="1D706F06"/>
    <w:rsid w:val="1D8850C7"/>
    <w:rsid w:val="1DCC9982"/>
    <w:rsid w:val="1DCCBD56"/>
    <w:rsid w:val="1E15B83E"/>
    <w:rsid w:val="1E91DBA5"/>
    <w:rsid w:val="1E9281B0"/>
    <w:rsid w:val="1EF083C8"/>
    <w:rsid w:val="1F005DC3"/>
    <w:rsid w:val="1F59A116"/>
    <w:rsid w:val="1F5BECFA"/>
    <w:rsid w:val="1F7287E6"/>
    <w:rsid w:val="1F9D7ACC"/>
    <w:rsid w:val="1FB710BE"/>
    <w:rsid w:val="1FE9F699"/>
    <w:rsid w:val="20C81FE7"/>
    <w:rsid w:val="20E7AB07"/>
    <w:rsid w:val="212D03BC"/>
    <w:rsid w:val="2138C6AA"/>
    <w:rsid w:val="21CD3980"/>
    <w:rsid w:val="22010650"/>
    <w:rsid w:val="2221F1C9"/>
    <w:rsid w:val="22326D7B"/>
    <w:rsid w:val="22717AB2"/>
    <w:rsid w:val="227A1458"/>
    <w:rsid w:val="2299469E"/>
    <w:rsid w:val="230356D6"/>
    <w:rsid w:val="230E15F9"/>
    <w:rsid w:val="23104A37"/>
    <w:rsid w:val="2331578F"/>
    <w:rsid w:val="24A4C4E3"/>
    <w:rsid w:val="24EF4B56"/>
    <w:rsid w:val="25418D7A"/>
    <w:rsid w:val="2596C33C"/>
    <w:rsid w:val="25B0429D"/>
    <w:rsid w:val="25C46778"/>
    <w:rsid w:val="25DE033F"/>
    <w:rsid w:val="25F67E04"/>
    <w:rsid w:val="25FB6026"/>
    <w:rsid w:val="2610C66D"/>
    <w:rsid w:val="2639DFCD"/>
    <w:rsid w:val="26D14F0D"/>
    <w:rsid w:val="26F67BF0"/>
    <w:rsid w:val="2745B80A"/>
    <w:rsid w:val="27AA7DB1"/>
    <w:rsid w:val="27BA23E9"/>
    <w:rsid w:val="27E2B367"/>
    <w:rsid w:val="281E628D"/>
    <w:rsid w:val="282AABDF"/>
    <w:rsid w:val="28C1D276"/>
    <w:rsid w:val="28D24B0C"/>
    <w:rsid w:val="28FA02C0"/>
    <w:rsid w:val="294C969B"/>
    <w:rsid w:val="29B4DA99"/>
    <w:rsid w:val="29C98219"/>
    <w:rsid w:val="29DFF5D1"/>
    <w:rsid w:val="2A83B10F"/>
    <w:rsid w:val="2AC77333"/>
    <w:rsid w:val="2AD9B0EC"/>
    <w:rsid w:val="2AF13458"/>
    <w:rsid w:val="2B036710"/>
    <w:rsid w:val="2B10801A"/>
    <w:rsid w:val="2B6EE854"/>
    <w:rsid w:val="2BAE0BBA"/>
    <w:rsid w:val="2BE0583D"/>
    <w:rsid w:val="2C4067EF"/>
    <w:rsid w:val="2C4A4046"/>
    <w:rsid w:val="2C74FA8E"/>
    <w:rsid w:val="2CE3D2B7"/>
    <w:rsid w:val="2D0621CC"/>
    <w:rsid w:val="2D107FAD"/>
    <w:rsid w:val="2D942074"/>
    <w:rsid w:val="2DD9035E"/>
    <w:rsid w:val="2DDC3FA9"/>
    <w:rsid w:val="2DE3F995"/>
    <w:rsid w:val="2E263906"/>
    <w:rsid w:val="2E296BB9"/>
    <w:rsid w:val="2E5F366F"/>
    <w:rsid w:val="2E5FE644"/>
    <w:rsid w:val="2EC7512C"/>
    <w:rsid w:val="2EE0712B"/>
    <w:rsid w:val="2EE29CE5"/>
    <w:rsid w:val="2F0B7928"/>
    <w:rsid w:val="2F110176"/>
    <w:rsid w:val="2F3DF185"/>
    <w:rsid w:val="30040FB5"/>
    <w:rsid w:val="30304E24"/>
    <w:rsid w:val="30659B73"/>
    <w:rsid w:val="30FEF75D"/>
    <w:rsid w:val="313158DC"/>
    <w:rsid w:val="31A30675"/>
    <w:rsid w:val="31B0DD14"/>
    <w:rsid w:val="323905A0"/>
    <w:rsid w:val="32509537"/>
    <w:rsid w:val="32615FBA"/>
    <w:rsid w:val="3288968B"/>
    <w:rsid w:val="32A4D995"/>
    <w:rsid w:val="32B223B3"/>
    <w:rsid w:val="32BC8BF0"/>
    <w:rsid w:val="32C214F6"/>
    <w:rsid w:val="3309310B"/>
    <w:rsid w:val="333B7974"/>
    <w:rsid w:val="336A39BF"/>
    <w:rsid w:val="338524F8"/>
    <w:rsid w:val="33E0F252"/>
    <w:rsid w:val="345BE43E"/>
    <w:rsid w:val="347E59CC"/>
    <w:rsid w:val="34CA35E8"/>
    <w:rsid w:val="34F08A9B"/>
    <w:rsid w:val="34F610B3"/>
    <w:rsid w:val="35AC398F"/>
    <w:rsid w:val="35B2CAD8"/>
    <w:rsid w:val="35BD7B74"/>
    <w:rsid w:val="35FFAB2F"/>
    <w:rsid w:val="3629110B"/>
    <w:rsid w:val="36570509"/>
    <w:rsid w:val="367BEF57"/>
    <w:rsid w:val="372A5E34"/>
    <w:rsid w:val="37539DD5"/>
    <w:rsid w:val="37682134"/>
    <w:rsid w:val="3782167B"/>
    <w:rsid w:val="37E68A15"/>
    <w:rsid w:val="3851E66E"/>
    <w:rsid w:val="393DE836"/>
    <w:rsid w:val="39A903F2"/>
    <w:rsid w:val="39BB45EF"/>
    <w:rsid w:val="39C2BF18"/>
    <w:rsid w:val="3A98B76C"/>
    <w:rsid w:val="3AC8D628"/>
    <w:rsid w:val="3AD1740F"/>
    <w:rsid w:val="3B1693D5"/>
    <w:rsid w:val="3B19F63A"/>
    <w:rsid w:val="3B6DF6C5"/>
    <w:rsid w:val="3B7D6603"/>
    <w:rsid w:val="3B97DF7A"/>
    <w:rsid w:val="3B9E7C0B"/>
    <w:rsid w:val="3C0F3577"/>
    <w:rsid w:val="3C7CC170"/>
    <w:rsid w:val="3C959F48"/>
    <w:rsid w:val="3D005BA9"/>
    <w:rsid w:val="3D01F009"/>
    <w:rsid w:val="3D443B44"/>
    <w:rsid w:val="3D7E4C21"/>
    <w:rsid w:val="3D895056"/>
    <w:rsid w:val="3DB00B92"/>
    <w:rsid w:val="3DB23805"/>
    <w:rsid w:val="3DB6DEF5"/>
    <w:rsid w:val="3E5A4B01"/>
    <w:rsid w:val="3E5BE1DC"/>
    <w:rsid w:val="3E7C45ED"/>
    <w:rsid w:val="3EF95BA1"/>
    <w:rsid w:val="3F23D3E6"/>
    <w:rsid w:val="3F53F8A4"/>
    <w:rsid w:val="3F8FA8CE"/>
    <w:rsid w:val="3FA3CA91"/>
    <w:rsid w:val="3FA7E60F"/>
    <w:rsid w:val="3FC25C8F"/>
    <w:rsid w:val="401F366F"/>
    <w:rsid w:val="405A495D"/>
    <w:rsid w:val="405FAA63"/>
    <w:rsid w:val="40877D7C"/>
    <w:rsid w:val="408D422C"/>
    <w:rsid w:val="40D81E8E"/>
    <w:rsid w:val="40DA22B8"/>
    <w:rsid w:val="40E490EB"/>
    <w:rsid w:val="40E4973B"/>
    <w:rsid w:val="40FF0FFF"/>
    <w:rsid w:val="410A8650"/>
    <w:rsid w:val="412C9107"/>
    <w:rsid w:val="414FC804"/>
    <w:rsid w:val="415DF6CE"/>
    <w:rsid w:val="415E09C8"/>
    <w:rsid w:val="41B510C7"/>
    <w:rsid w:val="41C97DFF"/>
    <w:rsid w:val="4263343A"/>
    <w:rsid w:val="427BC5A4"/>
    <w:rsid w:val="428CA8E2"/>
    <w:rsid w:val="42C86102"/>
    <w:rsid w:val="42D0F331"/>
    <w:rsid w:val="42D63453"/>
    <w:rsid w:val="431B3909"/>
    <w:rsid w:val="431FC8B8"/>
    <w:rsid w:val="4371DB1B"/>
    <w:rsid w:val="4378D24A"/>
    <w:rsid w:val="439A119A"/>
    <w:rsid w:val="43AC87CC"/>
    <w:rsid w:val="43CDE3CF"/>
    <w:rsid w:val="43EBC284"/>
    <w:rsid w:val="444D64F6"/>
    <w:rsid w:val="4458CCCB"/>
    <w:rsid w:val="445C7CF3"/>
    <w:rsid w:val="44612817"/>
    <w:rsid w:val="448028F0"/>
    <w:rsid w:val="44A65167"/>
    <w:rsid w:val="44F1F63E"/>
    <w:rsid w:val="44FEC828"/>
    <w:rsid w:val="45404E71"/>
    <w:rsid w:val="45A701B8"/>
    <w:rsid w:val="45B64A7E"/>
    <w:rsid w:val="45BC595A"/>
    <w:rsid w:val="460648C0"/>
    <w:rsid w:val="4643D56C"/>
    <w:rsid w:val="46529A8D"/>
    <w:rsid w:val="468C432E"/>
    <w:rsid w:val="47409353"/>
    <w:rsid w:val="4748C39C"/>
    <w:rsid w:val="4785C5C9"/>
    <w:rsid w:val="47D66045"/>
    <w:rsid w:val="482A8710"/>
    <w:rsid w:val="4884857A"/>
    <w:rsid w:val="48B3E200"/>
    <w:rsid w:val="48BCAD9A"/>
    <w:rsid w:val="4937D683"/>
    <w:rsid w:val="49615237"/>
    <w:rsid w:val="496CFE21"/>
    <w:rsid w:val="49726872"/>
    <w:rsid w:val="4A0556EF"/>
    <w:rsid w:val="4AD94B34"/>
    <w:rsid w:val="4AFBD5A4"/>
    <w:rsid w:val="4B5DEBB8"/>
    <w:rsid w:val="4B683B5F"/>
    <w:rsid w:val="4B747035"/>
    <w:rsid w:val="4B99D149"/>
    <w:rsid w:val="4BA185F9"/>
    <w:rsid w:val="4BE28A8F"/>
    <w:rsid w:val="4C722C04"/>
    <w:rsid w:val="4CD0D9FE"/>
    <w:rsid w:val="4CE21E5B"/>
    <w:rsid w:val="4D372221"/>
    <w:rsid w:val="4D8297F8"/>
    <w:rsid w:val="4DD4161C"/>
    <w:rsid w:val="4DDE0E65"/>
    <w:rsid w:val="4E51CB9B"/>
    <w:rsid w:val="4E8A7D3C"/>
    <w:rsid w:val="4EA835D6"/>
    <w:rsid w:val="4EC485C4"/>
    <w:rsid w:val="4F5158F3"/>
    <w:rsid w:val="5003AAD0"/>
    <w:rsid w:val="505856A5"/>
    <w:rsid w:val="505D68C1"/>
    <w:rsid w:val="5070017B"/>
    <w:rsid w:val="50839468"/>
    <w:rsid w:val="50CE738A"/>
    <w:rsid w:val="50FE5A4D"/>
    <w:rsid w:val="51267CC0"/>
    <w:rsid w:val="514A1910"/>
    <w:rsid w:val="51538622"/>
    <w:rsid w:val="516017C3"/>
    <w:rsid w:val="518101C3"/>
    <w:rsid w:val="51CED5D1"/>
    <w:rsid w:val="51D39F2A"/>
    <w:rsid w:val="51F893D0"/>
    <w:rsid w:val="52953122"/>
    <w:rsid w:val="52BB4652"/>
    <w:rsid w:val="52BFF5D0"/>
    <w:rsid w:val="52D729FE"/>
    <w:rsid w:val="531AA489"/>
    <w:rsid w:val="533DDC51"/>
    <w:rsid w:val="534DFCB7"/>
    <w:rsid w:val="5353CB46"/>
    <w:rsid w:val="536F2610"/>
    <w:rsid w:val="5395D5AD"/>
    <w:rsid w:val="53D3C3E2"/>
    <w:rsid w:val="542BCF90"/>
    <w:rsid w:val="54768D0F"/>
    <w:rsid w:val="5549BE1B"/>
    <w:rsid w:val="55542A49"/>
    <w:rsid w:val="556D81AC"/>
    <w:rsid w:val="557D9157"/>
    <w:rsid w:val="55A4D4A7"/>
    <w:rsid w:val="55A823FC"/>
    <w:rsid w:val="565A5DD5"/>
    <w:rsid w:val="566B5C10"/>
    <w:rsid w:val="567C8BC2"/>
    <w:rsid w:val="572FF43F"/>
    <w:rsid w:val="574D7646"/>
    <w:rsid w:val="5788903C"/>
    <w:rsid w:val="57C0C576"/>
    <w:rsid w:val="57D143E6"/>
    <w:rsid w:val="581BE35C"/>
    <w:rsid w:val="583950BA"/>
    <w:rsid w:val="587E43F1"/>
    <w:rsid w:val="58A3AC30"/>
    <w:rsid w:val="58C3A812"/>
    <w:rsid w:val="5933615E"/>
    <w:rsid w:val="5A092313"/>
    <w:rsid w:val="5A169DD2"/>
    <w:rsid w:val="5A7FDD6E"/>
    <w:rsid w:val="5AB5BDB9"/>
    <w:rsid w:val="5B10BF5C"/>
    <w:rsid w:val="5B27091C"/>
    <w:rsid w:val="5B299BCC"/>
    <w:rsid w:val="5B3250D7"/>
    <w:rsid w:val="5B396224"/>
    <w:rsid w:val="5B43232E"/>
    <w:rsid w:val="5B4D524A"/>
    <w:rsid w:val="5B9B7643"/>
    <w:rsid w:val="5C1DDE52"/>
    <w:rsid w:val="5CA8A436"/>
    <w:rsid w:val="5CD63373"/>
    <w:rsid w:val="5CF56AF9"/>
    <w:rsid w:val="5CF86778"/>
    <w:rsid w:val="5D6BB95F"/>
    <w:rsid w:val="5E009C00"/>
    <w:rsid w:val="5E42AD22"/>
    <w:rsid w:val="5E4A997B"/>
    <w:rsid w:val="5E5CF22B"/>
    <w:rsid w:val="5E620CAC"/>
    <w:rsid w:val="5E7AF932"/>
    <w:rsid w:val="5E825782"/>
    <w:rsid w:val="5F55116A"/>
    <w:rsid w:val="60783897"/>
    <w:rsid w:val="607C9946"/>
    <w:rsid w:val="609ECA56"/>
    <w:rsid w:val="60A5BA3E"/>
    <w:rsid w:val="60AB8E7A"/>
    <w:rsid w:val="60C98F7C"/>
    <w:rsid w:val="60E8FAE6"/>
    <w:rsid w:val="60F9E474"/>
    <w:rsid w:val="6104FFEB"/>
    <w:rsid w:val="610A7A8D"/>
    <w:rsid w:val="61178E4C"/>
    <w:rsid w:val="6142C376"/>
    <w:rsid w:val="61832706"/>
    <w:rsid w:val="624C4A96"/>
    <w:rsid w:val="6270469E"/>
    <w:rsid w:val="62930739"/>
    <w:rsid w:val="629CF05E"/>
    <w:rsid w:val="62FBE368"/>
    <w:rsid w:val="63112078"/>
    <w:rsid w:val="6322F631"/>
    <w:rsid w:val="63545B1F"/>
    <w:rsid w:val="6363657D"/>
    <w:rsid w:val="63D6105C"/>
    <w:rsid w:val="63DF31FD"/>
    <w:rsid w:val="63F28869"/>
    <w:rsid w:val="640CDCD0"/>
    <w:rsid w:val="6438DC6A"/>
    <w:rsid w:val="64557F81"/>
    <w:rsid w:val="64FB896D"/>
    <w:rsid w:val="650E50C7"/>
    <w:rsid w:val="65250043"/>
    <w:rsid w:val="6556BCE5"/>
    <w:rsid w:val="656B05CF"/>
    <w:rsid w:val="65905806"/>
    <w:rsid w:val="65C9FB97"/>
    <w:rsid w:val="65DA6898"/>
    <w:rsid w:val="65F9DB5D"/>
    <w:rsid w:val="6615CA75"/>
    <w:rsid w:val="66639CDA"/>
    <w:rsid w:val="66EFA522"/>
    <w:rsid w:val="67348F68"/>
    <w:rsid w:val="67566786"/>
    <w:rsid w:val="67D7D46C"/>
    <w:rsid w:val="67F1F865"/>
    <w:rsid w:val="6852C7E3"/>
    <w:rsid w:val="687C6439"/>
    <w:rsid w:val="688F99F8"/>
    <w:rsid w:val="69AF5643"/>
    <w:rsid w:val="69F3FCF3"/>
    <w:rsid w:val="6A35766D"/>
    <w:rsid w:val="6A6DCAFF"/>
    <w:rsid w:val="6AD97A40"/>
    <w:rsid w:val="6AE17FAC"/>
    <w:rsid w:val="6AEEAF73"/>
    <w:rsid w:val="6B1D1DFF"/>
    <w:rsid w:val="6B6C4D7B"/>
    <w:rsid w:val="6C227029"/>
    <w:rsid w:val="6C250326"/>
    <w:rsid w:val="6CD2D8C5"/>
    <w:rsid w:val="6D23B01A"/>
    <w:rsid w:val="6D354DAB"/>
    <w:rsid w:val="6DF9E779"/>
    <w:rsid w:val="6E349731"/>
    <w:rsid w:val="6E510158"/>
    <w:rsid w:val="6E5F9881"/>
    <w:rsid w:val="6E99D75F"/>
    <w:rsid w:val="6EB2174C"/>
    <w:rsid w:val="6EE64F9A"/>
    <w:rsid w:val="6F770AE6"/>
    <w:rsid w:val="6FB4EFEE"/>
    <w:rsid w:val="6FC46853"/>
    <w:rsid w:val="6FC518E7"/>
    <w:rsid w:val="6FD56001"/>
    <w:rsid w:val="70377157"/>
    <w:rsid w:val="70463317"/>
    <w:rsid w:val="70781513"/>
    <w:rsid w:val="715E974E"/>
    <w:rsid w:val="72205861"/>
    <w:rsid w:val="7224424C"/>
    <w:rsid w:val="7247E29E"/>
    <w:rsid w:val="725AE493"/>
    <w:rsid w:val="7260EF59"/>
    <w:rsid w:val="72670046"/>
    <w:rsid w:val="7287DFD8"/>
    <w:rsid w:val="72C7F1BE"/>
    <w:rsid w:val="72F7299B"/>
    <w:rsid w:val="7326DF62"/>
    <w:rsid w:val="73376F19"/>
    <w:rsid w:val="737BB6AA"/>
    <w:rsid w:val="73906460"/>
    <w:rsid w:val="73A029BE"/>
    <w:rsid w:val="73B48CC1"/>
    <w:rsid w:val="73C829AF"/>
    <w:rsid w:val="741D2C8C"/>
    <w:rsid w:val="743F6F07"/>
    <w:rsid w:val="74C5A85A"/>
    <w:rsid w:val="74E81A96"/>
    <w:rsid w:val="752F1DD6"/>
    <w:rsid w:val="755F69E7"/>
    <w:rsid w:val="757B7A85"/>
    <w:rsid w:val="75872F05"/>
    <w:rsid w:val="75B26380"/>
    <w:rsid w:val="760937FA"/>
    <w:rsid w:val="7685AA67"/>
    <w:rsid w:val="76A8AAB1"/>
    <w:rsid w:val="76E6A838"/>
    <w:rsid w:val="76F1F2CC"/>
    <w:rsid w:val="77082A32"/>
    <w:rsid w:val="7732A536"/>
    <w:rsid w:val="774B6078"/>
    <w:rsid w:val="7750D7C1"/>
    <w:rsid w:val="777CEA19"/>
    <w:rsid w:val="7792F761"/>
    <w:rsid w:val="77CB19F2"/>
    <w:rsid w:val="78277DEB"/>
    <w:rsid w:val="784A8F0A"/>
    <w:rsid w:val="789E026E"/>
    <w:rsid w:val="78CF399D"/>
    <w:rsid w:val="7911F500"/>
    <w:rsid w:val="79397B2E"/>
    <w:rsid w:val="793F959C"/>
    <w:rsid w:val="79664C8D"/>
    <w:rsid w:val="797CDC9A"/>
    <w:rsid w:val="797EC321"/>
    <w:rsid w:val="79A9B332"/>
    <w:rsid w:val="7A1672B6"/>
    <w:rsid w:val="7A6E4479"/>
    <w:rsid w:val="7A8CA082"/>
    <w:rsid w:val="7A91DA9E"/>
    <w:rsid w:val="7AB6B375"/>
    <w:rsid w:val="7B5FCDAD"/>
    <w:rsid w:val="7BC24AC3"/>
    <w:rsid w:val="7BC79538"/>
    <w:rsid w:val="7C0E5611"/>
    <w:rsid w:val="7C20AA58"/>
    <w:rsid w:val="7C87A265"/>
    <w:rsid w:val="7D03D654"/>
    <w:rsid w:val="7D42B391"/>
    <w:rsid w:val="7D6B1666"/>
    <w:rsid w:val="7D8FE550"/>
    <w:rsid w:val="7E12B0D2"/>
    <w:rsid w:val="7E28B452"/>
    <w:rsid w:val="7E3267BA"/>
    <w:rsid w:val="7E4ECC62"/>
    <w:rsid w:val="7E6C033B"/>
    <w:rsid w:val="7E6F0701"/>
    <w:rsid w:val="7E77DB55"/>
    <w:rsid w:val="7EB96568"/>
    <w:rsid w:val="7ED2EB36"/>
    <w:rsid w:val="7EEE26A3"/>
    <w:rsid w:val="7F0BB510"/>
    <w:rsid w:val="7F941571"/>
    <w:rsid w:val="7FAE2980"/>
    <w:rsid w:val="7FD46D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58CDF44C-05E8-4E38-ABA7-1248595C4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E39"/>
    <w:rPr>
      <w:lang w:val="es-DO"/>
    </w:rPr>
  </w:style>
  <w:style w:type="paragraph" w:styleId="Heading1">
    <w:name w:val="heading 1"/>
    <w:basedOn w:val="Normal"/>
    <w:next w:val="Normal"/>
    <w:link w:val="Heading1Ch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Heading2">
    <w:name w:val="heading 2"/>
    <w:basedOn w:val="Normal"/>
    <w:next w:val="Normal"/>
    <w:link w:val="Heading2Ch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Heading3">
    <w:name w:val="heading 3"/>
    <w:basedOn w:val="Normal"/>
    <w:next w:val="Normal"/>
    <w:link w:val="Heading3Char"/>
    <w:uiPriority w:val="9"/>
    <w:semiHidden/>
    <w:unhideWhenUsed/>
    <w:qFormat/>
    <w:rsid w:val="0092343B"/>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2343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4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651"/>
  </w:style>
  <w:style w:type="paragraph" w:styleId="Footer">
    <w:name w:val="footer"/>
    <w:basedOn w:val="Normal"/>
    <w:link w:val="FooterChar"/>
    <w:uiPriority w:val="99"/>
    <w:unhideWhenUsed/>
    <w:rsid w:val="00E84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651"/>
  </w:style>
  <w:style w:type="paragraph" w:styleId="NoSpacing">
    <w:name w:val="No Spacing"/>
    <w:link w:val="NoSpacingChar"/>
    <w:uiPriority w:val="1"/>
    <w:qFormat/>
    <w:rsid w:val="005273D1"/>
    <w:pPr>
      <w:spacing w:after="0" w:line="240" w:lineRule="auto"/>
    </w:pPr>
    <w:rPr>
      <w:rFonts w:eastAsia="Calibri"/>
      <w:color w:val="595959" w:themeColor="text1" w:themeTint="A6"/>
    </w:rPr>
  </w:style>
  <w:style w:type="character" w:customStyle="1" w:styleId="Heading1Char">
    <w:name w:val="Heading 1 Char"/>
    <w:basedOn w:val="DefaultParagraphFont"/>
    <w:link w:val="Heading1"/>
    <w:uiPriority w:val="9"/>
    <w:rsid w:val="00654164"/>
    <w:rPr>
      <w:rFonts w:ascii="Times New Roman" w:eastAsiaTheme="majorEastAsia" w:hAnsi="Times New Roman" w:cstheme="majorBidi"/>
      <w:b/>
      <w:color w:val="767171" w:themeColor="background2" w:themeShade="80"/>
      <w:sz w:val="28"/>
      <w:szCs w:val="32"/>
    </w:rPr>
  </w:style>
  <w:style w:type="paragraph" w:styleId="TOCHeading">
    <w:name w:val="TOC Heading"/>
    <w:basedOn w:val="Heading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BA2267"/>
    <w:pPr>
      <w:spacing w:after="100"/>
    </w:pPr>
  </w:style>
  <w:style w:type="character" w:styleId="Hyperlink">
    <w:name w:val="Hyperlink"/>
    <w:basedOn w:val="DefaultParagraphFont"/>
    <w:uiPriority w:val="99"/>
    <w:unhideWhenUsed/>
    <w:rsid w:val="00BA2267"/>
    <w:rPr>
      <w:color w:val="0563C1" w:themeColor="hyperlink"/>
      <w:u w:val="single"/>
    </w:rPr>
  </w:style>
  <w:style w:type="character" w:customStyle="1" w:styleId="Heading2Char">
    <w:name w:val="Heading 2 Char"/>
    <w:basedOn w:val="DefaultParagraphFont"/>
    <w:link w:val="Heading2"/>
    <w:uiPriority w:val="9"/>
    <w:semiHidden/>
    <w:rsid w:val="00A630BC"/>
    <w:rPr>
      <w:rFonts w:eastAsiaTheme="majorEastAsia" w:cstheme="majorBidi"/>
      <w:color w:val="595959" w:themeColor="text1" w:themeTint="A6"/>
      <w:szCs w:val="26"/>
    </w:rPr>
  </w:style>
  <w:style w:type="table" w:styleId="TableGrid">
    <w:name w:val="Table Grid"/>
    <w:basedOn w:val="TableNormal"/>
    <w:uiPriority w:val="39"/>
    <w:rsid w:val="000E591B"/>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B6F2A"/>
    <w:pPr>
      <w:ind w:left="720"/>
      <w:contextualSpacing/>
    </w:pPr>
  </w:style>
  <w:style w:type="paragraph" w:styleId="TOC2">
    <w:name w:val="toc 2"/>
    <w:basedOn w:val="Normal"/>
    <w:next w:val="Normal"/>
    <w:autoRedefine/>
    <w:uiPriority w:val="39"/>
    <w:unhideWhenUsed/>
    <w:rsid w:val="00170C2E"/>
    <w:pPr>
      <w:spacing w:after="100"/>
      <w:ind w:left="240"/>
    </w:pPr>
  </w:style>
  <w:style w:type="character" w:customStyle="1" w:styleId="ListParagraphChar">
    <w:name w:val="List Paragraph Char"/>
    <w:link w:val="ListParagraph"/>
    <w:uiPriority w:val="34"/>
    <w:rsid w:val="008B4E63"/>
  </w:style>
  <w:style w:type="paragraph" w:styleId="NormalWeb">
    <w:name w:val="Normal (Web)"/>
    <w:basedOn w:val="Normal"/>
    <w:uiPriority w:val="99"/>
    <w:unhideWhenUsed/>
    <w:rsid w:val="0014712A"/>
    <w:pPr>
      <w:spacing w:after="0" w:line="240" w:lineRule="auto"/>
    </w:pPr>
    <w:rPr>
      <w:rFonts w:ascii="Calibri" w:hAnsi="Calibri" w:cs="Calibri"/>
      <w:color w:val="auto"/>
      <w:spacing w:val="0"/>
      <w:sz w:val="22"/>
      <w:szCs w:val="22"/>
      <w:lang w:val="es-MX" w:eastAsia="es-MX"/>
    </w:rPr>
  </w:style>
  <w:style w:type="character" w:customStyle="1" w:styleId="contentpasted0">
    <w:name w:val="contentpasted0"/>
    <w:basedOn w:val="DefaultParagraphFont"/>
    <w:rsid w:val="0014712A"/>
  </w:style>
  <w:style w:type="table" w:styleId="GridTable4-Accent1">
    <w:name w:val="Grid Table 4 Accent 1"/>
    <w:basedOn w:val="TableNormal"/>
    <w:uiPriority w:val="49"/>
    <w:rsid w:val="00F06BF6"/>
    <w:pPr>
      <w:spacing w:after="0" w:line="240" w:lineRule="auto"/>
    </w:pPr>
    <w:rPr>
      <w:rFonts w:asciiTheme="minorHAnsi" w:hAnsiTheme="minorHAnsi" w:cstheme="minorBidi"/>
      <w:color w:val="auto"/>
      <w:spacing w:val="0"/>
      <w:sz w:val="22"/>
      <w:szCs w:val="22"/>
      <w:lang w:val="es-419"/>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233318"/>
    <w:rPr>
      <w:color w:val="954F72" w:themeColor="followedHyperlink"/>
      <w:u w:val="single"/>
    </w:rPr>
  </w:style>
  <w:style w:type="table" w:customStyle="1" w:styleId="Tablaconcuadrcula1">
    <w:name w:val="Tabla con cuadrícula1"/>
    <w:basedOn w:val="TableNormal"/>
    <w:next w:val="TableGrid"/>
    <w:uiPriority w:val="39"/>
    <w:rsid w:val="00603B65"/>
    <w:pPr>
      <w:spacing w:after="0" w:line="240" w:lineRule="auto"/>
    </w:pPr>
    <w:rPr>
      <w:rFonts w:eastAsia="Times New Roman"/>
      <w:color w:val="auto"/>
      <w:spacing w:val="0"/>
      <w:sz w:val="20"/>
      <w:szCs w:val="20"/>
      <w:lang w:val="es-ES"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D1ACD"/>
  </w:style>
  <w:style w:type="character" w:customStyle="1" w:styleId="eop">
    <w:name w:val="eop"/>
    <w:basedOn w:val="DefaultParagraphFont"/>
    <w:rsid w:val="002D1ACD"/>
  </w:style>
  <w:style w:type="paragraph" w:customStyle="1" w:styleId="paragraph">
    <w:name w:val="paragraph"/>
    <w:basedOn w:val="Normal"/>
    <w:rsid w:val="00C91986"/>
    <w:pPr>
      <w:spacing w:before="100" w:beforeAutospacing="1" w:after="100" w:afterAutospacing="1" w:line="240" w:lineRule="auto"/>
    </w:pPr>
    <w:rPr>
      <w:rFonts w:eastAsia="Times New Roman"/>
      <w:color w:val="auto"/>
      <w:spacing w:val="0"/>
    </w:rPr>
  </w:style>
  <w:style w:type="paragraph" w:styleId="Subtitle">
    <w:name w:val="Subtitle"/>
    <w:basedOn w:val="Normal"/>
    <w:next w:val="Normal"/>
    <w:link w:val="SubtitleChar"/>
    <w:uiPriority w:val="11"/>
    <w:qFormat/>
    <w:rsid w:val="0002796E"/>
    <w:pPr>
      <w:numPr>
        <w:ilvl w:val="1"/>
      </w:numPr>
      <w:suppressAutoHyphens/>
      <w:autoSpaceDN w:val="0"/>
      <w:spacing w:line="240" w:lineRule="auto"/>
      <w:jc w:val="both"/>
    </w:pPr>
    <w:rPr>
      <w:rFonts w:ascii="Aptos" w:eastAsiaTheme="majorEastAsia" w:hAnsi="Aptos"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796E"/>
    <w:rPr>
      <w:rFonts w:ascii="Aptos" w:eastAsiaTheme="majorEastAsia" w:hAnsi="Aptos" w:cstheme="majorBidi"/>
      <w:color w:val="595959" w:themeColor="text1" w:themeTint="A6"/>
      <w:spacing w:val="15"/>
      <w:sz w:val="28"/>
      <w:szCs w:val="28"/>
      <w:lang w:val="es-DO"/>
    </w:rPr>
  </w:style>
  <w:style w:type="character" w:customStyle="1" w:styleId="NoSpacingChar">
    <w:name w:val="No Spacing Char"/>
    <w:link w:val="NoSpacing"/>
    <w:uiPriority w:val="1"/>
    <w:rsid w:val="001539D8"/>
    <w:rPr>
      <w:rFonts w:eastAsia="Calibri"/>
      <w:color w:val="595959" w:themeColor="text1" w:themeTint="A6"/>
    </w:rPr>
  </w:style>
  <w:style w:type="paragraph" w:customStyle="1" w:styleId="xmsonormal">
    <w:name w:val="x_msonormal"/>
    <w:basedOn w:val="Normal"/>
    <w:rsid w:val="00986207"/>
    <w:pPr>
      <w:spacing w:before="100" w:beforeAutospacing="1" w:after="100" w:afterAutospacing="1" w:line="240" w:lineRule="auto"/>
    </w:pPr>
    <w:rPr>
      <w:rFonts w:eastAsia="Times New Roman"/>
      <w:color w:val="auto"/>
      <w:spacing w:val="0"/>
    </w:rPr>
  </w:style>
  <w:style w:type="character" w:styleId="UnresolvedMention">
    <w:name w:val="Unresolved Mention"/>
    <w:basedOn w:val="DefaultParagraphFont"/>
    <w:uiPriority w:val="99"/>
    <w:semiHidden/>
    <w:unhideWhenUsed/>
    <w:rsid w:val="00890233"/>
    <w:rPr>
      <w:color w:val="605E5C"/>
      <w:shd w:val="clear" w:color="auto" w:fill="E1DFDD"/>
    </w:rPr>
  </w:style>
  <w:style w:type="paragraph" w:styleId="BodyText">
    <w:name w:val="Body Text"/>
    <w:basedOn w:val="Normal"/>
    <w:link w:val="BodyTextChar"/>
    <w:uiPriority w:val="99"/>
    <w:unhideWhenUsed/>
    <w:rsid w:val="00D84274"/>
    <w:pPr>
      <w:spacing w:after="120"/>
    </w:pPr>
    <w:rPr>
      <w:rFonts w:ascii="Calibri" w:eastAsia="Calibri" w:hAnsi="Calibri"/>
      <w:color w:val="auto"/>
      <w:spacing w:val="0"/>
      <w:sz w:val="22"/>
      <w:szCs w:val="22"/>
      <w:lang w:val="x-none"/>
    </w:rPr>
  </w:style>
  <w:style w:type="character" w:customStyle="1" w:styleId="BodyTextChar">
    <w:name w:val="Body Text Char"/>
    <w:basedOn w:val="DefaultParagraphFont"/>
    <w:link w:val="BodyText"/>
    <w:uiPriority w:val="99"/>
    <w:rsid w:val="00D84274"/>
    <w:rPr>
      <w:rFonts w:ascii="Calibri" w:eastAsia="Calibri" w:hAnsi="Calibri"/>
      <w:color w:val="auto"/>
      <w:spacing w:val="0"/>
      <w:sz w:val="22"/>
      <w:szCs w:val="22"/>
      <w:lang w:val="x-none"/>
    </w:rPr>
  </w:style>
  <w:style w:type="character" w:styleId="Strong">
    <w:name w:val="Strong"/>
    <w:basedOn w:val="DefaultParagraphFont"/>
    <w:uiPriority w:val="22"/>
    <w:qFormat/>
    <w:rsid w:val="00B312FE"/>
    <w:rPr>
      <w:b/>
      <w:bCs/>
    </w:rPr>
  </w:style>
  <w:style w:type="character" w:styleId="Emphasis">
    <w:name w:val="Emphasis"/>
    <w:basedOn w:val="DefaultParagraphFont"/>
    <w:uiPriority w:val="20"/>
    <w:qFormat/>
    <w:rsid w:val="00B312FE"/>
    <w:rPr>
      <w:i/>
      <w:iCs/>
    </w:rPr>
  </w:style>
  <w:style w:type="character" w:customStyle="1" w:styleId="Heading3Char">
    <w:name w:val="Heading 3 Char"/>
    <w:basedOn w:val="DefaultParagraphFont"/>
    <w:link w:val="Heading3"/>
    <w:uiPriority w:val="9"/>
    <w:semiHidden/>
    <w:rsid w:val="0092343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92343B"/>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42208D"/>
    <w:pPr>
      <w:spacing w:after="0" w:line="240" w:lineRule="auto"/>
    </w:pPr>
  </w:style>
  <w:style w:type="character" w:styleId="CommentReference">
    <w:name w:val="annotation reference"/>
    <w:basedOn w:val="DefaultParagraphFont"/>
    <w:uiPriority w:val="99"/>
    <w:semiHidden/>
    <w:unhideWhenUsed/>
    <w:rsid w:val="0075641F"/>
    <w:rPr>
      <w:sz w:val="16"/>
      <w:szCs w:val="16"/>
    </w:rPr>
  </w:style>
  <w:style w:type="paragraph" w:styleId="CommentText">
    <w:name w:val="annotation text"/>
    <w:basedOn w:val="Normal"/>
    <w:link w:val="CommentTextChar"/>
    <w:uiPriority w:val="99"/>
    <w:unhideWhenUsed/>
    <w:rsid w:val="0075641F"/>
    <w:pPr>
      <w:spacing w:line="240" w:lineRule="auto"/>
    </w:pPr>
    <w:rPr>
      <w:sz w:val="20"/>
      <w:szCs w:val="20"/>
    </w:rPr>
  </w:style>
  <w:style w:type="character" w:customStyle="1" w:styleId="CommentTextChar">
    <w:name w:val="Comment Text Char"/>
    <w:basedOn w:val="DefaultParagraphFont"/>
    <w:link w:val="CommentText"/>
    <w:uiPriority w:val="99"/>
    <w:rsid w:val="0075641F"/>
    <w:rPr>
      <w:sz w:val="20"/>
      <w:szCs w:val="20"/>
    </w:rPr>
  </w:style>
  <w:style w:type="paragraph" w:styleId="CommentSubject">
    <w:name w:val="annotation subject"/>
    <w:basedOn w:val="CommentText"/>
    <w:next w:val="CommentText"/>
    <w:link w:val="CommentSubjectChar"/>
    <w:uiPriority w:val="99"/>
    <w:semiHidden/>
    <w:unhideWhenUsed/>
    <w:rsid w:val="0075641F"/>
    <w:rPr>
      <w:b/>
      <w:bCs/>
    </w:rPr>
  </w:style>
  <w:style w:type="character" w:customStyle="1" w:styleId="CommentSubjectChar">
    <w:name w:val="Comment Subject Char"/>
    <w:basedOn w:val="CommentTextChar"/>
    <w:link w:val="CommentSubject"/>
    <w:uiPriority w:val="99"/>
    <w:semiHidden/>
    <w:rsid w:val="0075641F"/>
    <w:rPr>
      <w:b/>
      <w:bCs/>
      <w:sz w:val="20"/>
      <w:szCs w:val="20"/>
    </w:rPr>
  </w:style>
  <w:style w:type="character" w:styleId="Mention">
    <w:name w:val="Mention"/>
    <w:basedOn w:val="DefaultParagraphFont"/>
    <w:uiPriority w:val="99"/>
    <w:unhideWhenUsed/>
    <w:rsid w:val="0075641F"/>
    <w:rPr>
      <w:color w:val="2B579A"/>
      <w:shd w:val="clear" w:color="auto" w:fill="E1DFDD"/>
    </w:rPr>
  </w:style>
  <w:style w:type="paragraph" w:styleId="Caption">
    <w:name w:val="caption"/>
    <w:basedOn w:val="Normal"/>
    <w:next w:val="Normal"/>
    <w:uiPriority w:val="35"/>
    <w:unhideWhenUsed/>
    <w:qFormat/>
    <w:rsid w:val="00556656"/>
    <w:pPr>
      <w:spacing w:after="200" w:line="240" w:lineRule="auto"/>
    </w:pPr>
    <w:rPr>
      <w:i/>
      <w:iCs/>
      <w:color w:val="44546A" w:themeColor="text2"/>
      <w:sz w:val="18"/>
      <w:szCs w:val="18"/>
    </w:rPr>
  </w:style>
  <w:style w:type="paragraph" w:customStyle="1" w:styleId="xxmsonormal">
    <w:name w:val="x_x_msonormal"/>
    <w:basedOn w:val="Normal"/>
    <w:rsid w:val="00304374"/>
    <w:pPr>
      <w:spacing w:after="0" w:line="240" w:lineRule="auto"/>
    </w:pPr>
    <w:rPr>
      <w:rFonts w:ascii="Calibri" w:hAnsi="Calibri" w:cs="Calibri"/>
      <w:color w:val="auto"/>
      <w:spacing w:val="0"/>
      <w:sz w:val="22"/>
      <w:szCs w:val="22"/>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6033">
      <w:bodyDiv w:val="1"/>
      <w:marLeft w:val="0"/>
      <w:marRight w:val="0"/>
      <w:marTop w:val="0"/>
      <w:marBottom w:val="0"/>
      <w:divBdr>
        <w:top w:val="none" w:sz="0" w:space="0" w:color="auto"/>
        <w:left w:val="none" w:sz="0" w:space="0" w:color="auto"/>
        <w:bottom w:val="none" w:sz="0" w:space="0" w:color="auto"/>
        <w:right w:val="none" w:sz="0" w:space="0" w:color="auto"/>
      </w:divBdr>
    </w:div>
    <w:div w:id="76052500">
      <w:bodyDiv w:val="1"/>
      <w:marLeft w:val="0"/>
      <w:marRight w:val="0"/>
      <w:marTop w:val="0"/>
      <w:marBottom w:val="0"/>
      <w:divBdr>
        <w:top w:val="none" w:sz="0" w:space="0" w:color="auto"/>
        <w:left w:val="none" w:sz="0" w:space="0" w:color="auto"/>
        <w:bottom w:val="none" w:sz="0" w:space="0" w:color="auto"/>
        <w:right w:val="none" w:sz="0" w:space="0" w:color="auto"/>
      </w:divBdr>
    </w:div>
    <w:div w:id="156967434">
      <w:bodyDiv w:val="1"/>
      <w:marLeft w:val="0"/>
      <w:marRight w:val="0"/>
      <w:marTop w:val="0"/>
      <w:marBottom w:val="0"/>
      <w:divBdr>
        <w:top w:val="none" w:sz="0" w:space="0" w:color="auto"/>
        <w:left w:val="none" w:sz="0" w:space="0" w:color="auto"/>
        <w:bottom w:val="none" w:sz="0" w:space="0" w:color="auto"/>
        <w:right w:val="none" w:sz="0" w:space="0" w:color="auto"/>
      </w:divBdr>
      <w:divsChild>
        <w:div w:id="542407850">
          <w:marLeft w:val="0"/>
          <w:marRight w:val="0"/>
          <w:marTop w:val="0"/>
          <w:marBottom w:val="0"/>
          <w:divBdr>
            <w:top w:val="none" w:sz="0" w:space="0" w:color="auto"/>
            <w:left w:val="none" w:sz="0" w:space="0" w:color="auto"/>
            <w:bottom w:val="none" w:sz="0" w:space="0" w:color="auto"/>
            <w:right w:val="none" w:sz="0" w:space="0" w:color="auto"/>
          </w:divBdr>
        </w:div>
        <w:div w:id="743182109">
          <w:marLeft w:val="0"/>
          <w:marRight w:val="0"/>
          <w:marTop w:val="0"/>
          <w:marBottom w:val="0"/>
          <w:divBdr>
            <w:top w:val="none" w:sz="0" w:space="0" w:color="auto"/>
            <w:left w:val="none" w:sz="0" w:space="0" w:color="auto"/>
            <w:bottom w:val="none" w:sz="0" w:space="0" w:color="auto"/>
            <w:right w:val="none" w:sz="0" w:space="0" w:color="auto"/>
          </w:divBdr>
        </w:div>
        <w:div w:id="800004983">
          <w:marLeft w:val="0"/>
          <w:marRight w:val="0"/>
          <w:marTop w:val="0"/>
          <w:marBottom w:val="0"/>
          <w:divBdr>
            <w:top w:val="none" w:sz="0" w:space="0" w:color="auto"/>
            <w:left w:val="none" w:sz="0" w:space="0" w:color="auto"/>
            <w:bottom w:val="none" w:sz="0" w:space="0" w:color="auto"/>
            <w:right w:val="none" w:sz="0" w:space="0" w:color="auto"/>
          </w:divBdr>
        </w:div>
        <w:div w:id="991176137">
          <w:marLeft w:val="0"/>
          <w:marRight w:val="0"/>
          <w:marTop w:val="0"/>
          <w:marBottom w:val="0"/>
          <w:divBdr>
            <w:top w:val="none" w:sz="0" w:space="0" w:color="auto"/>
            <w:left w:val="none" w:sz="0" w:space="0" w:color="auto"/>
            <w:bottom w:val="none" w:sz="0" w:space="0" w:color="auto"/>
            <w:right w:val="none" w:sz="0" w:space="0" w:color="auto"/>
          </w:divBdr>
        </w:div>
        <w:div w:id="1080520033">
          <w:marLeft w:val="0"/>
          <w:marRight w:val="0"/>
          <w:marTop w:val="0"/>
          <w:marBottom w:val="0"/>
          <w:divBdr>
            <w:top w:val="none" w:sz="0" w:space="0" w:color="auto"/>
            <w:left w:val="none" w:sz="0" w:space="0" w:color="auto"/>
            <w:bottom w:val="none" w:sz="0" w:space="0" w:color="auto"/>
            <w:right w:val="none" w:sz="0" w:space="0" w:color="auto"/>
          </w:divBdr>
        </w:div>
        <w:div w:id="1280719573">
          <w:marLeft w:val="0"/>
          <w:marRight w:val="0"/>
          <w:marTop w:val="0"/>
          <w:marBottom w:val="0"/>
          <w:divBdr>
            <w:top w:val="none" w:sz="0" w:space="0" w:color="auto"/>
            <w:left w:val="none" w:sz="0" w:space="0" w:color="auto"/>
            <w:bottom w:val="none" w:sz="0" w:space="0" w:color="auto"/>
            <w:right w:val="none" w:sz="0" w:space="0" w:color="auto"/>
          </w:divBdr>
        </w:div>
        <w:div w:id="1338114127">
          <w:marLeft w:val="0"/>
          <w:marRight w:val="0"/>
          <w:marTop w:val="0"/>
          <w:marBottom w:val="0"/>
          <w:divBdr>
            <w:top w:val="none" w:sz="0" w:space="0" w:color="auto"/>
            <w:left w:val="none" w:sz="0" w:space="0" w:color="auto"/>
            <w:bottom w:val="none" w:sz="0" w:space="0" w:color="auto"/>
            <w:right w:val="none" w:sz="0" w:space="0" w:color="auto"/>
          </w:divBdr>
        </w:div>
      </w:divsChild>
    </w:div>
    <w:div w:id="183369935">
      <w:bodyDiv w:val="1"/>
      <w:marLeft w:val="0"/>
      <w:marRight w:val="0"/>
      <w:marTop w:val="0"/>
      <w:marBottom w:val="0"/>
      <w:divBdr>
        <w:top w:val="none" w:sz="0" w:space="0" w:color="auto"/>
        <w:left w:val="none" w:sz="0" w:space="0" w:color="auto"/>
        <w:bottom w:val="none" w:sz="0" w:space="0" w:color="auto"/>
        <w:right w:val="none" w:sz="0" w:space="0" w:color="auto"/>
      </w:divBdr>
    </w:div>
    <w:div w:id="204411102">
      <w:bodyDiv w:val="1"/>
      <w:marLeft w:val="0"/>
      <w:marRight w:val="0"/>
      <w:marTop w:val="0"/>
      <w:marBottom w:val="0"/>
      <w:divBdr>
        <w:top w:val="none" w:sz="0" w:space="0" w:color="auto"/>
        <w:left w:val="none" w:sz="0" w:space="0" w:color="auto"/>
        <w:bottom w:val="none" w:sz="0" w:space="0" w:color="auto"/>
        <w:right w:val="none" w:sz="0" w:space="0" w:color="auto"/>
      </w:divBdr>
    </w:div>
    <w:div w:id="246234871">
      <w:bodyDiv w:val="1"/>
      <w:marLeft w:val="0"/>
      <w:marRight w:val="0"/>
      <w:marTop w:val="0"/>
      <w:marBottom w:val="0"/>
      <w:divBdr>
        <w:top w:val="none" w:sz="0" w:space="0" w:color="auto"/>
        <w:left w:val="none" w:sz="0" w:space="0" w:color="auto"/>
        <w:bottom w:val="none" w:sz="0" w:space="0" w:color="auto"/>
        <w:right w:val="none" w:sz="0" w:space="0" w:color="auto"/>
      </w:divBdr>
    </w:div>
    <w:div w:id="253827131">
      <w:bodyDiv w:val="1"/>
      <w:marLeft w:val="0"/>
      <w:marRight w:val="0"/>
      <w:marTop w:val="0"/>
      <w:marBottom w:val="0"/>
      <w:divBdr>
        <w:top w:val="none" w:sz="0" w:space="0" w:color="auto"/>
        <w:left w:val="none" w:sz="0" w:space="0" w:color="auto"/>
        <w:bottom w:val="none" w:sz="0" w:space="0" w:color="auto"/>
        <w:right w:val="none" w:sz="0" w:space="0" w:color="auto"/>
      </w:divBdr>
    </w:div>
    <w:div w:id="379060516">
      <w:bodyDiv w:val="1"/>
      <w:marLeft w:val="0"/>
      <w:marRight w:val="0"/>
      <w:marTop w:val="0"/>
      <w:marBottom w:val="0"/>
      <w:divBdr>
        <w:top w:val="none" w:sz="0" w:space="0" w:color="auto"/>
        <w:left w:val="none" w:sz="0" w:space="0" w:color="auto"/>
        <w:bottom w:val="none" w:sz="0" w:space="0" w:color="auto"/>
        <w:right w:val="none" w:sz="0" w:space="0" w:color="auto"/>
      </w:divBdr>
    </w:div>
    <w:div w:id="470094999">
      <w:bodyDiv w:val="1"/>
      <w:marLeft w:val="0"/>
      <w:marRight w:val="0"/>
      <w:marTop w:val="0"/>
      <w:marBottom w:val="0"/>
      <w:divBdr>
        <w:top w:val="none" w:sz="0" w:space="0" w:color="auto"/>
        <w:left w:val="none" w:sz="0" w:space="0" w:color="auto"/>
        <w:bottom w:val="none" w:sz="0" w:space="0" w:color="auto"/>
        <w:right w:val="none" w:sz="0" w:space="0" w:color="auto"/>
      </w:divBdr>
    </w:div>
    <w:div w:id="548614697">
      <w:bodyDiv w:val="1"/>
      <w:marLeft w:val="0"/>
      <w:marRight w:val="0"/>
      <w:marTop w:val="0"/>
      <w:marBottom w:val="0"/>
      <w:divBdr>
        <w:top w:val="none" w:sz="0" w:space="0" w:color="auto"/>
        <w:left w:val="none" w:sz="0" w:space="0" w:color="auto"/>
        <w:bottom w:val="none" w:sz="0" w:space="0" w:color="auto"/>
        <w:right w:val="none" w:sz="0" w:space="0" w:color="auto"/>
      </w:divBdr>
    </w:div>
    <w:div w:id="589505780">
      <w:bodyDiv w:val="1"/>
      <w:marLeft w:val="0"/>
      <w:marRight w:val="0"/>
      <w:marTop w:val="0"/>
      <w:marBottom w:val="0"/>
      <w:divBdr>
        <w:top w:val="none" w:sz="0" w:space="0" w:color="auto"/>
        <w:left w:val="none" w:sz="0" w:space="0" w:color="auto"/>
        <w:bottom w:val="none" w:sz="0" w:space="0" w:color="auto"/>
        <w:right w:val="none" w:sz="0" w:space="0" w:color="auto"/>
      </w:divBdr>
    </w:div>
    <w:div w:id="669335170">
      <w:bodyDiv w:val="1"/>
      <w:marLeft w:val="0"/>
      <w:marRight w:val="0"/>
      <w:marTop w:val="0"/>
      <w:marBottom w:val="0"/>
      <w:divBdr>
        <w:top w:val="none" w:sz="0" w:space="0" w:color="auto"/>
        <w:left w:val="none" w:sz="0" w:space="0" w:color="auto"/>
        <w:bottom w:val="none" w:sz="0" w:space="0" w:color="auto"/>
        <w:right w:val="none" w:sz="0" w:space="0" w:color="auto"/>
      </w:divBdr>
    </w:div>
    <w:div w:id="686369287">
      <w:bodyDiv w:val="1"/>
      <w:marLeft w:val="0"/>
      <w:marRight w:val="0"/>
      <w:marTop w:val="0"/>
      <w:marBottom w:val="0"/>
      <w:divBdr>
        <w:top w:val="none" w:sz="0" w:space="0" w:color="auto"/>
        <w:left w:val="none" w:sz="0" w:space="0" w:color="auto"/>
        <w:bottom w:val="none" w:sz="0" w:space="0" w:color="auto"/>
        <w:right w:val="none" w:sz="0" w:space="0" w:color="auto"/>
      </w:divBdr>
      <w:divsChild>
        <w:div w:id="264846695">
          <w:marLeft w:val="0"/>
          <w:marRight w:val="0"/>
          <w:marTop w:val="0"/>
          <w:marBottom w:val="0"/>
          <w:divBdr>
            <w:top w:val="none" w:sz="0" w:space="0" w:color="auto"/>
            <w:left w:val="none" w:sz="0" w:space="0" w:color="auto"/>
            <w:bottom w:val="none" w:sz="0" w:space="0" w:color="auto"/>
            <w:right w:val="none" w:sz="0" w:space="0" w:color="auto"/>
          </w:divBdr>
        </w:div>
        <w:div w:id="571547313">
          <w:marLeft w:val="0"/>
          <w:marRight w:val="0"/>
          <w:marTop w:val="0"/>
          <w:marBottom w:val="0"/>
          <w:divBdr>
            <w:top w:val="none" w:sz="0" w:space="0" w:color="auto"/>
            <w:left w:val="none" w:sz="0" w:space="0" w:color="auto"/>
            <w:bottom w:val="none" w:sz="0" w:space="0" w:color="auto"/>
            <w:right w:val="none" w:sz="0" w:space="0" w:color="auto"/>
          </w:divBdr>
        </w:div>
        <w:div w:id="834027183">
          <w:marLeft w:val="0"/>
          <w:marRight w:val="0"/>
          <w:marTop w:val="0"/>
          <w:marBottom w:val="0"/>
          <w:divBdr>
            <w:top w:val="none" w:sz="0" w:space="0" w:color="auto"/>
            <w:left w:val="none" w:sz="0" w:space="0" w:color="auto"/>
            <w:bottom w:val="none" w:sz="0" w:space="0" w:color="auto"/>
            <w:right w:val="none" w:sz="0" w:space="0" w:color="auto"/>
          </w:divBdr>
        </w:div>
        <w:div w:id="1403065393">
          <w:marLeft w:val="0"/>
          <w:marRight w:val="0"/>
          <w:marTop w:val="0"/>
          <w:marBottom w:val="0"/>
          <w:divBdr>
            <w:top w:val="none" w:sz="0" w:space="0" w:color="auto"/>
            <w:left w:val="none" w:sz="0" w:space="0" w:color="auto"/>
            <w:bottom w:val="none" w:sz="0" w:space="0" w:color="auto"/>
            <w:right w:val="none" w:sz="0" w:space="0" w:color="auto"/>
          </w:divBdr>
        </w:div>
        <w:div w:id="1975717269">
          <w:marLeft w:val="0"/>
          <w:marRight w:val="0"/>
          <w:marTop w:val="0"/>
          <w:marBottom w:val="0"/>
          <w:divBdr>
            <w:top w:val="none" w:sz="0" w:space="0" w:color="auto"/>
            <w:left w:val="none" w:sz="0" w:space="0" w:color="auto"/>
            <w:bottom w:val="none" w:sz="0" w:space="0" w:color="auto"/>
            <w:right w:val="none" w:sz="0" w:space="0" w:color="auto"/>
          </w:divBdr>
          <w:divsChild>
            <w:div w:id="47150911">
              <w:marLeft w:val="0"/>
              <w:marRight w:val="0"/>
              <w:marTop w:val="0"/>
              <w:marBottom w:val="0"/>
              <w:divBdr>
                <w:top w:val="none" w:sz="0" w:space="0" w:color="auto"/>
                <w:left w:val="none" w:sz="0" w:space="0" w:color="auto"/>
                <w:bottom w:val="none" w:sz="0" w:space="0" w:color="auto"/>
                <w:right w:val="none" w:sz="0" w:space="0" w:color="auto"/>
              </w:divBdr>
            </w:div>
            <w:div w:id="356002881">
              <w:marLeft w:val="0"/>
              <w:marRight w:val="0"/>
              <w:marTop w:val="0"/>
              <w:marBottom w:val="0"/>
              <w:divBdr>
                <w:top w:val="none" w:sz="0" w:space="0" w:color="auto"/>
                <w:left w:val="none" w:sz="0" w:space="0" w:color="auto"/>
                <w:bottom w:val="none" w:sz="0" w:space="0" w:color="auto"/>
                <w:right w:val="none" w:sz="0" w:space="0" w:color="auto"/>
              </w:divBdr>
            </w:div>
            <w:div w:id="1461805165">
              <w:marLeft w:val="0"/>
              <w:marRight w:val="0"/>
              <w:marTop w:val="0"/>
              <w:marBottom w:val="0"/>
              <w:divBdr>
                <w:top w:val="none" w:sz="0" w:space="0" w:color="auto"/>
                <w:left w:val="none" w:sz="0" w:space="0" w:color="auto"/>
                <w:bottom w:val="none" w:sz="0" w:space="0" w:color="auto"/>
                <w:right w:val="none" w:sz="0" w:space="0" w:color="auto"/>
              </w:divBdr>
            </w:div>
            <w:div w:id="1496457835">
              <w:marLeft w:val="0"/>
              <w:marRight w:val="0"/>
              <w:marTop w:val="0"/>
              <w:marBottom w:val="0"/>
              <w:divBdr>
                <w:top w:val="none" w:sz="0" w:space="0" w:color="auto"/>
                <w:left w:val="none" w:sz="0" w:space="0" w:color="auto"/>
                <w:bottom w:val="none" w:sz="0" w:space="0" w:color="auto"/>
                <w:right w:val="none" w:sz="0" w:space="0" w:color="auto"/>
              </w:divBdr>
            </w:div>
            <w:div w:id="1497921166">
              <w:marLeft w:val="0"/>
              <w:marRight w:val="0"/>
              <w:marTop w:val="0"/>
              <w:marBottom w:val="0"/>
              <w:divBdr>
                <w:top w:val="none" w:sz="0" w:space="0" w:color="auto"/>
                <w:left w:val="none" w:sz="0" w:space="0" w:color="auto"/>
                <w:bottom w:val="none" w:sz="0" w:space="0" w:color="auto"/>
                <w:right w:val="none" w:sz="0" w:space="0" w:color="auto"/>
              </w:divBdr>
            </w:div>
            <w:div w:id="1602569181">
              <w:marLeft w:val="0"/>
              <w:marRight w:val="0"/>
              <w:marTop w:val="0"/>
              <w:marBottom w:val="0"/>
              <w:divBdr>
                <w:top w:val="none" w:sz="0" w:space="0" w:color="auto"/>
                <w:left w:val="none" w:sz="0" w:space="0" w:color="auto"/>
                <w:bottom w:val="none" w:sz="0" w:space="0" w:color="auto"/>
                <w:right w:val="none" w:sz="0" w:space="0" w:color="auto"/>
              </w:divBdr>
            </w:div>
            <w:div w:id="1628462310">
              <w:marLeft w:val="0"/>
              <w:marRight w:val="0"/>
              <w:marTop w:val="0"/>
              <w:marBottom w:val="0"/>
              <w:divBdr>
                <w:top w:val="none" w:sz="0" w:space="0" w:color="auto"/>
                <w:left w:val="none" w:sz="0" w:space="0" w:color="auto"/>
                <w:bottom w:val="none" w:sz="0" w:space="0" w:color="auto"/>
                <w:right w:val="none" w:sz="0" w:space="0" w:color="auto"/>
              </w:divBdr>
            </w:div>
            <w:div w:id="1708144463">
              <w:marLeft w:val="0"/>
              <w:marRight w:val="0"/>
              <w:marTop w:val="0"/>
              <w:marBottom w:val="0"/>
              <w:divBdr>
                <w:top w:val="none" w:sz="0" w:space="0" w:color="auto"/>
                <w:left w:val="none" w:sz="0" w:space="0" w:color="auto"/>
                <w:bottom w:val="none" w:sz="0" w:space="0" w:color="auto"/>
                <w:right w:val="none" w:sz="0" w:space="0" w:color="auto"/>
              </w:divBdr>
            </w:div>
            <w:div w:id="197513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91250">
      <w:bodyDiv w:val="1"/>
      <w:marLeft w:val="0"/>
      <w:marRight w:val="0"/>
      <w:marTop w:val="0"/>
      <w:marBottom w:val="0"/>
      <w:divBdr>
        <w:top w:val="none" w:sz="0" w:space="0" w:color="auto"/>
        <w:left w:val="none" w:sz="0" w:space="0" w:color="auto"/>
        <w:bottom w:val="none" w:sz="0" w:space="0" w:color="auto"/>
        <w:right w:val="none" w:sz="0" w:space="0" w:color="auto"/>
      </w:divBdr>
      <w:divsChild>
        <w:div w:id="1021081035">
          <w:marLeft w:val="0"/>
          <w:marRight w:val="0"/>
          <w:marTop w:val="0"/>
          <w:marBottom w:val="0"/>
          <w:divBdr>
            <w:top w:val="none" w:sz="0" w:space="0" w:color="auto"/>
            <w:left w:val="none" w:sz="0" w:space="0" w:color="auto"/>
            <w:bottom w:val="none" w:sz="0" w:space="0" w:color="auto"/>
            <w:right w:val="none" w:sz="0" w:space="0" w:color="auto"/>
          </w:divBdr>
        </w:div>
        <w:div w:id="1189022842">
          <w:marLeft w:val="0"/>
          <w:marRight w:val="0"/>
          <w:marTop w:val="0"/>
          <w:marBottom w:val="0"/>
          <w:divBdr>
            <w:top w:val="none" w:sz="0" w:space="0" w:color="auto"/>
            <w:left w:val="none" w:sz="0" w:space="0" w:color="auto"/>
            <w:bottom w:val="none" w:sz="0" w:space="0" w:color="auto"/>
            <w:right w:val="none" w:sz="0" w:space="0" w:color="auto"/>
          </w:divBdr>
        </w:div>
        <w:div w:id="1509098138">
          <w:marLeft w:val="0"/>
          <w:marRight w:val="0"/>
          <w:marTop w:val="0"/>
          <w:marBottom w:val="0"/>
          <w:divBdr>
            <w:top w:val="none" w:sz="0" w:space="0" w:color="auto"/>
            <w:left w:val="none" w:sz="0" w:space="0" w:color="auto"/>
            <w:bottom w:val="none" w:sz="0" w:space="0" w:color="auto"/>
            <w:right w:val="none" w:sz="0" w:space="0" w:color="auto"/>
          </w:divBdr>
        </w:div>
      </w:divsChild>
    </w:div>
    <w:div w:id="841549929">
      <w:bodyDiv w:val="1"/>
      <w:marLeft w:val="0"/>
      <w:marRight w:val="0"/>
      <w:marTop w:val="0"/>
      <w:marBottom w:val="0"/>
      <w:divBdr>
        <w:top w:val="none" w:sz="0" w:space="0" w:color="auto"/>
        <w:left w:val="none" w:sz="0" w:space="0" w:color="auto"/>
        <w:bottom w:val="none" w:sz="0" w:space="0" w:color="auto"/>
        <w:right w:val="none" w:sz="0" w:space="0" w:color="auto"/>
      </w:divBdr>
    </w:div>
    <w:div w:id="907543179">
      <w:bodyDiv w:val="1"/>
      <w:marLeft w:val="0"/>
      <w:marRight w:val="0"/>
      <w:marTop w:val="0"/>
      <w:marBottom w:val="0"/>
      <w:divBdr>
        <w:top w:val="none" w:sz="0" w:space="0" w:color="auto"/>
        <w:left w:val="none" w:sz="0" w:space="0" w:color="auto"/>
        <w:bottom w:val="none" w:sz="0" w:space="0" w:color="auto"/>
        <w:right w:val="none" w:sz="0" w:space="0" w:color="auto"/>
      </w:divBdr>
    </w:div>
    <w:div w:id="932320958">
      <w:bodyDiv w:val="1"/>
      <w:marLeft w:val="0"/>
      <w:marRight w:val="0"/>
      <w:marTop w:val="0"/>
      <w:marBottom w:val="0"/>
      <w:divBdr>
        <w:top w:val="none" w:sz="0" w:space="0" w:color="auto"/>
        <w:left w:val="none" w:sz="0" w:space="0" w:color="auto"/>
        <w:bottom w:val="none" w:sz="0" w:space="0" w:color="auto"/>
        <w:right w:val="none" w:sz="0" w:space="0" w:color="auto"/>
      </w:divBdr>
    </w:div>
    <w:div w:id="958879824">
      <w:bodyDiv w:val="1"/>
      <w:marLeft w:val="0"/>
      <w:marRight w:val="0"/>
      <w:marTop w:val="0"/>
      <w:marBottom w:val="0"/>
      <w:divBdr>
        <w:top w:val="none" w:sz="0" w:space="0" w:color="auto"/>
        <w:left w:val="none" w:sz="0" w:space="0" w:color="auto"/>
        <w:bottom w:val="none" w:sz="0" w:space="0" w:color="auto"/>
        <w:right w:val="none" w:sz="0" w:space="0" w:color="auto"/>
      </w:divBdr>
    </w:div>
    <w:div w:id="1026829419">
      <w:bodyDiv w:val="1"/>
      <w:marLeft w:val="0"/>
      <w:marRight w:val="0"/>
      <w:marTop w:val="0"/>
      <w:marBottom w:val="0"/>
      <w:divBdr>
        <w:top w:val="none" w:sz="0" w:space="0" w:color="auto"/>
        <w:left w:val="none" w:sz="0" w:space="0" w:color="auto"/>
        <w:bottom w:val="none" w:sz="0" w:space="0" w:color="auto"/>
        <w:right w:val="none" w:sz="0" w:space="0" w:color="auto"/>
      </w:divBdr>
    </w:div>
    <w:div w:id="1027758897">
      <w:bodyDiv w:val="1"/>
      <w:marLeft w:val="0"/>
      <w:marRight w:val="0"/>
      <w:marTop w:val="0"/>
      <w:marBottom w:val="0"/>
      <w:divBdr>
        <w:top w:val="none" w:sz="0" w:space="0" w:color="auto"/>
        <w:left w:val="none" w:sz="0" w:space="0" w:color="auto"/>
        <w:bottom w:val="none" w:sz="0" w:space="0" w:color="auto"/>
        <w:right w:val="none" w:sz="0" w:space="0" w:color="auto"/>
      </w:divBdr>
    </w:div>
    <w:div w:id="1046754483">
      <w:bodyDiv w:val="1"/>
      <w:marLeft w:val="0"/>
      <w:marRight w:val="0"/>
      <w:marTop w:val="0"/>
      <w:marBottom w:val="0"/>
      <w:divBdr>
        <w:top w:val="none" w:sz="0" w:space="0" w:color="auto"/>
        <w:left w:val="none" w:sz="0" w:space="0" w:color="auto"/>
        <w:bottom w:val="none" w:sz="0" w:space="0" w:color="auto"/>
        <w:right w:val="none" w:sz="0" w:space="0" w:color="auto"/>
      </w:divBdr>
    </w:div>
    <w:div w:id="1119687277">
      <w:bodyDiv w:val="1"/>
      <w:marLeft w:val="0"/>
      <w:marRight w:val="0"/>
      <w:marTop w:val="0"/>
      <w:marBottom w:val="0"/>
      <w:divBdr>
        <w:top w:val="none" w:sz="0" w:space="0" w:color="auto"/>
        <w:left w:val="none" w:sz="0" w:space="0" w:color="auto"/>
        <w:bottom w:val="none" w:sz="0" w:space="0" w:color="auto"/>
        <w:right w:val="none" w:sz="0" w:space="0" w:color="auto"/>
      </w:divBdr>
    </w:div>
    <w:div w:id="1146239105">
      <w:bodyDiv w:val="1"/>
      <w:marLeft w:val="0"/>
      <w:marRight w:val="0"/>
      <w:marTop w:val="0"/>
      <w:marBottom w:val="0"/>
      <w:divBdr>
        <w:top w:val="none" w:sz="0" w:space="0" w:color="auto"/>
        <w:left w:val="none" w:sz="0" w:space="0" w:color="auto"/>
        <w:bottom w:val="none" w:sz="0" w:space="0" w:color="auto"/>
        <w:right w:val="none" w:sz="0" w:space="0" w:color="auto"/>
      </w:divBdr>
    </w:div>
    <w:div w:id="1184513387">
      <w:bodyDiv w:val="1"/>
      <w:marLeft w:val="0"/>
      <w:marRight w:val="0"/>
      <w:marTop w:val="0"/>
      <w:marBottom w:val="0"/>
      <w:divBdr>
        <w:top w:val="none" w:sz="0" w:space="0" w:color="auto"/>
        <w:left w:val="none" w:sz="0" w:space="0" w:color="auto"/>
        <w:bottom w:val="none" w:sz="0" w:space="0" w:color="auto"/>
        <w:right w:val="none" w:sz="0" w:space="0" w:color="auto"/>
      </w:divBdr>
      <w:divsChild>
        <w:div w:id="334771745">
          <w:marLeft w:val="0"/>
          <w:marRight w:val="0"/>
          <w:marTop w:val="0"/>
          <w:marBottom w:val="0"/>
          <w:divBdr>
            <w:top w:val="none" w:sz="0" w:space="0" w:color="auto"/>
            <w:left w:val="none" w:sz="0" w:space="0" w:color="auto"/>
            <w:bottom w:val="none" w:sz="0" w:space="0" w:color="auto"/>
            <w:right w:val="none" w:sz="0" w:space="0" w:color="auto"/>
          </w:divBdr>
        </w:div>
        <w:div w:id="478035618">
          <w:marLeft w:val="0"/>
          <w:marRight w:val="0"/>
          <w:marTop w:val="0"/>
          <w:marBottom w:val="0"/>
          <w:divBdr>
            <w:top w:val="none" w:sz="0" w:space="0" w:color="auto"/>
            <w:left w:val="none" w:sz="0" w:space="0" w:color="auto"/>
            <w:bottom w:val="none" w:sz="0" w:space="0" w:color="auto"/>
            <w:right w:val="none" w:sz="0" w:space="0" w:color="auto"/>
          </w:divBdr>
        </w:div>
        <w:div w:id="541525427">
          <w:marLeft w:val="0"/>
          <w:marRight w:val="0"/>
          <w:marTop w:val="0"/>
          <w:marBottom w:val="0"/>
          <w:divBdr>
            <w:top w:val="none" w:sz="0" w:space="0" w:color="auto"/>
            <w:left w:val="none" w:sz="0" w:space="0" w:color="auto"/>
            <w:bottom w:val="none" w:sz="0" w:space="0" w:color="auto"/>
            <w:right w:val="none" w:sz="0" w:space="0" w:color="auto"/>
          </w:divBdr>
        </w:div>
        <w:div w:id="586695235">
          <w:marLeft w:val="0"/>
          <w:marRight w:val="0"/>
          <w:marTop w:val="0"/>
          <w:marBottom w:val="0"/>
          <w:divBdr>
            <w:top w:val="none" w:sz="0" w:space="0" w:color="auto"/>
            <w:left w:val="none" w:sz="0" w:space="0" w:color="auto"/>
            <w:bottom w:val="none" w:sz="0" w:space="0" w:color="auto"/>
            <w:right w:val="none" w:sz="0" w:space="0" w:color="auto"/>
          </w:divBdr>
        </w:div>
        <w:div w:id="654919857">
          <w:marLeft w:val="0"/>
          <w:marRight w:val="0"/>
          <w:marTop w:val="0"/>
          <w:marBottom w:val="0"/>
          <w:divBdr>
            <w:top w:val="none" w:sz="0" w:space="0" w:color="auto"/>
            <w:left w:val="none" w:sz="0" w:space="0" w:color="auto"/>
            <w:bottom w:val="none" w:sz="0" w:space="0" w:color="auto"/>
            <w:right w:val="none" w:sz="0" w:space="0" w:color="auto"/>
          </w:divBdr>
        </w:div>
        <w:div w:id="665938614">
          <w:marLeft w:val="0"/>
          <w:marRight w:val="0"/>
          <w:marTop w:val="0"/>
          <w:marBottom w:val="0"/>
          <w:divBdr>
            <w:top w:val="none" w:sz="0" w:space="0" w:color="auto"/>
            <w:left w:val="none" w:sz="0" w:space="0" w:color="auto"/>
            <w:bottom w:val="none" w:sz="0" w:space="0" w:color="auto"/>
            <w:right w:val="none" w:sz="0" w:space="0" w:color="auto"/>
          </w:divBdr>
        </w:div>
        <w:div w:id="926113651">
          <w:marLeft w:val="0"/>
          <w:marRight w:val="0"/>
          <w:marTop w:val="0"/>
          <w:marBottom w:val="0"/>
          <w:divBdr>
            <w:top w:val="none" w:sz="0" w:space="0" w:color="auto"/>
            <w:left w:val="none" w:sz="0" w:space="0" w:color="auto"/>
            <w:bottom w:val="none" w:sz="0" w:space="0" w:color="auto"/>
            <w:right w:val="none" w:sz="0" w:space="0" w:color="auto"/>
          </w:divBdr>
        </w:div>
        <w:div w:id="1482035556">
          <w:marLeft w:val="0"/>
          <w:marRight w:val="0"/>
          <w:marTop w:val="0"/>
          <w:marBottom w:val="0"/>
          <w:divBdr>
            <w:top w:val="none" w:sz="0" w:space="0" w:color="auto"/>
            <w:left w:val="none" w:sz="0" w:space="0" w:color="auto"/>
            <w:bottom w:val="none" w:sz="0" w:space="0" w:color="auto"/>
            <w:right w:val="none" w:sz="0" w:space="0" w:color="auto"/>
          </w:divBdr>
        </w:div>
        <w:div w:id="1623227031">
          <w:marLeft w:val="0"/>
          <w:marRight w:val="0"/>
          <w:marTop w:val="0"/>
          <w:marBottom w:val="0"/>
          <w:divBdr>
            <w:top w:val="none" w:sz="0" w:space="0" w:color="auto"/>
            <w:left w:val="none" w:sz="0" w:space="0" w:color="auto"/>
            <w:bottom w:val="none" w:sz="0" w:space="0" w:color="auto"/>
            <w:right w:val="none" w:sz="0" w:space="0" w:color="auto"/>
          </w:divBdr>
        </w:div>
        <w:div w:id="1689286708">
          <w:marLeft w:val="0"/>
          <w:marRight w:val="0"/>
          <w:marTop w:val="0"/>
          <w:marBottom w:val="0"/>
          <w:divBdr>
            <w:top w:val="none" w:sz="0" w:space="0" w:color="auto"/>
            <w:left w:val="none" w:sz="0" w:space="0" w:color="auto"/>
            <w:bottom w:val="none" w:sz="0" w:space="0" w:color="auto"/>
            <w:right w:val="none" w:sz="0" w:space="0" w:color="auto"/>
          </w:divBdr>
          <w:divsChild>
            <w:div w:id="289676189">
              <w:marLeft w:val="0"/>
              <w:marRight w:val="0"/>
              <w:marTop w:val="0"/>
              <w:marBottom w:val="0"/>
              <w:divBdr>
                <w:top w:val="none" w:sz="0" w:space="0" w:color="auto"/>
                <w:left w:val="none" w:sz="0" w:space="0" w:color="auto"/>
                <w:bottom w:val="none" w:sz="0" w:space="0" w:color="auto"/>
                <w:right w:val="none" w:sz="0" w:space="0" w:color="auto"/>
              </w:divBdr>
            </w:div>
            <w:div w:id="1450585951">
              <w:marLeft w:val="0"/>
              <w:marRight w:val="0"/>
              <w:marTop w:val="0"/>
              <w:marBottom w:val="0"/>
              <w:divBdr>
                <w:top w:val="none" w:sz="0" w:space="0" w:color="auto"/>
                <w:left w:val="none" w:sz="0" w:space="0" w:color="auto"/>
                <w:bottom w:val="none" w:sz="0" w:space="0" w:color="auto"/>
                <w:right w:val="none" w:sz="0" w:space="0" w:color="auto"/>
              </w:divBdr>
            </w:div>
          </w:divsChild>
        </w:div>
        <w:div w:id="1909460443">
          <w:marLeft w:val="0"/>
          <w:marRight w:val="0"/>
          <w:marTop w:val="0"/>
          <w:marBottom w:val="0"/>
          <w:divBdr>
            <w:top w:val="none" w:sz="0" w:space="0" w:color="auto"/>
            <w:left w:val="none" w:sz="0" w:space="0" w:color="auto"/>
            <w:bottom w:val="none" w:sz="0" w:space="0" w:color="auto"/>
            <w:right w:val="none" w:sz="0" w:space="0" w:color="auto"/>
          </w:divBdr>
        </w:div>
        <w:div w:id="2132548043">
          <w:marLeft w:val="0"/>
          <w:marRight w:val="0"/>
          <w:marTop w:val="0"/>
          <w:marBottom w:val="0"/>
          <w:divBdr>
            <w:top w:val="none" w:sz="0" w:space="0" w:color="auto"/>
            <w:left w:val="none" w:sz="0" w:space="0" w:color="auto"/>
            <w:bottom w:val="none" w:sz="0" w:space="0" w:color="auto"/>
            <w:right w:val="none" w:sz="0" w:space="0" w:color="auto"/>
          </w:divBdr>
        </w:div>
      </w:divsChild>
    </w:div>
    <w:div w:id="1184830984">
      <w:bodyDiv w:val="1"/>
      <w:marLeft w:val="0"/>
      <w:marRight w:val="0"/>
      <w:marTop w:val="0"/>
      <w:marBottom w:val="0"/>
      <w:divBdr>
        <w:top w:val="none" w:sz="0" w:space="0" w:color="auto"/>
        <w:left w:val="none" w:sz="0" w:space="0" w:color="auto"/>
        <w:bottom w:val="none" w:sz="0" w:space="0" w:color="auto"/>
        <w:right w:val="none" w:sz="0" w:space="0" w:color="auto"/>
      </w:divBdr>
    </w:div>
    <w:div w:id="1203057186">
      <w:bodyDiv w:val="1"/>
      <w:marLeft w:val="0"/>
      <w:marRight w:val="0"/>
      <w:marTop w:val="0"/>
      <w:marBottom w:val="0"/>
      <w:divBdr>
        <w:top w:val="none" w:sz="0" w:space="0" w:color="auto"/>
        <w:left w:val="none" w:sz="0" w:space="0" w:color="auto"/>
        <w:bottom w:val="none" w:sz="0" w:space="0" w:color="auto"/>
        <w:right w:val="none" w:sz="0" w:space="0" w:color="auto"/>
      </w:divBdr>
    </w:div>
    <w:div w:id="1215579153">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46721839">
      <w:bodyDiv w:val="1"/>
      <w:marLeft w:val="0"/>
      <w:marRight w:val="0"/>
      <w:marTop w:val="0"/>
      <w:marBottom w:val="0"/>
      <w:divBdr>
        <w:top w:val="none" w:sz="0" w:space="0" w:color="auto"/>
        <w:left w:val="none" w:sz="0" w:space="0" w:color="auto"/>
        <w:bottom w:val="none" w:sz="0" w:space="0" w:color="auto"/>
        <w:right w:val="none" w:sz="0" w:space="0" w:color="auto"/>
      </w:divBdr>
    </w:div>
    <w:div w:id="1270889040">
      <w:bodyDiv w:val="1"/>
      <w:marLeft w:val="0"/>
      <w:marRight w:val="0"/>
      <w:marTop w:val="0"/>
      <w:marBottom w:val="0"/>
      <w:divBdr>
        <w:top w:val="none" w:sz="0" w:space="0" w:color="auto"/>
        <w:left w:val="none" w:sz="0" w:space="0" w:color="auto"/>
        <w:bottom w:val="none" w:sz="0" w:space="0" w:color="auto"/>
        <w:right w:val="none" w:sz="0" w:space="0" w:color="auto"/>
      </w:divBdr>
    </w:div>
    <w:div w:id="1317416662">
      <w:bodyDiv w:val="1"/>
      <w:marLeft w:val="0"/>
      <w:marRight w:val="0"/>
      <w:marTop w:val="0"/>
      <w:marBottom w:val="0"/>
      <w:divBdr>
        <w:top w:val="none" w:sz="0" w:space="0" w:color="auto"/>
        <w:left w:val="none" w:sz="0" w:space="0" w:color="auto"/>
        <w:bottom w:val="none" w:sz="0" w:space="0" w:color="auto"/>
        <w:right w:val="none" w:sz="0" w:space="0" w:color="auto"/>
      </w:divBdr>
    </w:div>
    <w:div w:id="1317416857">
      <w:bodyDiv w:val="1"/>
      <w:marLeft w:val="0"/>
      <w:marRight w:val="0"/>
      <w:marTop w:val="0"/>
      <w:marBottom w:val="0"/>
      <w:divBdr>
        <w:top w:val="none" w:sz="0" w:space="0" w:color="auto"/>
        <w:left w:val="none" w:sz="0" w:space="0" w:color="auto"/>
        <w:bottom w:val="none" w:sz="0" w:space="0" w:color="auto"/>
        <w:right w:val="none" w:sz="0" w:space="0" w:color="auto"/>
      </w:divBdr>
    </w:div>
    <w:div w:id="1348173355">
      <w:bodyDiv w:val="1"/>
      <w:marLeft w:val="0"/>
      <w:marRight w:val="0"/>
      <w:marTop w:val="0"/>
      <w:marBottom w:val="0"/>
      <w:divBdr>
        <w:top w:val="none" w:sz="0" w:space="0" w:color="auto"/>
        <w:left w:val="none" w:sz="0" w:space="0" w:color="auto"/>
        <w:bottom w:val="none" w:sz="0" w:space="0" w:color="auto"/>
        <w:right w:val="none" w:sz="0" w:space="0" w:color="auto"/>
      </w:divBdr>
    </w:div>
    <w:div w:id="1399206607">
      <w:bodyDiv w:val="1"/>
      <w:marLeft w:val="0"/>
      <w:marRight w:val="0"/>
      <w:marTop w:val="0"/>
      <w:marBottom w:val="0"/>
      <w:divBdr>
        <w:top w:val="none" w:sz="0" w:space="0" w:color="auto"/>
        <w:left w:val="none" w:sz="0" w:space="0" w:color="auto"/>
        <w:bottom w:val="none" w:sz="0" w:space="0" w:color="auto"/>
        <w:right w:val="none" w:sz="0" w:space="0" w:color="auto"/>
      </w:divBdr>
    </w:div>
    <w:div w:id="1418133898">
      <w:bodyDiv w:val="1"/>
      <w:marLeft w:val="0"/>
      <w:marRight w:val="0"/>
      <w:marTop w:val="0"/>
      <w:marBottom w:val="0"/>
      <w:divBdr>
        <w:top w:val="none" w:sz="0" w:space="0" w:color="auto"/>
        <w:left w:val="none" w:sz="0" w:space="0" w:color="auto"/>
        <w:bottom w:val="none" w:sz="0" w:space="0" w:color="auto"/>
        <w:right w:val="none" w:sz="0" w:space="0" w:color="auto"/>
      </w:divBdr>
    </w:div>
    <w:div w:id="1429807641">
      <w:bodyDiv w:val="1"/>
      <w:marLeft w:val="0"/>
      <w:marRight w:val="0"/>
      <w:marTop w:val="0"/>
      <w:marBottom w:val="0"/>
      <w:divBdr>
        <w:top w:val="none" w:sz="0" w:space="0" w:color="auto"/>
        <w:left w:val="none" w:sz="0" w:space="0" w:color="auto"/>
        <w:bottom w:val="none" w:sz="0" w:space="0" w:color="auto"/>
        <w:right w:val="none" w:sz="0" w:space="0" w:color="auto"/>
      </w:divBdr>
    </w:div>
    <w:div w:id="1501579961">
      <w:bodyDiv w:val="1"/>
      <w:marLeft w:val="0"/>
      <w:marRight w:val="0"/>
      <w:marTop w:val="0"/>
      <w:marBottom w:val="0"/>
      <w:divBdr>
        <w:top w:val="none" w:sz="0" w:space="0" w:color="auto"/>
        <w:left w:val="none" w:sz="0" w:space="0" w:color="auto"/>
        <w:bottom w:val="none" w:sz="0" w:space="0" w:color="auto"/>
        <w:right w:val="none" w:sz="0" w:space="0" w:color="auto"/>
      </w:divBdr>
    </w:div>
    <w:div w:id="1504658617">
      <w:bodyDiv w:val="1"/>
      <w:marLeft w:val="0"/>
      <w:marRight w:val="0"/>
      <w:marTop w:val="0"/>
      <w:marBottom w:val="0"/>
      <w:divBdr>
        <w:top w:val="none" w:sz="0" w:space="0" w:color="auto"/>
        <w:left w:val="none" w:sz="0" w:space="0" w:color="auto"/>
        <w:bottom w:val="none" w:sz="0" w:space="0" w:color="auto"/>
        <w:right w:val="none" w:sz="0" w:space="0" w:color="auto"/>
      </w:divBdr>
    </w:div>
    <w:div w:id="1516458070">
      <w:bodyDiv w:val="1"/>
      <w:marLeft w:val="0"/>
      <w:marRight w:val="0"/>
      <w:marTop w:val="0"/>
      <w:marBottom w:val="0"/>
      <w:divBdr>
        <w:top w:val="none" w:sz="0" w:space="0" w:color="auto"/>
        <w:left w:val="none" w:sz="0" w:space="0" w:color="auto"/>
        <w:bottom w:val="none" w:sz="0" w:space="0" w:color="auto"/>
        <w:right w:val="none" w:sz="0" w:space="0" w:color="auto"/>
      </w:divBdr>
    </w:div>
    <w:div w:id="1544903396">
      <w:bodyDiv w:val="1"/>
      <w:marLeft w:val="0"/>
      <w:marRight w:val="0"/>
      <w:marTop w:val="0"/>
      <w:marBottom w:val="0"/>
      <w:divBdr>
        <w:top w:val="none" w:sz="0" w:space="0" w:color="auto"/>
        <w:left w:val="none" w:sz="0" w:space="0" w:color="auto"/>
        <w:bottom w:val="none" w:sz="0" w:space="0" w:color="auto"/>
        <w:right w:val="none" w:sz="0" w:space="0" w:color="auto"/>
      </w:divBdr>
    </w:div>
    <w:div w:id="1565292065">
      <w:bodyDiv w:val="1"/>
      <w:marLeft w:val="0"/>
      <w:marRight w:val="0"/>
      <w:marTop w:val="0"/>
      <w:marBottom w:val="0"/>
      <w:divBdr>
        <w:top w:val="none" w:sz="0" w:space="0" w:color="auto"/>
        <w:left w:val="none" w:sz="0" w:space="0" w:color="auto"/>
        <w:bottom w:val="none" w:sz="0" w:space="0" w:color="auto"/>
        <w:right w:val="none" w:sz="0" w:space="0" w:color="auto"/>
      </w:divBdr>
    </w:div>
    <w:div w:id="1586768219">
      <w:bodyDiv w:val="1"/>
      <w:marLeft w:val="0"/>
      <w:marRight w:val="0"/>
      <w:marTop w:val="0"/>
      <w:marBottom w:val="0"/>
      <w:divBdr>
        <w:top w:val="none" w:sz="0" w:space="0" w:color="auto"/>
        <w:left w:val="none" w:sz="0" w:space="0" w:color="auto"/>
        <w:bottom w:val="none" w:sz="0" w:space="0" w:color="auto"/>
        <w:right w:val="none" w:sz="0" w:space="0" w:color="auto"/>
      </w:divBdr>
    </w:div>
    <w:div w:id="1643197722">
      <w:bodyDiv w:val="1"/>
      <w:marLeft w:val="0"/>
      <w:marRight w:val="0"/>
      <w:marTop w:val="0"/>
      <w:marBottom w:val="0"/>
      <w:divBdr>
        <w:top w:val="none" w:sz="0" w:space="0" w:color="auto"/>
        <w:left w:val="none" w:sz="0" w:space="0" w:color="auto"/>
        <w:bottom w:val="none" w:sz="0" w:space="0" w:color="auto"/>
        <w:right w:val="none" w:sz="0" w:space="0" w:color="auto"/>
      </w:divBdr>
    </w:div>
    <w:div w:id="1662389746">
      <w:bodyDiv w:val="1"/>
      <w:marLeft w:val="0"/>
      <w:marRight w:val="0"/>
      <w:marTop w:val="0"/>
      <w:marBottom w:val="0"/>
      <w:divBdr>
        <w:top w:val="none" w:sz="0" w:space="0" w:color="auto"/>
        <w:left w:val="none" w:sz="0" w:space="0" w:color="auto"/>
        <w:bottom w:val="none" w:sz="0" w:space="0" w:color="auto"/>
        <w:right w:val="none" w:sz="0" w:space="0" w:color="auto"/>
      </w:divBdr>
    </w:div>
    <w:div w:id="1709988862">
      <w:bodyDiv w:val="1"/>
      <w:marLeft w:val="0"/>
      <w:marRight w:val="0"/>
      <w:marTop w:val="0"/>
      <w:marBottom w:val="0"/>
      <w:divBdr>
        <w:top w:val="none" w:sz="0" w:space="0" w:color="auto"/>
        <w:left w:val="none" w:sz="0" w:space="0" w:color="auto"/>
        <w:bottom w:val="none" w:sz="0" w:space="0" w:color="auto"/>
        <w:right w:val="none" w:sz="0" w:space="0" w:color="auto"/>
      </w:divBdr>
    </w:div>
    <w:div w:id="1713460122">
      <w:bodyDiv w:val="1"/>
      <w:marLeft w:val="0"/>
      <w:marRight w:val="0"/>
      <w:marTop w:val="0"/>
      <w:marBottom w:val="0"/>
      <w:divBdr>
        <w:top w:val="none" w:sz="0" w:space="0" w:color="auto"/>
        <w:left w:val="none" w:sz="0" w:space="0" w:color="auto"/>
        <w:bottom w:val="none" w:sz="0" w:space="0" w:color="auto"/>
        <w:right w:val="none" w:sz="0" w:space="0" w:color="auto"/>
      </w:divBdr>
    </w:div>
    <w:div w:id="1720745310">
      <w:bodyDiv w:val="1"/>
      <w:marLeft w:val="0"/>
      <w:marRight w:val="0"/>
      <w:marTop w:val="0"/>
      <w:marBottom w:val="0"/>
      <w:divBdr>
        <w:top w:val="none" w:sz="0" w:space="0" w:color="auto"/>
        <w:left w:val="none" w:sz="0" w:space="0" w:color="auto"/>
        <w:bottom w:val="none" w:sz="0" w:space="0" w:color="auto"/>
        <w:right w:val="none" w:sz="0" w:space="0" w:color="auto"/>
      </w:divBdr>
    </w:div>
    <w:div w:id="1729457585">
      <w:bodyDiv w:val="1"/>
      <w:marLeft w:val="0"/>
      <w:marRight w:val="0"/>
      <w:marTop w:val="0"/>
      <w:marBottom w:val="0"/>
      <w:divBdr>
        <w:top w:val="none" w:sz="0" w:space="0" w:color="auto"/>
        <w:left w:val="none" w:sz="0" w:space="0" w:color="auto"/>
        <w:bottom w:val="none" w:sz="0" w:space="0" w:color="auto"/>
        <w:right w:val="none" w:sz="0" w:space="0" w:color="auto"/>
      </w:divBdr>
    </w:div>
    <w:div w:id="1822191039">
      <w:bodyDiv w:val="1"/>
      <w:marLeft w:val="0"/>
      <w:marRight w:val="0"/>
      <w:marTop w:val="0"/>
      <w:marBottom w:val="0"/>
      <w:divBdr>
        <w:top w:val="none" w:sz="0" w:space="0" w:color="auto"/>
        <w:left w:val="none" w:sz="0" w:space="0" w:color="auto"/>
        <w:bottom w:val="none" w:sz="0" w:space="0" w:color="auto"/>
        <w:right w:val="none" w:sz="0" w:space="0" w:color="auto"/>
      </w:divBdr>
    </w:div>
    <w:div w:id="1832061874">
      <w:bodyDiv w:val="1"/>
      <w:marLeft w:val="0"/>
      <w:marRight w:val="0"/>
      <w:marTop w:val="0"/>
      <w:marBottom w:val="0"/>
      <w:divBdr>
        <w:top w:val="none" w:sz="0" w:space="0" w:color="auto"/>
        <w:left w:val="none" w:sz="0" w:space="0" w:color="auto"/>
        <w:bottom w:val="none" w:sz="0" w:space="0" w:color="auto"/>
        <w:right w:val="none" w:sz="0" w:space="0" w:color="auto"/>
      </w:divBdr>
    </w:div>
    <w:div w:id="1896310104">
      <w:bodyDiv w:val="1"/>
      <w:marLeft w:val="0"/>
      <w:marRight w:val="0"/>
      <w:marTop w:val="0"/>
      <w:marBottom w:val="0"/>
      <w:divBdr>
        <w:top w:val="none" w:sz="0" w:space="0" w:color="auto"/>
        <w:left w:val="none" w:sz="0" w:space="0" w:color="auto"/>
        <w:bottom w:val="none" w:sz="0" w:space="0" w:color="auto"/>
        <w:right w:val="none" w:sz="0" w:space="0" w:color="auto"/>
      </w:divBdr>
    </w:div>
    <w:div w:id="1961765788">
      <w:bodyDiv w:val="1"/>
      <w:marLeft w:val="0"/>
      <w:marRight w:val="0"/>
      <w:marTop w:val="0"/>
      <w:marBottom w:val="0"/>
      <w:divBdr>
        <w:top w:val="none" w:sz="0" w:space="0" w:color="auto"/>
        <w:left w:val="none" w:sz="0" w:space="0" w:color="auto"/>
        <w:bottom w:val="none" w:sz="0" w:space="0" w:color="auto"/>
        <w:right w:val="none" w:sz="0" w:space="0" w:color="auto"/>
      </w:divBdr>
      <w:divsChild>
        <w:div w:id="998581698">
          <w:marLeft w:val="0"/>
          <w:marRight w:val="0"/>
          <w:marTop w:val="0"/>
          <w:marBottom w:val="0"/>
          <w:divBdr>
            <w:top w:val="none" w:sz="0" w:space="0" w:color="auto"/>
            <w:left w:val="none" w:sz="0" w:space="0" w:color="auto"/>
            <w:bottom w:val="none" w:sz="0" w:space="0" w:color="auto"/>
            <w:right w:val="none" w:sz="0" w:space="0" w:color="auto"/>
          </w:divBdr>
        </w:div>
        <w:div w:id="1167017425">
          <w:marLeft w:val="0"/>
          <w:marRight w:val="0"/>
          <w:marTop w:val="0"/>
          <w:marBottom w:val="0"/>
          <w:divBdr>
            <w:top w:val="none" w:sz="0" w:space="0" w:color="auto"/>
            <w:left w:val="none" w:sz="0" w:space="0" w:color="auto"/>
            <w:bottom w:val="none" w:sz="0" w:space="0" w:color="auto"/>
            <w:right w:val="none" w:sz="0" w:space="0" w:color="auto"/>
          </w:divBdr>
        </w:div>
        <w:div w:id="1231161992">
          <w:marLeft w:val="0"/>
          <w:marRight w:val="0"/>
          <w:marTop w:val="0"/>
          <w:marBottom w:val="0"/>
          <w:divBdr>
            <w:top w:val="none" w:sz="0" w:space="0" w:color="auto"/>
            <w:left w:val="none" w:sz="0" w:space="0" w:color="auto"/>
            <w:bottom w:val="none" w:sz="0" w:space="0" w:color="auto"/>
            <w:right w:val="none" w:sz="0" w:space="0" w:color="auto"/>
          </w:divBdr>
        </w:div>
        <w:div w:id="1657026313">
          <w:marLeft w:val="0"/>
          <w:marRight w:val="0"/>
          <w:marTop w:val="0"/>
          <w:marBottom w:val="0"/>
          <w:divBdr>
            <w:top w:val="none" w:sz="0" w:space="0" w:color="auto"/>
            <w:left w:val="none" w:sz="0" w:space="0" w:color="auto"/>
            <w:bottom w:val="none" w:sz="0" w:space="0" w:color="auto"/>
            <w:right w:val="none" w:sz="0" w:space="0" w:color="auto"/>
          </w:divBdr>
        </w:div>
        <w:div w:id="2051832689">
          <w:marLeft w:val="0"/>
          <w:marRight w:val="0"/>
          <w:marTop w:val="0"/>
          <w:marBottom w:val="0"/>
          <w:divBdr>
            <w:top w:val="none" w:sz="0" w:space="0" w:color="auto"/>
            <w:left w:val="none" w:sz="0" w:space="0" w:color="auto"/>
            <w:bottom w:val="none" w:sz="0" w:space="0" w:color="auto"/>
            <w:right w:val="none" w:sz="0" w:space="0" w:color="auto"/>
          </w:divBdr>
        </w:div>
        <w:div w:id="2139685149">
          <w:marLeft w:val="0"/>
          <w:marRight w:val="0"/>
          <w:marTop w:val="0"/>
          <w:marBottom w:val="0"/>
          <w:divBdr>
            <w:top w:val="none" w:sz="0" w:space="0" w:color="auto"/>
            <w:left w:val="none" w:sz="0" w:space="0" w:color="auto"/>
            <w:bottom w:val="none" w:sz="0" w:space="0" w:color="auto"/>
            <w:right w:val="none" w:sz="0" w:space="0" w:color="auto"/>
          </w:divBdr>
        </w:div>
      </w:divsChild>
    </w:div>
    <w:div w:id="1961911607">
      <w:bodyDiv w:val="1"/>
      <w:marLeft w:val="0"/>
      <w:marRight w:val="0"/>
      <w:marTop w:val="0"/>
      <w:marBottom w:val="0"/>
      <w:divBdr>
        <w:top w:val="none" w:sz="0" w:space="0" w:color="auto"/>
        <w:left w:val="none" w:sz="0" w:space="0" w:color="auto"/>
        <w:bottom w:val="none" w:sz="0" w:space="0" w:color="auto"/>
        <w:right w:val="none" w:sz="0" w:space="0" w:color="auto"/>
      </w:divBdr>
    </w:div>
    <w:div w:id="2057776721">
      <w:bodyDiv w:val="1"/>
      <w:marLeft w:val="0"/>
      <w:marRight w:val="0"/>
      <w:marTop w:val="0"/>
      <w:marBottom w:val="0"/>
      <w:divBdr>
        <w:top w:val="none" w:sz="0" w:space="0" w:color="auto"/>
        <w:left w:val="none" w:sz="0" w:space="0" w:color="auto"/>
        <w:bottom w:val="none" w:sz="0" w:space="0" w:color="auto"/>
        <w:right w:val="none" w:sz="0" w:space="0" w:color="auto"/>
      </w:divBdr>
    </w:div>
    <w:div w:id="2103452745">
      <w:bodyDiv w:val="1"/>
      <w:marLeft w:val="0"/>
      <w:marRight w:val="0"/>
      <w:marTop w:val="0"/>
      <w:marBottom w:val="0"/>
      <w:divBdr>
        <w:top w:val="none" w:sz="0" w:space="0" w:color="auto"/>
        <w:left w:val="none" w:sz="0" w:space="0" w:color="auto"/>
        <w:bottom w:val="none" w:sz="0" w:space="0" w:color="auto"/>
        <w:right w:val="none" w:sz="0" w:space="0" w:color="auto"/>
      </w:divBdr>
    </w:div>
    <w:div w:id="2103722862">
      <w:bodyDiv w:val="1"/>
      <w:marLeft w:val="0"/>
      <w:marRight w:val="0"/>
      <w:marTop w:val="0"/>
      <w:marBottom w:val="0"/>
      <w:divBdr>
        <w:top w:val="none" w:sz="0" w:space="0" w:color="auto"/>
        <w:left w:val="none" w:sz="0" w:space="0" w:color="auto"/>
        <w:bottom w:val="none" w:sz="0" w:space="0" w:color="auto"/>
        <w:right w:val="none" w:sz="0" w:space="0" w:color="auto"/>
      </w:divBdr>
    </w:div>
    <w:div w:id="210784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chart" Target="charts/chart3.xml"/><Relationship Id="rId33"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Excel_Worksheet2.xls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ervicios@bnphu.gob.do" TargetMode="External"/><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igitaliapublishing.com/" TargetMode="External"/><Relationship Id="rId22" Type="http://schemas.openxmlformats.org/officeDocument/2006/relationships/package" Target="embeddings/Microsoft_Excel_Worksheet1.xlsx"/><Relationship Id="rId27" Type="http://schemas.openxmlformats.org/officeDocument/2006/relationships/hyperlink" Target="https://www.bnphu.gob.do/transparencia/" TargetMode="External"/><Relationship Id="rId30"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20" normalizeH="0" baseline="0">
                <a:solidFill>
                  <a:srgbClr val="767171"/>
                </a:solidFill>
                <a:latin typeface="Times New Roman" panose="02020603050405020304" pitchFamily="18" charset="0"/>
                <a:ea typeface="+mn-ea"/>
                <a:cs typeface="Times New Roman" panose="02020603050405020304" pitchFamily="18" charset="0"/>
              </a:defRPr>
            </a:pPr>
            <a:r>
              <a:rPr lang="es-DO" sz="1200" cap="none"/>
              <a:t>Departamento Gestión Cultural</a:t>
            </a:r>
          </a:p>
          <a:p>
            <a:pPr>
              <a:defRPr sz="1200"/>
            </a:pPr>
            <a:r>
              <a:rPr lang="es-DO" sz="1200" cap="none"/>
              <a:t>Actividades Programadas Vs Actividades Realizadas</a:t>
            </a:r>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view3D>
      <c:rotX val="15"/>
      <c:rotY val="20"/>
      <c:depthPercent val="100"/>
      <c:rAngAx val="1"/>
    </c:view3D>
    <c:floor>
      <c:thickness val="0"/>
      <c:spPr>
        <a:noFill/>
        <a:ln>
          <a:solidFill>
            <a:srgbClr val="767171"/>
          </a:solidFill>
        </a:ln>
        <a:effectLst/>
        <a:sp3d>
          <a:contourClr>
            <a:srgbClr val="767171"/>
          </a:contourClr>
        </a:sp3d>
      </c:spPr>
    </c:floor>
    <c:sideWall>
      <c:thickness val="0"/>
      <c:spPr>
        <a:noFill/>
        <a:ln>
          <a:solidFill>
            <a:srgbClr val="767171"/>
          </a:solidFill>
        </a:ln>
        <a:effectLst/>
        <a:sp3d>
          <a:contourClr>
            <a:srgbClr val="767171"/>
          </a:contourClr>
        </a:sp3d>
      </c:spPr>
    </c:sideWall>
    <c:backWall>
      <c:thickness val="0"/>
      <c:spPr>
        <a:noFill/>
        <a:ln>
          <a:solidFill>
            <a:srgbClr val="767171"/>
          </a:solidFill>
        </a:ln>
        <a:effectLst/>
        <a:sp3d>
          <a:contourClr>
            <a:srgbClr val="767171"/>
          </a:contourClr>
        </a:sp3d>
      </c:spPr>
    </c:backWall>
    <c:plotArea>
      <c:layout/>
      <c:bar3DChart>
        <c:barDir val="bar"/>
        <c:grouping val="percentStacked"/>
        <c:varyColors val="0"/>
        <c:ser>
          <c:idx val="0"/>
          <c:order val="0"/>
          <c:spPr>
            <a:solidFill>
              <a:schemeClr val="accent1"/>
            </a:solidFill>
            <a:ln>
              <a:noFill/>
            </a:ln>
            <a:effectLst/>
            <a:sp3d/>
          </c:spPr>
          <c:invertIfNegative val="0"/>
          <c:dPt>
            <c:idx val="0"/>
            <c:invertIfNegative val="0"/>
            <c:bubble3D val="0"/>
            <c:spPr>
              <a:solidFill>
                <a:srgbClr val="011C50"/>
              </a:solidFill>
              <a:ln>
                <a:noFill/>
              </a:ln>
              <a:effectLst/>
              <a:sp3d/>
            </c:spPr>
            <c:extLst>
              <c:ext xmlns:c16="http://schemas.microsoft.com/office/drawing/2014/chart" uri="{C3380CC4-5D6E-409C-BE32-E72D297353CC}">
                <c16:uniqueId val="{00000001-0D2F-4602-99F7-201638373DF2}"/>
              </c:ext>
            </c:extLst>
          </c:dPt>
          <c:dPt>
            <c:idx val="1"/>
            <c:invertIfNegative val="0"/>
            <c:bubble3D val="0"/>
            <c:spPr>
              <a:solidFill>
                <a:srgbClr val="47A8EA"/>
              </a:solidFill>
              <a:ln>
                <a:noFill/>
              </a:ln>
              <a:effectLst/>
              <a:sp3d/>
            </c:spPr>
            <c:extLst>
              <c:ext xmlns:c16="http://schemas.microsoft.com/office/drawing/2014/chart" uri="{C3380CC4-5D6E-409C-BE32-E72D297353CC}">
                <c16:uniqueId val="{00000003-0D2F-4602-99F7-201638373DF2}"/>
              </c:ext>
            </c:extLst>
          </c:dPt>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Hoja1!$B$5:$C$5</c:f>
              <c:strCache>
                <c:ptCount val="2"/>
                <c:pt idx="0">
                  <c:v>Actividades  Logradas</c:v>
                </c:pt>
                <c:pt idx="1">
                  <c:v>Actividades Programadas</c:v>
                </c:pt>
              </c:strCache>
            </c:strRef>
          </c:cat>
          <c:val>
            <c:numRef>
              <c:f>Hoja1!$B$6:$C$6</c:f>
              <c:numCache>
                <c:formatCode>General</c:formatCode>
                <c:ptCount val="2"/>
                <c:pt idx="0">
                  <c:v>31</c:v>
                </c:pt>
                <c:pt idx="1">
                  <c:v>24</c:v>
                </c:pt>
              </c:numCache>
            </c:numRef>
          </c:val>
          <c:extLst>
            <c:ext xmlns:c16="http://schemas.microsoft.com/office/drawing/2014/chart" uri="{C3380CC4-5D6E-409C-BE32-E72D297353CC}">
              <c16:uniqueId val="{00000004-0D2F-4602-99F7-201638373DF2}"/>
            </c:ext>
          </c:extLst>
        </c:ser>
        <c:dLbls>
          <c:showLegendKey val="0"/>
          <c:showVal val="1"/>
          <c:showCatName val="0"/>
          <c:showSerName val="0"/>
          <c:showPercent val="0"/>
          <c:showBubbleSize val="0"/>
        </c:dLbls>
        <c:gapWidth val="79"/>
        <c:shape val="box"/>
        <c:axId val="1869117503"/>
        <c:axId val="1869117983"/>
        <c:axId val="0"/>
      </c:bar3DChart>
      <c:catAx>
        <c:axId val="1869117503"/>
        <c:scaling>
          <c:orientation val="minMax"/>
        </c:scaling>
        <c:delete val="0"/>
        <c:axPos val="l"/>
        <c:majorGridlines>
          <c:spPr>
            <a:ln w="9525" cap="flat" cmpd="sng" algn="ctr">
              <a:solidFill>
                <a:srgbClr val="767171"/>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0"/>
          <a:lstStyle/>
          <a:p>
            <a:pPr>
              <a:defRPr sz="800" b="0" i="0" u="none" strike="noStrike" kern="1200" cap="all" spc="120" normalizeH="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869117983"/>
        <c:crosses val="autoZero"/>
        <c:auto val="1"/>
        <c:lblAlgn val="ctr"/>
        <c:lblOffset val="100"/>
        <c:noMultiLvlLbl val="0"/>
      </c:catAx>
      <c:valAx>
        <c:axId val="1869117983"/>
        <c:scaling>
          <c:orientation val="minMax"/>
          <c:max val="1"/>
        </c:scaling>
        <c:delete val="0"/>
        <c:axPos val="b"/>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86911750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rgbClr val="D9D9D9"/>
      </a:solidFill>
      <a:round/>
    </a:ln>
    <a:effectLst/>
  </c:spPr>
  <c:txPr>
    <a:bodyPr/>
    <a:lstStyle/>
    <a:p>
      <a:pPr>
        <a:defRPr>
          <a:solidFill>
            <a:srgbClr val="767171"/>
          </a:solidFill>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n-US"/>
              <a:t>Gráfica Comportamiento Sub-indicadores RRHH </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bar"/>
        <c:grouping val="clustered"/>
        <c:varyColors val="0"/>
        <c:ser>
          <c:idx val="0"/>
          <c:order val="0"/>
          <c:tx>
            <c:strRef>
              <c:f>'[Chart in Microsoft Word]Sheet1'!$E$4</c:f>
              <c:strCache>
                <c:ptCount val="1"/>
                <c:pt idx="0">
                  <c:v>Porcentaje de ejecución </c:v>
                </c:pt>
              </c:strCache>
            </c:strRef>
          </c:tx>
          <c:spPr>
            <a:solidFill>
              <a:srgbClr val="47A8EA"/>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Word]Sheet1'!$D$5:$D$19</c:f>
              <c:strCache>
                <c:ptCount val="15"/>
                <c:pt idx="0">
                  <c:v>Organización de la Función de Recursos Humanos (Nivel de   Administración del Sistema de Carrera Administrativa)</c:v>
                </c:pt>
                <c:pt idx="1">
                  <c:v>Planificación de RRHH (Plan de Recursos Humanos)</c:v>
                </c:pt>
                <c:pt idx="2">
                  <c:v>Manual de cargos implementado </c:v>
                </c:pt>
                <c:pt idx="3">
                  <c:v>Gestión del Empleo (Concursos Públicos)</c:v>
                </c:pt>
                <c:pt idx="4">
                  <c:v>Implementación del Sistema Transversal de Gestión Humana y Nómina (SASP)</c:v>
                </c:pt>
                <c:pt idx="5">
                  <c:v>Gestión de la Compensaciones y Beneficios (Escala Salarial)</c:v>
                </c:pt>
                <c:pt idx="6">
                  <c:v>Gestión de Rendimiento (Gestión de Acuerdos de Desempeño)</c:v>
                </c:pt>
                <c:pt idx="7">
                  <c:v>Evaluación del Desempeño por Resultados y Competencias</c:v>
                </c:pt>
                <c:pt idx="8">
                  <c:v>Gestión del Desarrollo (Plan de Capacitación)</c:v>
                </c:pt>
                <c:pt idx="9">
                  <c:v>Gestión de las Relaciones Laborales y Sociales (Asociación de Servidores Públicos ASP)</c:v>
                </c:pt>
                <c:pt idx="10">
                  <c:v>Fortalecimiento de las Relaciones Laborales</c:v>
                </c:pt>
                <c:pt idx="11">
                  <c:v>Institucionalización del Régimen Ético y Disciplinario de los Servidores Públicos en el 100% del personal.</c:v>
                </c:pt>
                <c:pt idx="12">
                  <c:v>Implementación del Sistema de Seguridad y Salud en el Trabajo en la Administración Pública</c:v>
                </c:pt>
                <c:pt idx="13">
                  <c:v>Encuesta de Clima Laboral </c:v>
                </c:pt>
                <c:pt idx="14">
                  <c:v>Implementación dde Acciones de Inclusión y Accesibilidad en la Administración Pública </c:v>
                </c:pt>
              </c:strCache>
            </c:strRef>
          </c:cat>
          <c:val>
            <c:numRef>
              <c:f>'[Chart in Microsoft Word]Sheet1'!$E$5:$E$19</c:f>
              <c:numCache>
                <c:formatCode>General</c:formatCode>
                <c:ptCount val="15"/>
                <c:pt idx="0">
                  <c:v>100</c:v>
                </c:pt>
                <c:pt idx="1">
                  <c:v>100</c:v>
                </c:pt>
                <c:pt idx="2">
                  <c:v>80</c:v>
                </c:pt>
                <c:pt idx="3">
                  <c:v>0</c:v>
                </c:pt>
                <c:pt idx="4">
                  <c:v>100</c:v>
                </c:pt>
                <c:pt idx="5">
                  <c:v>70</c:v>
                </c:pt>
                <c:pt idx="6">
                  <c:v>99</c:v>
                </c:pt>
                <c:pt idx="7">
                  <c:v>99</c:v>
                </c:pt>
                <c:pt idx="8">
                  <c:v>100</c:v>
                </c:pt>
                <c:pt idx="9">
                  <c:v>100</c:v>
                </c:pt>
                <c:pt idx="10">
                  <c:v>100</c:v>
                </c:pt>
                <c:pt idx="11">
                  <c:v>100</c:v>
                </c:pt>
                <c:pt idx="12">
                  <c:v>100</c:v>
                </c:pt>
                <c:pt idx="13">
                  <c:v>100</c:v>
                </c:pt>
                <c:pt idx="14">
                  <c:v>100</c:v>
                </c:pt>
              </c:numCache>
            </c:numRef>
          </c:val>
          <c:extLst>
            <c:ext xmlns:c16="http://schemas.microsoft.com/office/drawing/2014/chart" uri="{C3380CC4-5D6E-409C-BE32-E72D297353CC}">
              <c16:uniqueId val="{00000000-4516-4F25-B0C0-61454C419DE5}"/>
            </c:ext>
          </c:extLst>
        </c:ser>
        <c:dLbls>
          <c:dLblPos val="outEnd"/>
          <c:showLegendKey val="0"/>
          <c:showVal val="1"/>
          <c:showCatName val="0"/>
          <c:showSerName val="0"/>
          <c:showPercent val="0"/>
          <c:showBubbleSize val="0"/>
        </c:dLbls>
        <c:gapWidth val="182"/>
        <c:axId val="787734479"/>
        <c:axId val="787742639"/>
      </c:barChart>
      <c:catAx>
        <c:axId val="787734479"/>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787742639"/>
        <c:crosses val="autoZero"/>
        <c:auto val="1"/>
        <c:lblAlgn val="ctr"/>
        <c:lblOffset val="100"/>
        <c:noMultiLvlLbl val="0"/>
      </c:catAx>
      <c:valAx>
        <c:axId val="787742639"/>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787734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rgbClr val="767171"/>
      </a:solidFill>
      <a:round/>
    </a:ln>
    <a:effectLst/>
  </c:spPr>
  <c:txPr>
    <a:bodyPr/>
    <a:lstStyle/>
    <a:p>
      <a:pPr>
        <a:defRPr>
          <a:solidFill>
            <a:srgbClr val="767171"/>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Distribución de empleados por Grupo Ocupacional</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DO"/>
        </a:p>
      </c:txPr>
    </c:title>
    <c:autoTitleDeleted val="0"/>
    <c:plotArea>
      <c:layout/>
      <c:pieChart>
        <c:varyColors val="1"/>
        <c:ser>
          <c:idx val="0"/>
          <c:order val="0"/>
          <c:tx>
            <c:strRef>
              <c:f>Hoja1!$C$29:$C$30</c:f>
              <c:strCache>
                <c:ptCount val="2"/>
                <c:pt idx="0">
                  <c:v>Total</c:v>
                </c:pt>
                <c:pt idx="1">
                  <c:v>Cantidad</c:v>
                </c:pt>
              </c:strCache>
            </c:strRef>
          </c:tx>
          <c:explosion val="2"/>
          <c:dPt>
            <c:idx val="0"/>
            <c:bubble3D val="0"/>
            <c:spPr>
              <a:solidFill>
                <a:schemeClr val="bg1">
                  <a:lumMod val="8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C03-4392-9980-0735B54BACF2}"/>
              </c:ext>
            </c:extLst>
          </c:dPt>
          <c:dPt>
            <c:idx val="1"/>
            <c:bubble3D val="0"/>
            <c:spPr>
              <a:solidFill>
                <a:schemeClr val="tx2">
                  <a:lumMod val="75000"/>
                  <a:lumOff val="2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C03-4392-9980-0735B54BACF2}"/>
              </c:ext>
            </c:extLst>
          </c:dPt>
          <c:dPt>
            <c:idx val="2"/>
            <c:bubble3D val="0"/>
            <c:spPr>
              <a:solidFill>
                <a:srgbClr val="52E1E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C03-4392-9980-0735B54BACF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C03-4392-9980-0735B54BACF2}"/>
              </c:ext>
            </c:extLst>
          </c:dPt>
          <c:dPt>
            <c:idx val="4"/>
            <c:bubble3D val="0"/>
            <c:spPr>
              <a:solidFill>
                <a:srgbClr val="436EBE"/>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C03-4392-9980-0735B54BACF2}"/>
              </c:ext>
            </c:extLst>
          </c:dPt>
          <c:dPt>
            <c:idx val="5"/>
            <c:bubble3D val="0"/>
            <c:spPr>
              <a:solidFill>
                <a:srgbClr val="00206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30F6-45AB-8E80-3F2828872F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lumMod val="85000"/>
                          <a:lumOff val="15000"/>
                        </a:schemeClr>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1-4C03-4392-9980-0735B54BACF2}"/>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lumMod val="85000"/>
                          <a:lumOff val="15000"/>
                        </a:schemeClr>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3-4C03-4392-9980-0735B54BACF2}"/>
                </c:ext>
              </c:extLst>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lumMod val="85000"/>
                          <a:lumOff val="15000"/>
                        </a:schemeClr>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5-4C03-4392-9980-0735B54BACF2}"/>
                </c:ext>
              </c:extLst>
            </c:dLbl>
            <c:dLbl>
              <c:idx val="3"/>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lumMod val="85000"/>
                          <a:lumOff val="15000"/>
                        </a:schemeClr>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7-4C03-4392-9980-0735B54BACF2}"/>
                </c:ext>
              </c:extLst>
            </c:dLbl>
            <c:dLbl>
              <c:idx val="4"/>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lumMod val="85000"/>
                          <a:lumOff val="15000"/>
                        </a:schemeClr>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9-4C03-4392-9980-0735B54BACF2}"/>
                </c:ext>
              </c:extLst>
            </c:dLbl>
            <c:dLbl>
              <c:idx val="5"/>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lumMod val="85000"/>
                          <a:lumOff val="15000"/>
                        </a:schemeClr>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B-30F6-45AB-8E80-3F2828872FF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lumMod val="85000"/>
                        <a:lumOff val="15000"/>
                      </a:schemeClr>
                    </a:solidFill>
                    <a:latin typeface="+mn-lt"/>
                    <a:ea typeface="+mn-ea"/>
                    <a:cs typeface="+mn-cs"/>
                  </a:defRPr>
                </a:pPr>
                <a:endParaRPr lang="es-DO"/>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Hoja1!$B$31:$B$36</c:f>
              <c:strCache>
                <c:ptCount val="6"/>
                <c:pt idx="0">
                  <c:v>Grupo I</c:v>
                </c:pt>
                <c:pt idx="1">
                  <c:v>Grupo II</c:v>
                </c:pt>
                <c:pt idx="2">
                  <c:v>Grupo III</c:v>
                </c:pt>
                <c:pt idx="3">
                  <c:v>Grupo IV</c:v>
                </c:pt>
                <c:pt idx="4">
                  <c:v>Grupo V</c:v>
                </c:pt>
                <c:pt idx="5">
                  <c:v>Confianza</c:v>
                </c:pt>
              </c:strCache>
            </c:strRef>
          </c:cat>
          <c:val>
            <c:numRef>
              <c:f>Hoja1!$C$31:$C$36</c:f>
              <c:numCache>
                <c:formatCode>General</c:formatCode>
                <c:ptCount val="6"/>
                <c:pt idx="0">
                  <c:v>36</c:v>
                </c:pt>
                <c:pt idx="1">
                  <c:v>69</c:v>
                </c:pt>
                <c:pt idx="2">
                  <c:v>28</c:v>
                </c:pt>
                <c:pt idx="3">
                  <c:v>18</c:v>
                </c:pt>
                <c:pt idx="4">
                  <c:v>32</c:v>
                </c:pt>
                <c:pt idx="5">
                  <c:v>5</c:v>
                </c:pt>
              </c:numCache>
            </c:numRef>
          </c:val>
          <c:extLst>
            <c:ext xmlns:c16="http://schemas.microsoft.com/office/drawing/2014/chart" uri="{C3380CC4-5D6E-409C-BE32-E72D297353CC}">
              <c16:uniqueId val="{0000000A-4C03-4392-9980-0735B54BACF2}"/>
            </c:ext>
          </c:extLst>
        </c:ser>
        <c:ser>
          <c:idx val="1"/>
          <c:order val="1"/>
          <c:tx>
            <c:strRef>
              <c:f>Hoja1!$D$29:$D$30</c:f>
              <c:strCache>
                <c:ptCount val="2"/>
                <c:pt idx="0">
                  <c:v>Total</c:v>
                </c:pt>
                <c:pt idx="1">
                  <c:v>%</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4C03-4392-9980-0735B54BACF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4C03-4392-9980-0735B54BACF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4C03-4392-9980-0735B54BACF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4C03-4392-9980-0735B54BACF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4C03-4392-9980-0735B54BACF2}"/>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30F6-45AB-8E80-3F2828872F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C-4C03-4392-9980-0735B54BACF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0E-4C03-4392-9980-0735B54BACF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10-4C03-4392-9980-0735B54BACF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12-4C03-4392-9980-0735B54BACF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14-4C03-4392-9980-0735B54BACF2}"/>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DO"/>
                </a:p>
              </c:txPr>
              <c:dLblPos val="outEnd"/>
              <c:showLegendKey val="0"/>
              <c:showVal val="0"/>
              <c:showCatName val="1"/>
              <c:showSerName val="0"/>
              <c:showPercent val="1"/>
              <c:showBubbleSize val="0"/>
              <c:extLst>
                <c:ext xmlns:c16="http://schemas.microsoft.com/office/drawing/2014/chart" uri="{C3380CC4-5D6E-409C-BE32-E72D297353CC}">
                  <c16:uniqueId val="{00000017-30F6-45AB-8E80-3F2828872F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Hoja1!$B$31:$B$36</c:f>
              <c:strCache>
                <c:ptCount val="6"/>
                <c:pt idx="0">
                  <c:v>Grupo I</c:v>
                </c:pt>
                <c:pt idx="1">
                  <c:v>Grupo II</c:v>
                </c:pt>
                <c:pt idx="2">
                  <c:v>Grupo III</c:v>
                </c:pt>
                <c:pt idx="3">
                  <c:v>Grupo IV</c:v>
                </c:pt>
                <c:pt idx="4">
                  <c:v>Grupo V</c:v>
                </c:pt>
                <c:pt idx="5">
                  <c:v>Confianza</c:v>
                </c:pt>
              </c:strCache>
            </c:strRef>
          </c:cat>
          <c:val>
            <c:numRef>
              <c:f>Hoja1!$D$31:$D$36</c:f>
              <c:numCache>
                <c:formatCode>0%</c:formatCode>
                <c:ptCount val="6"/>
                <c:pt idx="0">
                  <c:v>0.19148936170212766</c:v>
                </c:pt>
                <c:pt idx="1">
                  <c:v>0.36702127659574468</c:v>
                </c:pt>
                <c:pt idx="2">
                  <c:v>0.14893617021276595</c:v>
                </c:pt>
                <c:pt idx="3">
                  <c:v>9.5744680851063829E-2</c:v>
                </c:pt>
                <c:pt idx="4">
                  <c:v>0.1702127659574468</c:v>
                </c:pt>
                <c:pt idx="5">
                  <c:v>2.6595744680851064E-2</c:v>
                </c:pt>
              </c:numCache>
            </c:numRef>
          </c:val>
          <c:extLst>
            <c:ext xmlns:c16="http://schemas.microsoft.com/office/drawing/2014/chart" uri="{C3380CC4-5D6E-409C-BE32-E72D297353CC}">
              <c16:uniqueId val="{00000015-4C03-4392-9980-0735B54BACF2}"/>
            </c:ext>
          </c:extLst>
        </c:ser>
        <c:dLbls>
          <c:dLblPos val="outEnd"/>
          <c:showLegendKey val="0"/>
          <c:showVal val="0"/>
          <c:showCatName val="1"/>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767171"/>
      </a:solidFill>
      <a:round/>
    </a:ln>
    <a:effectLst/>
  </c:spPr>
  <c:txPr>
    <a:bodyPr/>
    <a:lstStyle/>
    <a:p>
      <a:pPr>
        <a:defRPr/>
      </a:pPr>
      <a:endParaRPr lang="es-D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all" spc="0" baseline="0">
                <a:solidFill>
                  <a:srgbClr val="767171"/>
                </a:solidFill>
                <a:latin typeface="Times New Roman" panose="02020603050405020304" pitchFamily="18" charset="0"/>
                <a:ea typeface="+mn-ea"/>
                <a:cs typeface="Times New Roman" panose="02020603050405020304" pitchFamily="18" charset="0"/>
              </a:defRPr>
            </a:pPr>
            <a:r>
              <a:rPr lang="es-DO" sz="1200">
                <a:solidFill>
                  <a:srgbClr val="767171"/>
                </a:solidFill>
                <a:latin typeface="Times New Roman" panose="02020603050405020304" pitchFamily="18" charset="0"/>
                <a:cs typeface="Times New Roman" panose="02020603050405020304" pitchFamily="18" charset="0"/>
              </a:rPr>
              <a:t>Gr</a:t>
            </a:r>
            <a:r>
              <a:rPr lang="en-US" sz="1200">
                <a:solidFill>
                  <a:srgbClr val="767171"/>
                </a:solidFill>
                <a:latin typeface="Times New Roman" panose="02020603050405020304" pitchFamily="18" charset="0"/>
                <a:cs typeface="Times New Roman" panose="02020603050405020304" pitchFamily="18" charset="0"/>
              </a:rPr>
              <a:t>á</a:t>
            </a:r>
            <a:r>
              <a:rPr lang="es-DO" sz="1200">
                <a:solidFill>
                  <a:srgbClr val="767171"/>
                </a:solidFill>
                <a:latin typeface="Times New Roman" panose="02020603050405020304" pitchFamily="18" charset="0"/>
                <a:cs typeface="Times New Roman" panose="02020603050405020304" pitchFamily="18" charset="0"/>
              </a:rPr>
              <a:t>fico de los Sub-Indicadores</a:t>
            </a:r>
          </a:p>
          <a:p>
            <a:pPr>
              <a:defRPr sz="1200">
                <a:solidFill>
                  <a:srgbClr val="767171"/>
                </a:solidFill>
                <a:latin typeface="Times New Roman" panose="02020603050405020304" pitchFamily="18" charset="0"/>
                <a:cs typeface="Times New Roman" panose="02020603050405020304" pitchFamily="18" charset="0"/>
              </a:defRPr>
            </a:pPr>
            <a:r>
              <a:rPr lang="es-DO" sz="1200">
                <a:solidFill>
                  <a:srgbClr val="767171"/>
                </a:solidFill>
                <a:latin typeface="Times New Roman" panose="02020603050405020304" pitchFamily="18" charset="0"/>
                <a:cs typeface="Times New Roman" panose="02020603050405020304" pitchFamily="18" charset="0"/>
              </a:rPr>
              <a:t>ITICge + I</a:t>
            </a:r>
          </a:p>
          <a:p>
            <a:pPr>
              <a:defRPr sz="1200">
                <a:solidFill>
                  <a:srgbClr val="767171"/>
                </a:solidFill>
                <a:latin typeface="Times New Roman" panose="02020603050405020304" pitchFamily="18" charset="0"/>
                <a:cs typeface="Times New Roman" panose="02020603050405020304" pitchFamily="18" charset="0"/>
              </a:defRPr>
            </a:pPr>
            <a:r>
              <a:rPr lang="es-MX" sz="1200">
                <a:solidFill>
                  <a:srgbClr val="767171"/>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200" b="0" i="0" u="none" strike="noStrike" kern="1200" cap="all" spc="0" baseline="0">
              <a:solidFill>
                <a:srgbClr val="76717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cked"/>
        <c:varyColors val="0"/>
        <c:ser>
          <c:idx val="0"/>
          <c:order val="0"/>
          <c:tx>
            <c:strRef>
              <c:f>Hoja1!$B$1</c:f>
              <c:strCache>
                <c:ptCount val="1"/>
                <c:pt idx="0">
                  <c:v>2023</c:v>
                </c:pt>
              </c:strCache>
            </c:strRef>
          </c:tx>
          <c:spPr>
            <a:ln w="19050" cap="rnd" cmpd="sng" algn="ctr">
              <a:solidFill>
                <a:srgbClr val="EE2424"/>
              </a:solidFill>
              <a:round/>
            </a:ln>
            <a:effectLst/>
          </c:spPr>
          <c:marker>
            <c:symbol val="circle"/>
            <c:size val="17"/>
            <c:spPr>
              <a:solidFill>
                <a:schemeClr val="lt1"/>
              </a:solidFill>
              <a:ln>
                <a:solidFill>
                  <a:srgbClr val="EE242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2424"/>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Hoja1!$A$2:$A$6</c:f>
              <c:strCache>
                <c:ptCount val="5"/>
                <c:pt idx="0">
                  <c:v>Uso de las TIC</c:v>
                </c:pt>
                <c:pt idx="1">
                  <c:v>Implementación de E-GOB</c:v>
                </c:pt>
                <c:pt idx="2">
                  <c:v>Innovación</c:v>
                </c:pt>
                <c:pt idx="3">
                  <c:v>Gobierno Abierto y E-Participación</c:v>
                </c:pt>
                <c:pt idx="4">
                  <c:v>Desarrollo de E-Servicios</c:v>
                </c:pt>
              </c:strCache>
            </c:strRef>
          </c:cat>
          <c:val>
            <c:numRef>
              <c:f>Hoja1!$B$2:$B$6</c:f>
              <c:numCache>
                <c:formatCode>General</c:formatCode>
                <c:ptCount val="5"/>
                <c:pt idx="0">
                  <c:v>16.3</c:v>
                </c:pt>
                <c:pt idx="1">
                  <c:v>13.22</c:v>
                </c:pt>
                <c:pt idx="2">
                  <c:v>0</c:v>
                </c:pt>
                <c:pt idx="3">
                  <c:v>21.1</c:v>
                </c:pt>
                <c:pt idx="4">
                  <c:v>21.45</c:v>
                </c:pt>
              </c:numCache>
            </c:numRef>
          </c:val>
          <c:smooth val="0"/>
          <c:extLst>
            <c:ext xmlns:c16="http://schemas.microsoft.com/office/drawing/2014/chart" uri="{C3380CC4-5D6E-409C-BE32-E72D297353CC}">
              <c16:uniqueId val="{00000000-344D-4D5E-80DD-D3934BF43050}"/>
            </c:ext>
          </c:extLst>
        </c:ser>
        <c:ser>
          <c:idx val="1"/>
          <c:order val="1"/>
          <c:tx>
            <c:strRef>
              <c:f>Hoja1!$C$1</c:f>
              <c:strCache>
                <c:ptCount val="1"/>
                <c:pt idx="0">
                  <c:v>2022</c:v>
                </c:pt>
              </c:strCache>
            </c:strRef>
          </c:tx>
          <c:spPr>
            <a:ln w="19050" cap="rnd" cmpd="sng" algn="ctr">
              <a:solidFill>
                <a:srgbClr val="E0E6ED"/>
              </a:solidFill>
              <a:round/>
            </a:ln>
            <a:effectLst/>
          </c:spPr>
          <c:marker>
            <c:symbol val="circle"/>
            <c:size val="17"/>
            <c:spPr>
              <a:solidFill>
                <a:schemeClr val="lt1"/>
              </a:solidFill>
              <a:ln>
                <a:solidFill>
                  <a:srgbClr val="E0E6ED"/>
                </a:solidFill>
              </a:ln>
              <a:effectLst/>
            </c:spPr>
          </c:marker>
          <c:dLbls>
            <c:spPr>
              <a:noFill/>
              <a:ln>
                <a:solidFill>
                  <a:srgbClr val="76717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0E6ED"/>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Hoja1!$A$2:$A$6</c:f>
              <c:strCache>
                <c:ptCount val="5"/>
                <c:pt idx="0">
                  <c:v>Uso de las TIC</c:v>
                </c:pt>
                <c:pt idx="1">
                  <c:v>Implementación de E-GOB</c:v>
                </c:pt>
                <c:pt idx="2">
                  <c:v>Innovación</c:v>
                </c:pt>
                <c:pt idx="3">
                  <c:v>Gobierno Abierto y E-Participación</c:v>
                </c:pt>
                <c:pt idx="4">
                  <c:v>Desarrollo de E-Servicios</c:v>
                </c:pt>
              </c:strCache>
            </c:strRef>
          </c:cat>
          <c:val>
            <c:numRef>
              <c:f>Hoja1!$C$2:$C$6</c:f>
              <c:numCache>
                <c:formatCode>General</c:formatCode>
                <c:ptCount val="5"/>
                <c:pt idx="0">
                  <c:v>16.3</c:v>
                </c:pt>
                <c:pt idx="1">
                  <c:v>13.22</c:v>
                </c:pt>
                <c:pt idx="2">
                  <c:v>0</c:v>
                </c:pt>
                <c:pt idx="3">
                  <c:v>21.1</c:v>
                </c:pt>
                <c:pt idx="4">
                  <c:v>21.45</c:v>
                </c:pt>
              </c:numCache>
            </c:numRef>
          </c:val>
          <c:smooth val="0"/>
          <c:extLst>
            <c:ext xmlns:c16="http://schemas.microsoft.com/office/drawing/2014/chart" uri="{C3380CC4-5D6E-409C-BE32-E72D297353CC}">
              <c16:uniqueId val="{00000001-344D-4D5E-80DD-D3934BF43050}"/>
            </c:ext>
          </c:extLst>
        </c:ser>
        <c:ser>
          <c:idx val="2"/>
          <c:order val="2"/>
          <c:tx>
            <c:strRef>
              <c:f>Hoja1!$D$1</c:f>
              <c:strCache>
                <c:ptCount val="1"/>
                <c:pt idx="0">
                  <c:v>2024</c:v>
                </c:pt>
              </c:strCache>
            </c:strRef>
          </c:tx>
          <c:spPr>
            <a:ln w="19050" cap="rnd" cmpd="sng" algn="ctr">
              <a:solidFill>
                <a:srgbClr val="FFDE59"/>
              </a:solidFill>
              <a:round/>
            </a:ln>
            <a:effectLst/>
          </c:spPr>
          <c:marker>
            <c:symbol val="circle"/>
            <c:size val="17"/>
            <c:spPr>
              <a:solidFill>
                <a:schemeClr val="lt1"/>
              </a:solidFill>
              <a:ln>
                <a:solidFill>
                  <a:srgbClr val="FFDE59"/>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DE59"/>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Hoja1!$A$2:$A$6</c:f>
              <c:strCache>
                <c:ptCount val="5"/>
                <c:pt idx="0">
                  <c:v>Uso de las TIC</c:v>
                </c:pt>
                <c:pt idx="1">
                  <c:v>Implementación de E-GOB</c:v>
                </c:pt>
                <c:pt idx="2">
                  <c:v>Innovación</c:v>
                </c:pt>
                <c:pt idx="3">
                  <c:v>Gobierno Abierto y E-Participación</c:v>
                </c:pt>
                <c:pt idx="4">
                  <c:v>Desarrollo de E-Servicios</c:v>
                </c:pt>
              </c:strCache>
            </c:strRef>
          </c:cat>
          <c:val>
            <c:numRef>
              <c:f>Hoja1!$D$2:$D$6</c:f>
              <c:numCache>
                <c:formatCode>General</c:formatCode>
                <c:ptCount val="5"/>
                <c:pt idx="0">
                  <c:v>16.3</c:v>
                </c:pt>
                <c:pt idx="1">
                  <c:v>13.22</c:v>
                </c:pt>
                <c:pt idx="2">
                  <c:v>2</c:v>
                </c:pt>
                <c:pt idx="3">
                  <c:v>21.1</c:v>
                </c:pt>
                <c:pt idx="4">
                  <c:v>21.45</c:v>
                </c:pt>
              </c:numCache>
            </c:numRef>
          </c:val>
          <c:smooth val="0"/>
          <c:extLst>
            <c:ext xmlns:c16="http://schemas.microsoft.com/office/drawing/2014/chart" uri="{C3380CC4-5D6E-409C-BE32-E72D297353CC}">
              <c16:uniqueId val="{00000002-344D-4D5E-80DD-D3934BF43050}"/>
            </c:ext>
          </c:extLst>
        </c:ser>
        <c:ser>
          <c:idx val="3"/>
          <c:order val="3"/>
          <c:tx>
            <c:strRef>
              <c:f>Hoja1!$E$1</c:f>
              <c:strCache>
                <c:ptCount val="1"/>
                <c:pt idx="0">
                  <c:v>2025</c:v>
                </c:pt>
              </c:strCache>
            </c:strRef>
          </c:tx>
          <c:spPr>
            <a:ln w="19050" cap="rnd" cmpd="sng" algn="ctr">
              <a:solidFill>
                <a:srgbClr val="7D8589"/>
              </a:solidFill>
              <a:round/>
            </a:ln>
            <a:effectLst/>
          </c:spPr>
          <c:marker>
            <c:symbol val="circle"/>
            <c:size val="17"/>
            <c:spPr>
              <a:solidFill>
                <a:schemeClr val="lt1"/>
              </a:solidFill>
              <a:ln>
                <a:solidFill>
                  <a:srgbClr val="7D8589"/>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D8589"/>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Hoja1!$A$2:$A$6</c:f>
              <c:strCache>
                <c:ptCount val="5"/>
                <c:pt idx="0">
                  <c:v>Uso de las TIC</c:v>
                </c:pt>
                <c:pt idx="1">
                  <c:v>Implementación de E-GOB</c:v>
                </c:pt>
                <c:pt idx="2">
                  <c:v>Innovación</c:v>
                </c:pt>
                <c:pt idx="3">
                  <c:v>Gobierno Abierto y E-Participación</c:v>
                </c:pt>
                <c:pt idx="4">
                  <c:v>Desarrollo de E-Servicios</c:v>
                </c:pt>
              </c:strCache>
            </c:strRef>
          </c:cat>
          <c:val>
            <c:numRef>
              <c:f>Hoja1!$E$2:$E$6</c:f>
              <c:numCache>
                <c:formatCode>General</c:formatCode>
                <c:ptCount val="5"/>
                <c:pt idx="0">
                  <c:v>6</c:v>
                </c:pt>
                <c:pt idx="1">
                  <c:v>7.09</c:v>
                </c:pt>
                <c:pt idx="2">
                  <c:v>0</c:v>
                </c:pt>
                <c:pt idx="3">
                  <c:v>6.81</c:v>
                </c:pt>
                <c:pt idx="4">
                  <c:v>25.15</c:v>
                </c:pt>
              </c:numCache>
            </c:numRef>
          </c:val>
          <c:smooth val="0"/>
          <c:extLst>
            <c:ext xmlns:c16="http://schemas.microsoft.com/office/drawing/2014/chart" uri="{C3380CC4-5D6E-409C-BE32-E72D297353CC}">
              <c16:uniqueId val="{00000003-344D-4D5E-80DD-D3934BF43050}"/>
            </c:ext>
          </c:extLst>
        </c:ser>
        <c:dLbls>
          <c:dLblPos val="ctr"/>
          <c:showLegendKey val="0"/>
          <c:showVal val="1"/>
          <c:showCatName val="0"/>
          <c:showSerName val="0"/>
          <c:showPercent val="0"/>
          <c:showBubbleSize val="0"/>
        </c:dLbls>
        <c:marker val="1"/>
        <c:smooth val="0"/>
        <c:axId val="933000320"/>
        <c:axId val="933002080"/>
      </c:lineChart>
      <c:catAx>
        <c:axId val="93300032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crossAx val="933002080"/>
        <c:crosses val="autoZero"/>
        <c:auto val="1"/>
        <c:lblAlgn val="ctr"/>
        <c:lblOffset val="100"/>
        <c:noMultiLvlLbl val="0"/>
      </c:catAx>
      <c:valAx>
        <c:axId val="933002080"/>
        <c:scaling>
          <c:orientation val="minMax"/>
        </c:scaling>
        <c:delete val="1"/>
        <c:axPos val="l"/>
        <c:numFmt formatCode="General" sourceLinked="1"/>
        <c:majorTickMark val="none"/>
        <c:minorTickMark val="none"/>
        <c:tickLblPos val="nextTo"/>
        <c:crossAx val="933000320"/>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rgbClr val="76717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21FBF-9883-4A3C-8975-609F161C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106</Pages>
  <Words>24321</Words>
  <Characters>133767</Characters>
  <Application>Microsoft Office Word</Application>
  <DocSecurity>0</DocSecurity>
  <Lines>1114</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157773</CharactersWithSpaces>
  <SharedDoc>false</SharedDoc>
  <HLinks>
    <vt:vector size="192" baseType="variant">
      <vt:variant>
        <vt:i4>3014768</vt:i4>
      </vt:variant>
      <vt:variant>
        <vt:i4>390</vt:i4>
      </vt:variant>
      <vt:variant>
        <vt:i4>0</vt:i4>
      </vt:variant>
      <vt:variant>
        <vt:i4>5</vt:i4>
      </vt:variant>
      <vt:variant>
        <vt:lpwstr>https://www.bnphu.gob.do/transparencia/</vt:lpwstr>
      </vt:variant>
      <vt:variant>
        <vt:lpwstr/>
      </vt:variant>
      <vt:variant>
        <vt:i4>1441916</vt:i4>
      </vt:variant>
      <vt:variant>
        <vt:i4>270</vt:i4>
      </vt:variant>
      <vt:variant>
        <vt:i4>0</vt:i4>
      </vt:variant>
      <vt:variant>
        <vt:i4>5</vt:i4>
      </vt:variant>
      <vt:variant>
        <vt:lpwstr>mailto:servicios@bnphu.gob.do</vt:lpwstr>
      </vt:variant>
      <vt:variant>
        <vt:lpwstr/>
      </vt:variant>
      <vt:variant>
        <vt:i4>5439568</vt:i4>
      </vt:variant>
      <vt:variant>
        <vt:i4>201</vt:i4>
      </vt:variant>
      <vt:variant>
        <vt:i4>0</vt:i4>
      </vt:variant>
      <vt:variant>
        <vt:i4>5</vt:i4>
      </vt:variant>
      <vt:variant>
        <vt:lpwstr>https://www.digitaliapublishing.com/</vt:lpwstr>
      </vt:variant>
      <vt:variant>
        <vt:lpwstr/>
      </vt:variant>
      <vt:variant>
        <vt:i4>1310774</vt:i4>
      </vt:variant>
      <vt:variant>
        <vt:i4>170</vt:i4>
      </vt:variant>
      <vt:variant>
        <vt:i4>0</vt:i4>
      </vt:variant>
      <vt:variant>
        <vt:i4>5</vt:i4>
      </vt:variant>
      <vt:variant>
        <vt:lpwstr/>
      </vt:variant>
      <vt:variant>
        <vt:lpwstr>_Toc216764419</vt:lpwstr>
      </vt:variant>
      <vt:variant>
        <vt:i4>1310774</vt:i4>
      </vt:variant>
      <vt:variant>
        <vt:i4>164</vt:i4>
      </vt:variant>
      <vt:variant>
        <vt:i4>0</vt:i4>
      </vt:variant>
      <vt:variant>
        <vt:i4>5</vt:i4>
      </vt:variant>
      <vt:variant>
        <vt:lpwstr/>
      </vt:variant>
      <vt:variant>
        <vt:lpwstr>_Toc216764418</vt:lpwstr>
      </vt:variant>
      <vt:variant>
        <vt:i4>1310774</vt:i4>
      </vt:variant>
      <vt:variant>
        <vt:i4>158</vt:i4>
      </vt:variant>
      <vt:variant>
        <vt:i4>0</vt:i4>
      </vt:variant>
      <vt:variant>
        <vt:i4>5</vt:i4>
      </vt:variant>
      <vt:variant>
        <vt:lpwstr/>
      </vt:variant>
      <vt:variant>
        <vt:lpwstr>_Toc216764417</vt:lpwstr>
      </vt:variant>
      <vt:variant>
        <vt:i4>1310774</vt:i4>
      </vt:variant>
      <vt:variant>
        <vt:i4>152</vt:i4>
      </vt:variant>
      <vt:variant>
        <vt:i4>0</vt:i4>
      </vt:variant>
      <vt:variant>
        <vt:i4>5</vt:i4>
      </vt:variant>
      <vt:variant>
        <vt:lpwstr/>
      </vt:variant>
      <vt:variant>
        <vt:lpwstr>_Toc216764416</vt:lpwstr>
      </vt:variant>
      <vt:variant>
        <vt:i4>1310774</vt:i4>
      </vt:variant>
      <vt:variant>
        <vt:i4>146</vt:i4>
      </vt:variant>
      <vt:variant>
        <vt:i4>0</vt:i4>
      </vt:variant>
      <vt:variant>
        <vt:i4>5</vt:i4>
      </vt:variant>
      <vt:variant>
        <vt:lpwstr/>
      </vt:variant>
      <vt:variant>
        <vt:lpwstr>_Toc216764415</vt:lpwstr>
      </vt:variant>
      <vt:variant>
        <vt:i4>1310774</vt:i4>
      </vt:variant>
      <vt:variant>
        <vt:i4>140</vt:i4>
      </vt:variant>
      <vt:variant>
        <vt:i4>0</vt:i4>
      </vt:variant>
      <vt:variant>
        <vt:i4>5</vt:i4>
      </vt:variant>
      <vt:variant>
        <vt:lpwstr/>
      </vt:variant>
      <vt:variant>
        <vt:lpwstr>_Toc216764414</vt:lpwstr>
      </vt:variant>
      <vt:variant>
        <vt:i4>1310774</vt:i4>
      </vt:variant>
      <vt:variant>
        <vt:i4>134</vt:i4>
      </vt:variant>
      <vt:variant>
        <vt:i4>0</vt:i4>
      </vt:variant>
      <vt:variant>
        <vt:i4>5</vt:i4>
      </vt:variant>
      <vt:variant>
        <vt:lpwstr/>
      </vt:variant>
      <vt:variant>
        <vt:lpwstr>_Toc216764413</vt:lpwstr>
      </vt:variant>
      <vt:variant>
        <vt:i4>1310774</vt:i4>
      </vt:variant>
      <vt:variant>
        <vt:i4>128</vt:i4>
      </vt:variant>
      <vt:variant>
        <vt:i4>0</vt:i4>
      </vt:variant>
      <vt:variant>
        <vt:i4>5</vt:i4>
      </vt:variant>
      <vt:variant>
        <vt:lpwstr/>
      </vt:variant>
      <vt:variant>
        <vt:lpwstr>_Toc216764412</vt:lpwstr>
      </vt:variant>
      <vt:variant>
        <vt:i4>1310774</vt:i4>
      </vt:variant>
      <vt:variant>
        <vt:i4>122</vt:i4>
      </vt:variant>
      <vt:variant>
        <vt:i4>0</vt:i4>
      </vt:variant>
      <vt:variant>
        <vt:i4>5</vt:i4>
      </vt:variant>
      <vt:variant>
        <vt:lpwstr/>
      </vt:variant>
      <vt:variant>
        <vt:lpwstr>_Toc216764411</vt:lpwstr>
      </vt:variant>
      <vt:variant>
        <vt:i4>1310774</vt:i4>
      </vt:variant>
      <vt:variant>
        <vt:i4>116</vt:i4>
      </vt:variant>
      <vt:variant>
        <vt:i4>0</vt:i4>
      </vt:variant>
      <vt:variant>
        <vt:i4>5</vt:i4>
      </vt:variant>
      <vt:variant>
        <vt:lpwstr/>
      </vt:variant>
      <vt:variant>
        <vt:lpwstr>_Toc216764410</vt:lpwstr>
      </vt:variant>
      <vt:variant>
        <vt:i4>1376310</vt:i4>
      </vt:variant>
      <vt:variant>
        <vt:i4>110</vt:i4>
      </vt:variant>
      <vt:variant>
        <vt:i4>0</vt:i4>
      </vt:variant>
      <vt:variant>
        <vt:i4>5</vt:i4>
      </vt:variant>
      <vt:variant>
        <vt:lpwstr/>
      </vt:variant>
      <vt:variant>
        <vt:lpwstr>_Toc216764409</vt:lpwstr>
      </vt:variant>
      <vt:variant>
        <vt:i4>1376310</vt:i4>
      </vt:variant>
      <vt:variant>
        <vt:i4>104</vt:i4>
      </vt:variant>
      <vt:variant>
        <vt:i4>0</vt:i4>
      </vt:variant>
      <vt:variant>
        <vt:i4>5</vt:i4>
      </vt:variant>
      <vt:variant>
        <vt:lpwstr/>
      </vt:variant>
      <vt:variant>
        <vt:lpwstr>_Toc216764408</vt:lpwstr>
      </vt:variant>
      <vt:variant>
        <vt:i4>1376310</vt:i4>
      </vt:variant>
      <vt:variant>
        <vt:i4>98</vt:i4>
      </vt:variant>
      <vt:variant>
        <vt:i4>0</vt:i4>
      </vt:variant>
      <vt:variant>
        <vt:i4>5</vt:i4>
      </vt:variant>
      <vt:variant>
        <vt:lpwstr/>
      </vt:variant>
      <vt:variant>
        <vt:lpwstr>_Toc216764407</vt:lpwstr>
      </vt:variant>
      <vt:variant>
        <vt:i4>1376310</vt:i4>
      </vt:variant>
      <vt:variant>
        <vt:i4>92</vt:i4>
      </vt:variant>
      <vt:variant>
        <vt:i4>0</vt:i4>
      </vt:variant>
      <vt:variant>
        <vt:i4>5</vt:i4>
      </vt:variant>
      <vt:variant>
        <vt:lpwstr/>
      </vt:variant>
      <vt:variant>
        <vt:lpwstr>_Toc216764406</vt:lpwstr>
      </vt:variant>
      <vt:variant>
        <vt:i4>1376310</vt:i4>
      </vt:variant>
      <vt:variant>
        <vt:i4>86</vt:i4>
      </vt:variant>
      <vt:variant>
        <vt:i4>0</vt:i4>
      </vt:variant>
      <vt:variant>
        <vt:i4>5</vt:i4>
      </vt:variant>
      <vt:variant>
        <vt:lpwstr/>
      </vt:variant>
      <vt:variant>
        <vt:lpwstr>_Toc216764405</vt:lpwstr>
      </vt:variant>
      <vt:variant>
        <vt:i4>1376310</vt:i4>
      </vt:variant>
      <vt:variant>
        <vt:i4>80</vt:i4>
      </vt:variant>
      <vt:variant>
        <vt:i4>0</vt:i4>
      </vt:variant>
      <vt:variant>
        <vt:i4>5</vt:i4>
      </vt:variant>
      <vt:variant>
        <vt:lpwstr/>
      </vt:variant>
      <vt:variant>
        <vt:lpwstr>_Toc216764404</vt:lpwstr>
      </vt:variant>
      <vt:variant>
        <vt:i4>1376310</vt:i4>
      </vt:variant>
      <vt:variant>
        <vt:i4>74</vt:i4>
      </vt:variant>
      <vt:variant>
        <vt:i4>0</vt:i4>
      </vt:variant>
      <vt:variant>
        <vt:i4>5</vt:i4>
      </vt:variant>
      <vt:variant>
        <vt:lpwstr/>
      </vt:variant>
      <vt:variant>
        <vt:lpwstr>_Toc216764403</vt:lpwstr>
      </vt:variant>
      <vt:variant>
        <vt:i4>1376310</vt:i4>
      </vt:variant>
      <vt:variant>
        <vt:i4>68</vt:i4>
      </vt:variant>
      <vt:variant>
        <vt:i4>0</vt:i4>
      </vt:variant>
      <vt:variant>
        <vt:i4>5</vt:i4>
      </vt:variant>
      <vt:variant>
        <vt:lpwstr/>
      </vt:variant>
      <vt:variant>
        <vt:lpwstr>_Toc216764402</vt:lpwstr>
      </vt:variant>
      <vt:variant>
        <vt:i4>1376310</vt:i4>
      </vt:variant>
      <vt:variant>
        <vt:i4>62</vt:i4>
      </vt:variant>
      <vt:variant>
        <vt:i4>0</vt:i4>
      </vt:variant>
      <vt:variant>
        <vt:i4>5</vt:i4>
      </vt:variant>
      <vt:variant>
        <vt:lpwstr/>
      </vt:variant>
      <vt:variant>
        <vt:lpwstr>_Toc216764401</vt:lpwstr>
      </vt:variant>
      <vt:variant>
        <vt:i4>1376310</vt:i4>
      </vt:variant>
      <vt:variant>
        <vt:i4>56</vt:i4>
      </vt:variant>
      <vt:variant>
        <vt:i4>0</vt:i4>
      </vt:variant>
      <vt:variant>
        <vt:i4>5</vt:i4>
      </vt:variant>
      <vt:variant>
        <vt:lpwstr/>
      </vt:variant>
      <vt:variant>
        <vt:lpwstr>_Toc216764400</vt:lpwstr>
      </vt:variant>
      <vt:variant>
        <vt:i4>1835057</vt:i4>
      </vt:variant>
      <vt:variant>
        <vt:i4>50</vt:i4>
      </vt:variant>
      <vt:variant>
        <vt:i4>0</vt:i4>
      </vt:variant>
      <vt:variant>
        <vt:i4>5</vt:i4>
      </vt:variant>
      <vt:variant>
        <vt:lpwstr/>
      </vt:variant>
      <vt:variant>
        <vt:lpwstr>_Toc216764399</vt:lpwstr>
      </vt:variant>
      <vt:variant>
        <vt:i4>1835057</vt:i4>
      </vt:variant>
      <vt:variant>
        <vt:i4>44</vt:i4>
      </vt:variant>
      <vt:variant>
        <vt:i4>0</vt:i4>
      </vt:variant>
      <vt:variant>
        <vt:i4>5</vt:i4>
      </vt:variant>
      <vt:variant>
        <vt:lpwstr/>
      </vt:variant>
      <vt:variant>
        <vt:lpwstr>_Toc216764398</vt:lpwstr>
      </vt:variant>
      <vt:variant>
        <vt:i4>1835057</vt:i4>
      </vt:variant>
      <vt:variant>
        <vt:i4>38</vt:i4>
      </vt:variant>
      <vt:variant>
        <vt:i4>0</vt:i4>
      </vt:variant>
      <vt:variant>
        <vt:i4>5</vt:i4>
      </vt:variant>
      <vt:variant>
        <vt:lpwstr/>
      </vt:variant>
      <vt:variant>
        <vt:lpwstr>_Toc216764397</vt:lpwstr>
      </vt:variant>
      <vt:variant>
        <vt:i4>1835057</vt:i4>
      </vt:variant>
      <vt:variant>
        <vt:i4>32</vt:i4>
      </vt:variant>
      <vt:variant>
        <vt:i4>0</vt:i4>
      </vt:variant>
      <vt:variant>
        <vt:i4>5</vt:i4>
      </vt:variant>
      <vt:variant>
        <vt:lpwstr/>
      </vt:variant>
      <vt:variant>
        <vt:lpwstr>_Toc216764396</vt:lpwstr>
      </vt:variant>
      <vt:variant>
        <vt:i4>1835057</vt:i4>
      </vt:variant>
      <vt:variant>
        <vt:i4>26</vt:i4>
      </vt:variant>
      <vt:variant>
        <vt:i4>0</vt:i4>
      </vt:variant>
      <vt:variant>
        <vt:i4>5</vt:i4>
      </vt:variant>
      <vt:variant>
        <vt:lpwstr/>
      </vt:variant>
      <vt:variant>
        <vt:lpwstr>_Toc216764395</vt:lpwstr>
      </vt:variant>
      <vt:variant>
        <vt:i4>1835057</vt:i4>
      </vt:variant>
      <vt:variant>
        <vt:i4>20</vt:i4>
      </vt:variant>
      <vt:variant>
        <vt:i4>0</vt:i4>
      </vt:variant>
      <vt:variant>
        <vt:i4>5</vt:i4>
      </vt:variant>
      <vt:variant>
        <vt:lpwstr/>
      </vt:variant>
      <vt:variant>
        <vt:lpwstr>_Toc216764394</vt:lpwstr>
      </vt:variant>
      <vt:variant>
        <vt:i4>1835057</vt:i4>
      </vt:variant>
      <vt:variant>
        <vt:i4>14</vt:i4>
      </vt:variant>
      <vt:variant>
        <vt:i4>0</vt:i4>
      </vt:variant>
      <vt:variant>
        <vt:i4>5</vt:i4>
      </vt:variant>
      <vt:variant>
        <vt:lpwstr/>
      </vt:variant>
      <vt:variant>
        <vt:lpwstr>_Toc216764393</vt:lpwstr>
      </vt:variant>
      <vt:variant>
        <vt:i4>1835057</vt:i4>
      </vt:variant>
      <vt:variant>
        <vt:i4>8</vt:i4>
      </vt:variant>
      <vt:variant>
        <vt:i4>0</vt:i4>
      </vt:variant>
      <vt:variant>
        <vt:i4>5</vt:i4>
      </vt:variant>
      <vt:variant>
        <vt:lpwstr/>
      </vt:variant>
      <vt:variant>
        <vt:lpwstr>_Toc216764392</vt:lpwstr>
      </vt:variant>
      <vt:variant>
        <vt:i4>1835057</vt:i4>
      </vt:variant>
      <vt:variant>
        <vt:i4>2</vt:i4>
      </vt:variant>
      <vt:variant>
        <vt:i4>0</vt:i4>
      </vt:variant>
      <vt:variant>
        <vt:i4>5</vt:i4>
      </vt:variant>
      <vt:variant>
        <vt:lpwstr/>
      </vt:variant>
      <vt:variant>
        <vt:lpwstr>_Toc216764391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Yamil Arbaje De Moya</cp:lastModifiedBy>
  <cp:revision>181</cp:revision>
  <cp:lastPrinted>2025-12-17T14:22:00Z</cp:lastPrinted>
  <dcterms:created xsi:type="dcterms:W3CDTF">2025-12-17T11:52:00Z</dcterms:created>
  <dcterms:modified xsi:type="dcterms:W3CDTF">2025-12-22T20:58:00Z</dcterms:modified>
</cp:coreProperties>
</file>